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Morning Sunlight: The Free Energy Hack</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Huberman's most-cited protocol is simple: get 10 minutes of sunlight within the first hour of waking. This triggers a cortisol pulse that sets your circadian clock, improves alertness for the entire day, and makes it easier to fall asleep that night.</w:t>
      </w:r>
    </w:p>
    <w:p>
      <w:pPr>
        <w:spacing w:after="150"/>
      </w:pPr>
      <w:r>
        <w:rPr>
          <w:sz w:val="22"/>
          <w:szCs w:val="22"/>
        </w:rPr>
        <w:t xml:space="preserve">This is not optional wellness advice. It is fundamental neurobiology.</w:t>
      </w:r>
    </w:p>
    <w:p>
      <w:pPr>
        <w:spacing w:after="150"/>
      </w:pPr>
      <w:r>
        <w:rPr>
          <w:sz w:val="22"/>
          <w:szCs w:val="22"/>
        </w:rPr>
        <w:t xml:space="preserve">In the Philippines, with abundant morning sunshine, this is one of the easiest high-impact health practices available. No supplements, no cost, just step outside.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Tomorrow morning, within 30 minutes of waking up, go outside and spend 10 minutes in direct sunlight. No sunglasses. You do not need to stare at the sun, just be in it. If you work night shift, do this at the start of your waking period. Notice your energy levels compared to a normal morning.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 you typically start your morning? Are you reaching for your phone in a dark room, or are you getting natural light and movement? What would it take to make sunlight the very first thing you experience each day?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2026-03-22T10:35:34.768Z</dcterms:created>
  <dcterms:modified xsi:type="dcterms:W3CDTF">2026-03-22T10:35:34.768Z</dcterms:modified>
</cp:coreProperties>
</file>

<file path=docProps/custom.xml><?xml version="1.0" encoding="utf-8"?>
<Properties xmlns="http://schemas.openxmlformats.org/officeDocument/2006/custom-properties" xmlns:vt="http://schemas.openxmlformats.org/officeDocument/2006/docPropsVTypes"/>
</file>