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The Pre-Mortem: Killing Bad Decisions Before They Happen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Gary Klein developed the pre-mortem technique, which Daniel Kahneman calls the single best way to improve decisions. Instead of asking will this work, you imagine it is one year from now and the decision has failed catastrophically.</w:t>
      </w:r>
    </w:p>
    <w:p>
      <w:pPr>
        <w:spacing w:after="150"/>
      </w:pPr>
      <w:r>
        <w:rPr>
          <w:sz w:val="22"/>
          <w:szCs w:val="22"/>
        </w:rPr>
        <w:t xml:space="preserve">Then you ask why did it fail. This trick bypasses the optimism bias that prevents us from seeing flaws in our own plans.</w:t>
      </w:r>
    </w:p>
    <w:p>
      <w:pPr>
        <w:spacing w:after="150"/>
      </w:pPr>
      <w:r>
        <w:rPr>
          <w:sz w:val="22"/>
          <w:szCs w:val="22"/>
        </w:rPr>
        <w:t xml:space="preserve">It is much easier to explain a failure that has already happened, even an imaginary one, than to predict a failure that might happen.</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one plan or decision you are currently excited about. Now imagine it is March 2027 and it has completely failed. Spend 10 minutes writing down every reason it could have failed. Be specific and honest. Then review your list and address the top 3 most likely failure points before you proceed.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make plans, do you naturally think about what could go wrong, or do you get caught up in the excitement of what could go right? How has this tendency served or hurt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2026-03-22T10:35:34.740Z</dcterms:created>
  <dcterms:modified xsi:type="dcterms:W3CDTF">2026-03-22T10:35:34.740Z</dcterms:modified>
</cp:coreProperties>
</file>

<file path=docProps/custom.xml><?xml version="1.0" encoding="utf-8"?>
<Properties xmlns="http://schemas.openxmlformats.org/officeDocument/2006/custom-properties" xmlns:vt="http://schemas.openxmlformats.org/officeDocument/2006/docPropsVTypes"/>
</file>