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Georgia" w:cs="Georgia" w:eastAsia="Georgia" w:hAnsi="Georgia"/>
          <w:b/>
          <w:bCs/>
          <w:sz w:val="32"/>
          <w:szCs w:val="32"/>
        </w:rPr>
        <w:t xml:space="preserve">Lesson 5: Decision Journaling: Learning From Your Own Track Record</w:t>
      </w:r>
    </w:p>
    <w:p>
      <w:pPr>
        <w:spacing w:after="200"/>
      </w:pPr>
    </w:p>
    <w:p>
      <w:pPr>
        <w:pStyle w:val="Heading2"/>
        <w:pBdr>
          <w:bottom w:val="single" w:color="4F46E5" w:sz="1" w:space="4"/>
        </w:pBdr>
      </w:pPr>
      <w:r>
        <w:rPr>
          <w:b/>
          <w:bCs/>
          <w:color w:val="333333"/>
          <w:sz w:val="26"/>
          <w:szCs w:val="26"/>
        </w:rPr>
        <w:t xml:space="preserve">The Lesson</w:t>
      </w:r>
    </w:p>
    <w:p>
      <w:pPr>
        <w:spacing w:after="100"/>
      </w:pPr>
    </w:p>
    <w:p>
      <w:pPr>
        <w:spacing w:after="150"/>
      </w:pPr>
      <w:r>
        <w:rPr>
          <w:sz w:val="22"/>
          <w:szCs w:val="22"/>
        </w:rPr>
        <w:t xml:space="preserve">Daniel Kahneman advocates for keeping a decision journal to combat hindsight bias, the tendency to believe after the fact that you knew all along how things would turn out. Ray Dalio does this systematically at Bridgewater, recording predictions and checking them against outcomes.</w:t>
      </w:r>
    </w:p>
    <w:p>
      <w:pPr>
        <w:spacing w:after="150"/>
      </w:pPr>
      <w:r>
        <w:rPr>
          <w:sz w:val="22"/>
          <w:szCs w:val="22"/>
        </w:rPr>
        <w:t xml:space="preserve">A decision journal creates an honest record of what you thought, why you decided, and what actually happened. Over time, this reveals your systematic blind spots and gradually improves your judgment.</w:t>
      </w:r>
    </w:p>
    <w:p>
      <w:pPr>
        <w:spacing w:before="200"/>
      </w:pPr>
    </w:p>
    <w:p>
      <w:pPr>
        <w:pStyle w:val="Heading2"/>
        <w:pBdr>
          <w:bottom w:val="single" w:color="4F46E5" w:sz="1" w:space="4"/>
        </w:pBdr>
      </w:pPr>
      <w:r>
        <w:rPr>
          <w:b/>
          <w:bCs/>
          <w:color w:val="4F46E5"/>
          <w:sz w:val="26"/>
          <w:szCs w:val="26"/>
        </w:rPr>
        <w:t xml:space="preserve">Action Step</w:t>
      </w:r>
    </w:p>
    <w:p>
      <w:pPr>
        <w:spacing w:after="150"/>
      </w:pPr>
      <w:r>
        <w:rPr>
          <w:sz w:val="22"/>
          <w:szCs w:val="22"/>
        </w:rPr>
        <w:t xml:space="preserve">Start a decision journal today. Use a simple note on your phone. For any significant decision, record: the date, the decision, your reasoning, your confidence level from 1 to 10, and what you expect to happen. Review this journal monthly and compare your predictions to reality. Start with 3 past decisions you can still evaluate.</w:t>
      </w:r>
    </w:p>
    <w:p>
      <w:pPr>
        <w:spacing w:before="200"/>
      </w:pPr>
    </w:p>
    <w:p>
      <w:pPr>
        <w:pStyle w:val="Heading2"/>
        <w:pBdr>
          <w:bottom w:val="single" w:color="666666" w:sz="1" w:space="4"/>
        </w:pBdr>
      </w:pPr>
      <w:r>
        <w:rPr>
          <w:b/>
          <w:bCs/>
          <w:color w:val="666666"/>
          <w:sz w:val="26"/>
          <w:szCs w:val="26"/>
        </w:rPr>
        <w:t xml:space="preserve">Reflection</w:t>
      </w:r>
    </w:p>
    <w:p>
      <w:pPr>
        <w:spacing w:after="150"/>
      </w:pPr>
      <w:r>
        <w:rPr>
          <w:i/>
          <w:iCs/>
          <w:color w:val="555555"/>
          <w:sz w:val="22"/>
          <w:szCs w:val="22"/>
        </w:rPr>
        <w:t xml:space="preserve">If you could go back and review the reasoning behind every major decision you have made in the last 5 years, what pattern do you think would emerge? What would that reveal about your decision-making that you cannot see in real time?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2026-03-22T10:35:34.744Z</dcterms:created>
  <dcterms:modified xsi:type="dcterms:W3CDTF">2026-03-22T10:35:34.744Z</dcterms:modified>
</cp:coreProperties>
</file>

<file path=docProps/custom.xml><?xml version="1.0" encoding="utf-8"?>
<Properties xmlns="http://schemas.openxmlformats.org/officeDocument/2006/custom-properties" xmlns:vt="http://schemas.openxmlformats.org/officeDocument/2006/docPropsVTypes"/>
</file>