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Habit Loop: Cue, Craving, Response, Reward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Clear breaks down every habit into four components: cue, craving, response, and reward. Understanding this loop is like understanding the source code of your behavior. When your phone buzzes, that is a cue.</w:t>
      </w:r>
    </w:p>
    <w:p>
      <w:pPr>
        <w:spacing w:after="150"/>
      </w:pPr>
      <w:r>
        <w:rPr>
          <w:sz w:val="22"/>
          <w:szCs w:val="22"/>
        </w:rPr>
        <w:t xml:space="preserve">The craving is the curiosity about who messaged you. The response is picking up the phone. The reward is the dopamine hit of social connection.</w:t>
      </w:r>
    </w:p>
    <w:p>
      <w:pPr>
        <w:spacing w:after="150"/>
      </w:pPr>
      <w:r>
        <w:rPr>
          <w:sz w:val="22"/>
          <w:szCs w:val="22"/>
        </w:rPr>
        <w:t xml:space="preserve">Andrew Huberman confirms that dopamine is not about pleasure but about anticipation, which is why the craving stage is the most powerful lever for change.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Choose one habit you want to build and one you want to break. For each, write out all four stages of the habit loop: cue, craving, response, reward. For the habit you want to build, make the cue more visible. For the one you want to break, remove or hide the cue. Implement both changes today.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habit do you have that runs on complete autopilot, something you do without thinking? Can you trace back to the original cue that triggers it, and the reward that keeps it locked 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2026-03-22T10:35:34.747Z</dcterms:created>
  <dcterms:modified xsi:type="dcterms:W3CDTF">2026-03-22T10:35:34.747Z</dcterms:modified>
</cp:coreProperties>
</file>

<file path=docProps/custom.xml><?xml version="1.0" encoding="utf-8"?>
<Properties xmlns="http://schemas.openxmlformats.org/officeDocument/2006/custom-properties" xmlns:vt="http://schemas.openxmlformats.org/officeDocument/2006/docPropsVTypes"/>
</file>