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What is Claude and Why It Changes Everything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🎯 By 2025, companies using AI assistants report 40% faster project completion. And you are about to become the person who sets this up for them.</w:t>
      </w:r>
    </w:p>
    <w:p>
      <w:pPr>
        <w:spacing w:after="150"/>
      </w:pPr>
      <w:r>
        <w:rPr>
          <w:sz w:val="22"/>
          <w:szCs w:val="22"/>
        </w:rPr>
        <w:t xml:space="preserve">Claude is an AI assistant built by Anthropic. Think of it as the smartest intern you have ever met — one who never sleeps, never complains, and can write, analyze, and solve problems in seconds. But here is the thing most people miss: Claude is only as good as the person asking the questions. That person is about to be you.</w:t>
      </w:r>
    </w:p>
    <w:p>
      <w:pPr>
        <w:spacing w:after="150"/>
      </w:pPr>
      <w:r>
        <w:rPr>
          <w:sz w:val="22"/>
          <w:szCs w:val="22"/>
        </w:rPr>
        <w:t xml:space="preserve">In this track, you will learn to use Claude not as a toy but as a business tool. You will build services that local businesses in the Philippines desperately need but do not know how to set up themselves. Customer service automation. Follow-up systems. Content generation. Data analysis. Each of these is a service you can charge ₱20,000 to ₱50,000 per project for.</w:t>
      </w:r>
    </w:p>
    <w:p>
      <w:pPr>
        <w:spacing w:after="150"/>
      </w:pPr>
      <w:r>
        <w:rPr>
          <w:sz w:val="22"/>
          <w:szCs w:val="22"/>
        </w:rPr>
        <w:t xml:space="preserve">The barrier to entry is not technical skill. It is not coding. It is not a degree. The barrier is knowing how to think with AI — how to break a business problem into steps that Claude can solve. That is exactly what this module teaches you.</w:t>
      </w:r>
    </w:p>
    <w:p>
      <w:pPr>
        <w:spacing w:after="150"/>
      </w:pPr>
      <w:r>
        <w:rPr>
          <w:sz w:val="22"/>
          <w:szCs w:val="22"/>
        </w:rPr>
        <w:t xml:space="preserve">By the end of this first module, you will have Claude set up, understand how it thinks, and be able to solve real business problems with it. Not someday. Today.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Go to claude.ai and create a free account. Once you are in, type this exact prompt: "I am a freelancer in the Philippines. I want to offer AI-powered business services. What are the top 5 services I could offer to local SMEs, and what should I charge for each?" Screenshot the response and save it. This is your service menu.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Looking at Claude's response about AI services, which one felt most natural to you? Which one scared you a little? The one that scares you is usually the most valuable.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2026-03-22T10:35:34.359Z</dcterms:created>
  <dcterms:modified xsi:type="dcterms:W3CDTF">2026-03-22T10:35:34.359Z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