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3: Online Prospecting: Facebook Groups and LinkedIn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🌐 Once you have your first 1-2 clients from warm contacts, it is time to expand. Here is where to find businesses that need you online.</w:t>
      </w:r>
    </w:p>
    <w:p>
      <w:pPr>
        <w:spacing w:after="150"/>
      </w:pPr>
      <w:r>
        <w:rPr>
          <w:sz w:val="22"/>
          <w:szCs w:val="22"/>
        </w:rPr>
        <w:t xml:space="preserve">**Facebook Groups (best for Philippines):**
Join groups where business owners hang out: "Filipino Entrepreneurs," "Shopee Sellers Philippines," "SME Philippines," "Digital Marketing PH." Do NOT spam your services. Instead:
1. Answer questions helpfully for 1 week
2. Share a tip about AI once (with real value, not a sales pitch)
3. When someone asks about customer service/automation/social media, DM them with the free audit offer</w:t>
      </w:r>
    </w:p>
    <w:p>
      <w:pPr>
        <w:spacing w:after="150"/>
      </w:pPr>
      <w:r>
        <w:rPr>
          <w:sz w:val="22"/>
          <w:szCs w:val="22"/>
        </w:rPr>
        <w:t xml:space="preserve">**LinkedIn (best for B2B and corporate):**
Update your profile to: "AI Automation Consultant | Helping Filipino SMEs save 20+ hours/week"
Post 2-3 times per week about AI tips, case studies (from your portfolio), and client results.
Connect with business owners, marketing managers, and operations managers.</w:t>
      </w:r>
    </w:p>
    <w:p>
      <w:pPr>
        <w:spacing w:after="150"/>
      </w:pPr>
      <w:r>
        <w:rPr>
          <w:sz w:val="22"/>
          <w:szCs w:val="22"/>
        </w:rPr>
        <w:t xml:space="preserve">**The 1-10-1 Rule:**
Every day: 1 helpful comment in a group, 10 new connections on LinkedIn, 1 DM to a potential prospect. That is 15 minutes per day. In 30 days: 30 comments (building authority), 300 connections (building network), 30 DMs (building pipeline).</w:t>
      </w:r>
    </w:p>
    <w:p>
      <w:pPr>
        <w:spacing w:after="150"/>
      </w:pPr>
      <w:r>
        <w:rPr>
          <w:sz w:val="22"/>
          <w:szCs w:val="22"/>
        </w:rPr>
        <w:t xml:space="preserve">If 10% of your DMs convert to calls, and 50% of calls convert to clients, that is: 30 DMs → 3 calls → 1-2 clients per month. At ₱20,000 per client, that is ₱20,000-₱40,000/month from 15 minutes of daily effort.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Join 3 Facebook groups for Filipino business owners today. Read the last 20 posts in each. Find 3 posts where someone is asking about customer service, social media, or automation. Write a genuinely helpful comment (not a pitch). Send a DM to the poster offering a free audit. Track everything in a spreadsheet.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Most people are afraid of being seen as "salesy" online. But what you are offering genuinely helps businesses. What is the difference between spam and service?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2026-03-22T10:35:34.432Z</dcterms:created>
  <dcterms:modified xsi:type="dcterms:W3CDTF">2026-03-22T10:35:34.432Z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