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The Brand Identity Package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Congratulations — it is time to build your signature deliverable. The Brand Identity Package is what separates a ₱3,000 logo designer from a ₱15,000 brand strategist. By the end of this lesson, you will have a complete package ready to sell.</w:t>
      </w:r>
    </w:p>
    <w:p>
      <w:pPr>
        <w:spacing w:after="150"/>
      </w:pPr>
      <w:r>
        <w:rPr>
          <w:sz w:val="22"/>
          <w:szCs w:val="22"/>
        </w:rPr>
        <w:t xml:space="preserve">The Complete Brand Identity Package contains:</w:t>
      </w:r>
    </w:p>
    <w:p>
      <w:pPr>
        <w:spacing w:after="150"/>
      </w:pPr>
      <w:r>
        <w:rPr>
          <w:sz w:val="22"/>
          <w:szCs w:val="22"/>
        </w:rPr>
        <w:t xml:space="preserve">1. Brand Strategy Document (Claude-powered): Brand story (who, why, what makes them different), target audience persona with demographics and psychographics, brand personality traits and voice guidelines, competitive positioning statement. Ask Claude to generate all of this from a creative brief.</w:t>
      </w:r>
    </w:p>
    <w:p>
      <w:pPr>
        <w:spacing w:after="150"/>
      </w:pPr>
      <w:r>
        <w:rPr>
          <w:sz w:val="22"/>
          <w:szCs w:val="22"/>
        </w:rPr>
        <w:t xml:space="preserve">2. Visual Identity System: Primary logo + 4 variations, color palette (5 colors with all codes), typography system (2-3 fonts with sizing), brand pattern, photography style guide.</w:t>
      </w:r>
    </w:p>
    <w:p>
      <w:pPr>
        <w:spacing w:after="150"/>
      </w:pPr>
      <w:r>
        <w:rPr>
          <w:sz w:val="22"/>
          <w:szCs w:val="22"/>
        </w:rPr>
        <w:t xml:space="preserve">3. Application Designs: Business card (front and back), social media kit (profile, cover, post template, story template), email signature, letterhead.</w:t>
      </w:r>
    </w:p>
    <w:p>
      <w:pPr>
        <w:spacing w:after="150"/>
      </w:pPr>
      <w:r>
        <w:rPr>
          <w:sz w:val="22"/>
          <w:szCs w:val="22"/>
        </w:rPr>
        <w:t xml:space="preserve">4. Brand Guidelines PDF: A polished 8-12 page document that packages everything above into a professional deliverable.</w:t>
      </w:r>
    </w:p>
    <w:p>
      <w:pPr>
        <w:spacing w:after="150"/>
      </w:pPr>
      <w:r>
        <w:rPr>
          <w:sz w:val="22"/>
          <w:szCs w:val="22"/>
        </w:rPr>
        <w:t xml:space="preserve">5. Asset Package: All files organized in folders — Logo (PNG, JPG, SVG), Colors (palette image), Fonts (links), Social Media (templates), Print (business card, letterhead).</w:t>
      </w:r>
    </w:p>
    <w:p>
      <w:pPr>
        <w:spacing w:after="150"/>
      </w:pPr>
      <w:r>
        <w:rPr>
          <w:sz w:val="22"/>
          <w:szCs w:val="22"/>
        </w:rPr>
        <w:t xml:space="preserve">Pricing this package: ₱15,000 is the starting point for new designers. With 3-5 completed projects in your portfolio, raise to ₱20,000-₱25,000. The value you provide is clear: a business that looks professional attracts better customers and charges higher prices.</w:t>
      </w:r>
    </w:p>
    <w:p>
      <w:pPr>
        <w:spacing w:after="150"/>
      </w:pPr>
      <w:r>
        <w:rPr>
          <w:sz w:val="22"/>
          <w:szCs w:val="22"/>
        </w:rPr>
        <w:t xml:space="preserve">Your portfolio project: Build this complete package for a real or fictional business. Use a fictional business if you are not comfortable approaching a real client yet. The portfolio piece looks the same either way.</w:t>
      </w:r>
    </w:p>
    <w:p>
      <w:pPr>
        <w:spacing w:after="150"/>
      </w:pPr>
      <w:r>
        <w:rPr>
          <w:sz w:val="22"/>
          <w:szCs w:val="22"/>
        </w:rPr>
        <w:t xml:space="preserve">Timeline estimate with AI tools: Brand strategy (2 hours), visual identity (3 hours), applications (2 hours), guidelines document (2 hours), file organization (1 hour). Total: about 10 hours of work for a ₱15,000 deliverable. That is ₱1,500 per hour.</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Build a complete Brand Identity Package for a fictional Filipino business of your choice. Include all 5 components listed above. Organize everything in a folder structure. This is your flagship portfolio piece — make it the best work you have done in this course so far.</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Looking at your complete Brand Identity Package, would you hire yourself? What is the strongest element? What needs the most improvement before you show this to a real potential client?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2026-03-22T10:35:34.503Z</dcterms:created>
  <dcterms:modified xsi:type="dcterms:W3CDTF">2026-03-22T10:35:34.503Z</dcterms:modified>
</cp:coreProperties>
</file>

<file path=docProps/custom.xml><?xml version="1.0" encoding="utf-8"?>
<Properties xmlns="http://schemas.openxmlformats.org/officeDocument/2006/custom-properties" xmlns:vt="http://schemas.openxmlformats.org/officeDocument/2006/docPropsVTypes"/>
</file>