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Content Retainer Package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One-time projects are stressful — you finish one job and immediately hunt for the next. Retainer packages are the antidote. One client pays you ₱8,000-₱18,000 every single month, automatically. That is financial stability while you sleep.</w:t>
      </w:r>
    </w:p>
    <w:p>
      <w:pPr>
        <w:spacing w:after="150"/>
      </w:pPr>
      <w:r>
        <w:rPr>
          <w:sz w:val="22"/>
          <w:szCs w:val="22"/>
        </w:rPr>
        <w:t xml:space="preserve">Here are the retainer tiers that work in the Philippine market:</w:t>
      </w:r>
    </w:p>
    <w:p>
      <w:pPr>
        <w:spacing w:after="150"/>
      </w:pPr>
      <w:r>
        <w:rPr>
          <w:sz w:val="22"/>
          <w:szCs w:val="22"/>
        </w:rPr>
        <w:t xml:space="preserve">₱8,000/month — Starter Package: 15 social media posts (designed + captioned), 1 content calendar, basic reporting (screenshot of insights). Best for: new businesses just starting on social media.</w:t>
      </w:r>
    </w:p>
    <w:p>
      <w:pPr>
        <w:spacing w:after="150"/>
      </w:pPr>
      <w:r>
        <w:rPr>
          <w:sz w:val="22"/>
          <w:szCs w:val="22"/>
        </w:rPr>
        <w:t xml:space="preserve">₱12,000/month — Growth Package: 20 posts + 4 Reels/TikTok scripts, content calendar with hashtag strategy, monthly analytics report, 2 story templates per week, 1 revision round per batch. Best for: active businesses wanting to grow.</w:t>
      </w:r>
    </w:p>
    <w:p>
      <w:pPr>
        <w:spacing w:after="150"/>
      </w:pPr>
      <w:r>
        <w:rPr>
          <w:sz w:val="22"/>
          <w:szCs w:val="22"/>
        </w:rPr>
        <w:t xml:space="preserve">₱18,000/month — Premium Package: 30 posts + 8 Reels scripts + stories, full content strategy with competitive analysis, weekly analytics with recommendations, community management guidelines, ad copy for 2 promotions per month. Best for: established businesses serious about social media.</w:t>
      </w:r>
    </w:p>
    <w:p>
      <w:pPr>
        <w:spacing w:after="150"/>
      </w:pPr>
      <w:r>
        <w:rPr>
          <w:sz w:val="22"/>
          <w:szCs w:val="22"/>
        </w:rPr>
        <w:t xml:space="preserve">How to pitch retainer packages: Frame it as cost savings. "Hiring a full-time social media manager costs ₱25,000-₱35,000 per month plus benefits. I deliver the same output for ₱12,000 with no overhead." Filipino business owners love hearing they are saving money.</w:t>
      </w:r>
    </w:p>
    <w:p>
      <w:pPr>
        <w:spacing w:after="150"/>
      </w:pPr>
      <w:r>
        <w:rPr>
          <w:sz w:val="22"/>
          <w:szCs w:val="22"/>
        </w:rPr>
        <w:t xml:space="preserve">The operations side: Use a Google Sheet shared with each client for content approval. Batch all design work on Monday. Write all captions on Tuesday. Schedule everything by Wednesday. Thursday and Friday handle client feedback. Weekends are free.</w:t>
      </w:r>
    </w:p>
    <w:p>
      <w:pPr>
        <w:spacing w:after="150"/>
      </w:pPr>
      <w:r>
        <w:rPr>
          <w:sz w:val="22"/>
          <w:szCs w:val="22"/>
        </w:rPr>
        <w:t xml:space="preserve">Scaling math: 3 starter clients (₱24,000) + 2 growth clients (₱24,000) = ₱48,000/month. That is above the average Filipino salary, working roughly 25 hours per week. Add 2 more clients and you are at ₱70,000+ per month.</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professional retainer package proposal in Canva. Include your 3 tiers with pricing, deliverables, and timeline. Add a "Why Choose Me" section and a simple contract outline. Save as PDF — this is your sales tool for landing recurring clients.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Which retainer tier would you be most comfortable delivering right now? What skills or systems would you need to confidently offer the Premium Package?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2026-03-22T10:35:34.525Z</dcterms:created>
  <dcterms:modified xsi:type="dcterms:W3CDTF">2026-03-22T10:35:34.525Z</dcterms:modified>
</cp:coreProperties>
</file>

<file path=docProps/custom.xml><?xml version="1.0" encoding="utf-8"?>
<Properties xmlns="http://schemas.openxmlformats.org/officeDocument/2006/custom-properties" xmlns:vt="http://schemas.openxmlformats.org/officeDocument/2006/docPropsVTypes"/>
</file>