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From Freelancer to Creative Agency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ceiling for a solo freelancer in the Philippines is roughly ₱80,000-₱100,000 per month. You only have so many hours. But a creative agency? No ceiling. The freelancer who designed logos for ₱3,000 two years ago now runs a team of 4 and bills ₱200,000+ monthly. Here is the path.</w:t>
      </w:r>
    </w:p>
    <w:p>
      <w:pPr>
        <w:spacing w:after="150"/>
      </w:pPr>
      <w:r>
        <w:rPr>
          <w:sz w:val="22"/>
          <w:szCs w:val="22"/>
        </w:rPr>
        <w:t xml:space="preserve">Stage 1 — Solo Freelancer (₱15,000-₱40,000/month): This is where you are now or will be soon. Handle everything yourself. Build your portfolio, reputation, and client base. Master your AI-powered workflow. Save at least ₱5,000/month for your business fund.</w:t>
      </w:r>
    </w:p>
    <w:p>
      <w:pPr>
        <w:spacing w:after="150"/>
      </w:pPr>
      <w:r>
        <w:rPr>
          <w:sz w:val="22"/>
          <w:szCs w:val="22"/>
        </w:rPr>
        <w:t xml:space="preserve">Stage 2 — Freelancer + VA (₱40,000-₱70,000/month): Hire a virtual assistant for ₱8,000-₱12,000/month (part-time). They handle: scheduling, file organization, basic Canva edits from your templates, client communication, invoicing. You focus on strategy, design, and client relationships. This one hire can double your capacity.</w:t>
      </w:r>
    </w:p>
    <w:p>
      <w:pPr>
        <w:spacing w:after="150"/>
      </w:pPr>
      <w:r>
        <w:rPr>
          <w:sz w:val="22"/>
          <w:szCs w:val="22"/>
        </w:rPr>
        <w:t xml:space="preserve">Stage 3 — Micro Agency (₱70,000-₱150,000/month): Add 1-2 junior designers or content creators. Pay them ₱12,000-₱18,000/month. You become the creative director — reviewing work, meeting clients, and making strategic decisions. Your team executes. AI tools mean junior designers can produce mid-level quality work immediately.</w:t>
      </w:r>
    </w:p>
    <w:p>
      <w:pPr>
        <w:spacing w:after="150"/>
      </w:pPr>
      <w:r>
        <w:rPr>
          <w:sz w:val="22"/>
          <w:szCs w:val="22"/>
        </w:rPr>
        <w:t xml:space="preserve">Stage 4 — Full Agency (₱150,000+/month): 4-6 team members. Specialized roles: brand designer, social media manager, copywriter, project manager. You are the owner and lead strategist. At this stage, you are billing ₱30,000-₱80,000 per project and running multiple projects simultaneously.</w:t>
      </w:r>
    </w:p>
    <w:p>
      <w:pPr>
        <w:spacing w:after="150"/>
      </w:pPr>
      <w:r>
        <w:rPr>
          <w:sz w:val="22"/>
          <w:szCs w:val="22"/>
        </w:rPr>
        <w:t xml:space="preserve">The First Hire Playbook: Post on OnlineJobs.ph for a part-time creative assistant. Pay ₱6,000-₱10,000/month for 4 hours/day. Give them your Canva templates and AI prompts. Train them for 2 weeks. Their work pays for itself with the first additional client you can now take on.</w:t>
      </w:r>
    </w:p>
    <w:p>
      <w:pPr>
        <w:spacing w:after="150"/>
      </w:pPr>
      <w:r>
        <w:rPr>
          <w:sz w:val="22"/>
          <w:szCs w:val="22"/>
        </w:rPr>
        <w:t xml:space="preserve">The Agency Math: If you bill ₱200,000/month and your team costs ₱60,000/month in salaries + ₱10,000 in tools, your take-home is ₱130,000/month. That is life-changing money in the Philippines — and it started with learning to use Claude and Canva.</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your 12-month business plan using Claude. Include monthly revenue targets, when to make your first hire, which services to focus on, and how many clients you need at each stage. Be specific with peso amounts and timelines. Print this plan and put it where you will see it every 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does your dream creative business look like in 2 years? How many people on your team? What kind of clients? How much revenue? Write it down — clarity of vision is the first step to building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2026-03-22T10:35:34.568Z</dcterms:created>
  <dcterms:modified xsi:type="dcterms:W3CDTF">2026-03-22T10:35:34.568Z</dcterms:modified>
</cp:coreProperties>
</file>

<file path=docProps/custom.xml><?xml version="1.0" encoding="utf-8"?>
<Properties xmlns="http://schemas.openxmlformats.org/officeDocument/2006/custom-properties" xmlns:vt="http://schemas.openxmlformats.org/officeDocument/2006/docPropsVTypes"/>
</file>