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Landing Pages That Convert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gym owner in Quezon City just spent 20,000 pesos on Facebook ads last month. She got 400 clicks but only 12 sign-ups. The problem was not the ad. The problem was where the ad sent people, a cluttered Facebook page with no clear next step. A proper landing page would have tripled her conversions. That is the opportunity you are about to seize.</w:t>
      </w:r>
    </w:p>
    <w:p>
      <w:pPr>
        <w:spacing w:after="150"/>
      </w:pPr>
      <w:r>
        <w:rPr>
          <w:sz w:val="22"/>
          <w:szCs w:val="22"/>
        </w:rPr>
        <w:t xml:space="preserve">A landing page is a single-page website with one goal: get the visitor to take one specific action. Sign up. Book a call. Buy now. Send a message. Unlike a full website with multiple pages and navigation, a landing page removes all distractions and guides the visitor toward that one action.</w:t>
      </w:r>
    </w:p>
    <w:p>
      <w:pPr>
        <w:spacing w:after="150"/>
      </w:pPr>
      <w:r>
        <w:rPr>
          <w:sz w:val="22"/>
          <w:szCs w:val="22"/>
        </w:rPr>
        <w:t xml:space="preserve">Here is the anatomy of a landing page that converts. The hero section needs a headline that speaks to the visitor pain point, a subheadline that offers the solution, and a big visible call-to-action button. The social proof section shows testimonials, client logos, or numbers like 500 plus happy customers. The benefits section explains what the customer gets, not what you sell. The FAQ section handles objections before they become reasons not to buy. And the final section repeats the call-to-action.</w:t>
      </w:r>
    </w:p>
    <w:p>
      <w:pPr>
        <w:spacing w:after="150"/>
      </w:pPr>
      <w:r>
        <w:rPr>
          <w:sz w:val="22"/>
          <w:szCs w:val="22"/>
        </w:rPr>
        <w:t xml:space="preserve">For Filipino businesses, landing pages solve a massive problem. Most small businesses here use Facebook as their website. But Facebook pages do not convert well because there are too many distractions. A clean landing page with a WhatsApp or Viber button, GCash payment option, and clear pricing in pesos can dramatically improve results.</w:t>
      </w:r>
    </w:p>
    <w:p>
      <w:pPr>
        <w:spacing w:after="150"/>
      </w:pPr>
      <w:r>
        <w:rPr>
          <w:sz w:val="22"/>
          <w:szCs w:val="22"/>
        </w:rPr>
        <w:t xml:space="preserve">This is a 15,000 to 25,000 peso service. You can build one in two to three hours with Claude Code. Tell it exactly what sections you need, what the call-to-action is, and who the target customer is. Specify Filipino-market details like GCash badges, Viber contact buttons, and prices in pesos. Deploy to Vercel and hand the client a live URL. That is the complete delivery.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landing page for a fitness gym targeting young professionals in Metro Manila. Include a hero with a strong headline, three benefit cards, testimonials, pricing in pesos with GCash accepted badge, and a call-to-action button linking to Viber. Deploy it live.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 at the landing page you built. If you were a busy professional scrolling on your phone, would you stop and sign up? What one element do you think has the biggest impact on conversions?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2026-03-22T10:35:34.593Z</dcterms:created>
  <dcterms:modified xsi:type="dcterms:W3CDTF">2026-03-22T10:35:34.593Z</dcterms:modified>
</cp:coreProperties>
</file>

<file path=docProps/custom.xml><?xml version="1.0" encoding="utf-8"?>
<Properties xmlns="http://schemas.openxmlformats.org/officeDocument/2006/custom-properties" xmlns:vt="http://schemas.openxmlformats.org/officeDocument/2006/docPropsVTypes"/>
</file>