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E-Commerce Ready Sites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Every week, another Filipino entrepreneur messages you on Facebook asking can you build me an online store? The e-commerce wave in the Philippines is massive. Shopee and Lazada take huge commissions. Smart business owners want their own website where they keep 100 percent of the revenue. This is where you come in.</w:t>
      </w:r>
    </w:p>
    <w:p>
      <w:pPr>
        <w:spacing w:after="150"/>
      </w:pPr>
      <w:r>
        <w:rPr>
          <w:sz w:val="22"/>
          <w:szCs w:val="22"/>
        </w:rPr>
        <w:t xml:space="preserve">Now, you are not building the next Shopee. You are building simple, beautiful product showcase sites with clear purchasing paths. Think of it as a digital catalog with a buy button. The customer sees the product, reads the description, sees the price in pesos, and either clicks a GCash payment link, messages on Viber to order, or adds to a simple cart.</w:t>
      </w:r>
    </w:p>
    <w:p>
      <w:pPr>
        <w:spacing w:after="150"/>
      </w:pPr>
      <w:r>
        <w:rPr>
          <w:sz w:val="22"/>
          <w:szCs w:val="22"/>
        </w:rPr>
        <w:t xml:space="preserve">Here is what an e-commerce ready site needs. A product listing page with professional-looking cards showing product image, name, price, and an add-to-cart or buy-now button. Individual product pages with multiple images, detailed descriptions, size and color options, and customer reviews. A simple cart system that totals the order. And a checkout flow that connects to Philippine payment methods.</w:t>
      </w:r>
    </w:p>
    <w:p>
      <w:pPr>
        <w:spacing w:after="150"/>
      </w:pPr>
      <w:r>
        <w:rPr>
          <w:sz w:val="22"/>
          <w:szCs w:val="22"/>
        </w:rPr>
        <w:t xml:space="preserve">For payment integration in the Philippines, you have several options your clients will love. GCash and Maya QR codes displayed at checkout. A Viber or WhatsApp order button that sends the cart summary as a message. Integration with PayMongo which is the leading Philippine payment gateway. Or a simple bank transfer with BDO or BPI account details.</w:t>
      </w:r>
    </w:p>
    <w:p>
      <w:pPr>
        <w:spacing w:after="150"/>
      </w:pPr>
      <w:r>
        <w:rPr>
          <w:sz w:val="22"/>
          <w:szCs w:val="22"/>
        </w:rPr>
        <w:t xml:space="preserve">Tell Claude Code to build the product pages with clean grid layouts that look great on mobile since most Filipino shoppers use phones. Request that product images have zoom capability. Ask for a sticky add-to-cart button on mobile. These small details make the difference between a site that feels amateur and one that feels like a real store.</w:t>
      </w:r>
    </w:p>
    <w:p>
      <w:pPr>
        <w:spacing w:after="150"/>
      </w:pPr>
      <w:r>
        <w:rPr>
          <w:sz w:val="22"/>
          <w:szCs w:val="22"/>
        </w:rPr>
        <w:t xml:space="preserve">This type of project commands 25,000 to 35,000 pesos because it directly generates revenue for the client. When a bakery owner sees her cakes displayed beautifully online with a working order button, the value is immediately obvious.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Build a product showcase site for a local skincare brand with eight products. Include a product grid page, individual product pages with descriptions and prices in pesos, and a checkout page with GCash QR code placeholder and Viber order button. Deploy it live.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If you were shopping on the site you just built, would you feel confident buying from it? What makes an online store feel trustworthy to Filipino shoppers?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2026-03-22T10:35:34.603Z</dcterms:created>
  <dcterms:modified xsi:type="dcterms:W3CDTF">2026-03-22T10:35:34.603Z</dcterms:modified>
</cp:coreProperties>
</file>

<file path=docProps/custom.xml><?xml version="1.0" encoding="utf-8"?>
<Properties xmlns="http://schemas.openxmlformats.org/officeDocument/2006/custom-properties" xmlns:vt="http://schemas.openxmlformats.org/officeDocument/2006/docPropsVTypes"/>
</file>