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Georgia" w:cs="Georgia" w:eastAsia="Georgia" w:hAnsi="Georgia"/>
          <w:b/>
          <w:bCs/>
          <w:sz w:val="32"/>
          <w:szCs w:val="32"/>
        </w:rPr>
        <w:t xml:space="preserve">Lesson 3: The 10/10/10 Rule for Money Decisions</w:t>
      </w:r>
    </w:p>
    <w:p>
      <w:pPr>
        <w:spacing w:after="200"/>
      </w:pPr>
    </w:p>
    <w:p>
      <w:pPr>
        <w:pStyle w:val="Heading2"/>
        <w:pBdr>
          <w:bottom w:val="single" w:color="4F46E5" w:sz="1" w:space="4"/>
        </w:pBdr>
      </w:pPr>
      <w:r>
        <w:rPr>
          <w:b/>
          <w:bCs/>
          <w:color w:val="333333"/>
          <w:sz w:val="26"/>
          <w:szCs w:val="26"/>
        </w:rPr>
        <w:t xml:space="preserve">The Lesson</w:t>
      </w:r>
    </w:p>
    <w:p>
      <w:pPr>
        <w:spacing w:after="100"/>
      </w:pPr>
    </w:p>
    <w:p>
      <w:pPr>
        <w:spacing w:after="150"/>
      </w:pPr>
      <w:r>
        <w:rPr>
          <w:sz w:val="22"/>
          <w:szCs w:val="22"/>
        </w:rPr>
        <w:t xml:space="preserve">Suzy Welch created the 10/10/10 rule: before any decision, ask how you will feel about it in 10 minutes, 10 months, and 10 years. Daniel Kahneman's work on temporal discounting shows that we massively overweight immediate feelings and underweight future consequences.</w:t>
      </w:r>
    </w:p>
    <w:p>
      <w:pPr>
        <w:spacing w:after="150"/>
      </w:pPr>
      <w:r>
        <w:rPr>
          <w:sz w:val="22"/>
          <w:szCs w:val="22"/>
        </w:rPr>
        <w:t xml:space="preserve">That Shopee impulse buy feels great in 10 minutes, neutral in 10 months, and regrettable at 10 years when you calculate the compound interest you lost. This simple framework creates instant clarity.</w:t>
      </w:r>
    </w:p>
    <w:p>
      <w:pPr>
        <w:spacing w:before="200"/>
      </w:pPr>
    </w:p>
    <w:p>
      <w:pPr>
        <w:pStyle w:val="Heading2"/>
        <w:pBdr>
          <w:bottom w:val="single" w:color="4F46E5" w:sz="1" w:space="4"/>
        </w:pBdr>
      </w:pPr>
      <w:r>
        <w:rPr>
          <w:b/>
          <w:bCs/>
          <w:color w:val="4F46E5"/>
          <w:sz w:val="26"/>
          <w:szCs w:val="26"/>
        </w:rPr>
        <w:t xml:space="preserve">Action Step</w:t>
      </w:r>
    </w:p>
    <w:p>
      <w:pPr>
        <w:spacing w:after="150"/>
      </w:pPr>
      <w:r>
        <w:rPr>
          <w:sz w:val="22"/>
          <w:szCs w:val="22"/>
        </w:rPr>
        <w:t xml:space="preserve">Apply the 10/10/10 rule to your next purchase over 500 pesos today. Before you tap GCash or hand over cash, pause and honestly answer: how will I feel about this in 10 minutes, 10 months, and 10 years? Write down your answers before deciding.</w:t>
      </w:r>
    </w:p>
    <w:p>
      <w:pPr>
        <w:spacing w:before="200"/>
      </w:pPr>
    </w:p>
    <w:p>
      <w:pPr>
        <w:pStyle w:val="Heading2"/>
        <w:pBdr>
          <w:bottom w:val="single" w:color="666666" w:sz="1" w:space="4"/>
        </w:pBdr>
      </w:pPr>
      <w:r>
        <w:rPr>
          <w:b/>
          <w:bCs/>
          <w:color w:val="666666"/>
          <w:sz w:val="26"/>
          <w:szCs w:val="26"/>
        </w:rPr>
        <w:t xml:space="preserve">Reflection</w:t>
      </w:r>
    </w:p>
    <w:p>
      <w:pPr>
        <w:spacing w:after="150"/>
      </w:pPr>
      <w:r>
        <w:rPr>
          <w:i/>
          <w:iCs/>
          <w:color w:val="555555"/>
          <w:sz w:val="22"/>
          <w:szCs w:val="22"/>
        </w:rPr>
        <w:t xml:space="preserve">Think of a purchase you made in the last year that felt amazing at the time but means nothing to you now. What pattern does that reveal about how you make spending decisions?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2026-03-22T10:35:33.866Z</dcterms:created>
  <dcterms:modified xsi:type="dcterms:W3CDTF">2026-03-22T10:35:33.866Z</dcterms:modified>
</cp:coreProperties>
</file>

<file path=docProps/custom.xml><?xml version="1.0" encoding="utf-8"?>
<Properties xmlns="http://schemas.openxmlformats.org/officeDocument/2006/custom-properties" xmlns:vt="http://schemas.openxmlformats.org/officeDocument/2006/docPropsVTypes"/>
</file>