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Understanding Risk vs Recklessness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Ray Dalio distinguishes between calculated risk and blind risk. Calculated risk means you understand the downside, can survive it, and the potential upside justifies the exposure. Blind risk means you do not know what you could lose.</w:t>
      </w:r>
    </w:p>
    <w:p>
      <w:pPr>
        <w:spacing w:after="150"/>
      </w:pPr>
      <w:r>
        <w:rPr>
          <w:sz w:val="22"/>
          <w:szCs w:val="22"/>
        </w:rPr>
        <w:t xml:space="preserve">Investing 5,000 pesos in a Shopee test product you researched is calculated risk. Lending your entire savings to a friend's networking scheme because they promised 30 percent monthly returns is recklessness. The difference is not courage.</w:t>
      </w:r>
    </w:p>
    <w:p>
      <w:pPr>
        <w:spacing w:after="150"/>
      </w:pPr>
      <w:r>
        <w:rPr>
          <w:sz w:val="22"/>
          <w:szCs w:val="22"/>
        </w:rPr>
        <w:t xml:space="preserve">It is homework.</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Think of the last financial risk you took. Write down three things: Did you understand the worst-case scenario? Could you survive that worst case? Did you do any research before deciding? If you answered no to any of these, you took a blind risk. Commit to passing all three tests before your next financial risk.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Is there a financial risk you are avoiding right now that actually has a very small downside but could significantly improve your situation? What is really holding you back from taking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2026-03-22T10:35:33.906Z</dcterms:created>
  <dcterms:modified xsi:type="dcterms:W3CDTF">2026-03-22T10:35:33.906Z</dcterms:modified>
</cp:coreProperties>
</file>

<file path=docProps/custom.xml><?xml version="1.0" encoding="utf-8"?>
<Properties xmlns="http://schemas.openxmlformats.org/officeDocument/2006/custom-properties" xmlns:vt="http://schemas.openxmlformats.org/officeDocument/2006/docPropsVTypes"/>
</file>