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Branding Your Store for Trust and Repeat Buyers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Filipino online shoppers are cautious — scam stores have made everyone wary. Your store branding needs to scream "trustworthy" from the first glance. Upload a professional shop logo (create one in Canva — use clean fonts and simple icons).</w:t>
      </w:r>
    </w:p>
    <w:p>
      <w:pPr>
        <w:spacing w:after="150"/>
      </w:pPr>
      <w:r>
        <w:rPr>
          <w:sz w:val="22"/>
          <w:szCs w:val="22"/>
        </w:rPr>
        <w:t xml:space="preserve">Write a shop description that includes: what you sell, why buyers should trust you (fast shipping, quality checked, responsive seller), and a friendly Taglish tone. Set up shop categories to organize your products. Add a shop banner — Canva has Shopee banner templates at 1200x600 pixels.</w:t>
      </w:r>
    </w:p>
    <w:p>
      <w:pPr>
        <w:spacing w:after="150"/>
      </w:pPr>
      <w:r>
        <w:rPr>
          <w:sz w:val="22"/>
          <w:szCs w:val="22"/>
        </w:rPr>
        <w:t xml:space="preserve">Most importantly: set your chat auto-reply to respond instantly to inquiries. Shopee rewards sellers with fast response times by boosting your listings in search results. The Chat Response Rate metric directly affects your seller ranking.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Brand your store today: (1) Create a shop logo in Canva — keep it simple, professional, and related to your product category. (2) Write your shop description in Taglish — include what you sell, a trust statement, and a friendly closing. (3) Upload a shop banner designed in Canva at 1200x600 pixels. (4) Set up auto-reply in Shopee chat with a friendly message like "Salamat sa message! We will reply within 1 hour. Feel free to browse our products!" (5) Create 3-5 shop categories to organize your listings.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 were a buyer seeing your store for the first time, would you trust it? What makes you trust an online store when you shop? How can you apply those same trust signals to your own store?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2026-03-22T10:35:34.053Z</dcterms:created>
  <dcterms:modified xsi:type="dcterms:W3CDTF">2026-03-22T10:35:34.053Z</dcterms:modified>
</cp:coreProperties>
</file>

<file path=docProps/custom.xml><?xml version="1.0" encoding="utf-8"?>
<Properties xmlns="http://schemas.openxmlformats.org/officeDocument/2006/custom-properties" xmlns:vt="http://schemas.openxmlformats.org/officeDocument/2006/docPropsVTypes"/>
</file>