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Scaling to ₱100,000/Month Revenue: The E-Commerce Growth Playbook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Getting to ₱100,000/month in gross revenue on Shopee requires: 7-10 orders per day at an average of ₱400-₱500 per order. Here is the playbook: (1) Expand your product line — add 3-5 complementary products that your existing buyers would want. Cross-sell through bundle deals.</w:t>
      </w:r>
    </w:p>
    <w:p>
      <w:pPr>
        <w:spacing w:after="150"/>
      </w:pPr>
      <w:r>
        <w:rPr>
          <w:sz w:val="22"/>
          <w:szCs w:val="22"/>
        </w:rPr>
        <w:t xml:space="preserve">(2) Scale your winning ads — increase budget by 20% every week on campaigns with ROAS above 4x. (3) Build repeat customers — include inserts with discount codes for next purchase, create a Viber or Telegram group for loyal customers. (4) Expand to Lazada and TikTok Shop — same products, new audiences.</w:t>
      </w:r>
    </w:p>
    <w:p>
      <w:pPr>
        <w:spacing w:after="150"/>
      </w:pPr>
      <w:r>
        <w:rPr>
          <w:sz w:val="22"/>
          <w:szCs w:val="22"/>
        </w:rPr>
        <w:t xml:space="preserve">(5) Hire help — a packer for ₱3,000-₱5,000/month part-time, freeing you to focus on product sourcing and marketing. At ₱100,000/month revenue with 35-45% net margins, you are earning ₱35,000-₱45,000 profit — a solid full-time income in the Philippines.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90-day scaling plan: (1) List 3-5 new products you could add to your store that complement your current bestseller. (2) Calculate your current daily revenue and how many additional orders you need to hit ₱100,000/month. (3) Set a weekly ad budget increase schedule. (4) Plan your Lazada and TikTok Shop expansion timeline. (5) Write a job description for a part-time packer/assistant. Set specific targets: by month 1, month 2, and month 3. Review and adjust this plan every Sunday.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You started this track learning how to find your first product. Now you are planning a ₱100,000/month business. What has changed in how you see yourself and your earning potential? How does this e-commerce journey connect to your broader financial goals in the Money pillar?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2026-03-22T10:35:34.127Z</dcterms:created>
  <dcterms:modified xsi:type="dcterms:W3CDTF">2026-03-22T10:35:34.127Z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