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Setting Your Minimum Viable Rate</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Your first freelance rate should not be your dream rate — it should be your proof-of-concept rate. Calculate your minimum: what is the lowest hourly rate where you would still feel motivated to do great work? For most Filipino freelancers starting out: ₱250-₱500/hour is a strong start for local clients, $5-$10/hour (₱290-₱580/hour) for international clients on Upwork.</w:t>
      </w:r>
    </w:p>
    <w:p>
      <w:pPr>
        <w:spacing w:after="150"/>
      </w:pPr>
      <w:r>
        <w:rPr>
          <w:sz w:val="22"/>
          <w:szCs w:val="22"/>
        </w:rPr>
        <w:t xml:space="preserve">Compare this to call center pay: BPO agents earn about ₱15,000-₱25,000/month for 160 hours — that is ₱94-₱156/hour. Even at your starter rate, you are earning 2-3x more per hour than a call center job, with freedom and flexibility.</w:t>
      </w:r>
    </w:p>
    <w:p>
      <w:pPr>
        <w:spacing w:after="150"/>
      </w:pPr>
      <w:r>
        <w:rPr>
          <w:sz w:val="22"/>
          <w:szCs w:val="22"/>
        </w:rPr>
        <w:t xml:space="preserve">As you build reviews and reputation over 3-6 months, raise your rate by 20-30% every quarter. Your 12-month goal should be double your starting rate.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Calculate your personal rates: (1) What is your monthly income need (rent, food, bills, savings)? (2) How many hours per week can you freelance? (3) Divide monthly need by monthly available hours — this is your absolute minimum rate. (4) Now add 30% — this is your starting rate. (5) Set your 6-month and 12-month rate targets. Create a simple rate card: "[Skill] — ₱X per hour / ₱Y per project / ₱Z per month retainer." Having all 3 options gives clients flexibility.</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it feel to put a peso amount on your time and skills? Is the number higher or lower than you expected? What would need to change for you to confidently charge double your current rate in 12 months?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2026-03-22T10:35:34.149Z</dcterms:created>
  <dcterms:modified xsi:type="dcterms:W3CDTF">2026-03-22T10:35:34.149Z</dcterms:modified>
</cp:coreProperties>
</file>

<file path=docProps/custom.xml><?xml version="1.0" encoding="utf-8"?>
<Properties xmlns="http://schemas.openxmlformats.org/officeDocument/2006/custom-properties" xmlns:vt="http://schemas.openxmlformats.org/officeDocument/2006/docPropsVTypes"/>
</file>