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Direct Client Outreach: Finding Clients Without Platforms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Platform freelancing is great for starting, but the highest-paying clients often do not post on Upwork or OnlineJobs.ph. Direct outreach means finding businesses that need your skill and contacting them yourself. Methods: (1) LinkedIn — search for business owners in your niche industry, connect with a personalized note, and offer your services.</w:t>
      </w:r>
    </w:p>
    <w:p>
      <w:pPr>
        <w:spacing w:after="150"/>
      </w:pPr>
      <w:r>
        <w:rPr>
          <w:sz w:val="22"/>
          <w:szCs w:val="22"/>
        </w:rPr>
        <w:t xml:space="preserve">(2) Facebook Groups — join groups where your ideal clients hang out (not freelancer groups, but business owner groups). Provide free value first, then mention your services when relevant. (3) Cold email — find businesses with weak online presence, email them a specific observation and an offer to help.</w:t>
      </w:r>
    </w:p>
    <w:p>
      <w:pPr>
        <w:spacing w:after="150"/>
      </w:pPr>
      <w:r>
        <w:rPr>
          <w:sz w:val="22"/>
          <w:szCs w:val="22"/>
        </w:rPr>
        <w:t xml:space="preserve">(4) Referrals — ask every client, friend, and family member: "Do you know any business that needs help with [your skill]?" One warm referral converts 10x better than a cold proposal.</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Take 3 direct outreach actions today: (1) Optimize your LinkedIn profile with your freelance niche positioning and portfolio link. Connect with 10 business owners or marketing managers in your target industry. (2) Join 3 Facebook Groups where your ideal clients are (not freelancer groups). Introduce yourself with a helpful post. (3) Write a cold outreach email template that includes: a specific observation about their business, what you could do for them, and a soft call to action. Send it to 5 businesses whose online presence you could improve.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outreach method felt most natural and which felt most uncomfortable? The uncomfortable one is probably the one with the most untapped potential. How can you push yourself to do more of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2026-03-22T10:35:34.192Z</dcterms:created>
  <dcterms:modified xsi:type="dcterms:W3CDTF">2026-03-22T10:35:34.192Z</dcterms:modified>
</cp:coreProperties>
</file>

<file path=docProps/custom.xml><?xml version="1.0" encoding="utf-8"?>
<Properties xmlns="http://schemas.openxmlformats.org/officeDocument/2006/custom-properties" xmlns:vt="http://schemas.openxmlformats.org/officeDocument/2006/docPropsVTypes"/>
</file>