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3: Letting Go of What You Cannot Control</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The Stoic dichotomy of control, central to both Marcus Aurelius and Ryan Holiday, divides everything in life into two categories: what is within your control and what is not. Your actions, attitudes, and responses are within your control.</w:t>
      </w:r>
    </w:p>
    <w:p>
      <w:pPr>
        <w:spacing w:after="150"/>
      </w:pPr>
      <w:r>
        <w:rPr>
          <w:sz w:val="22"/>
          <w:szCs w:val="22"/>
        </w:rPr>
        <w:t xml:space="preserve">Other people's behavior, traffic, the weather, and the economy are not. Thich Nhat Hanh adds that suffering comes from grasping at things we cannot hold and pushing away things we cannot escape.</w:t>
      </w:r>
    </w:p>
    <w:p>
      <w:pPr>
        <w:spacing w:after="150"/>
      </w:pPr>
      <w:r>
        <w:rPr>
          <w:sz w:val="22"/>
          <w:szCs w:val="22"/>
        </w:rPr>
        <w:t xml:space="preserve">Peace comes from knowing the difference and directing all your energy toward what you can actually influence.</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Draw two circles on a piece of paper. Label one Things I Can Control and the other Things I Cannot Control. Write your current worries and stressors into the appropriate circle. For everything in the Cannot Control circle, practice saying out loud: This is not mine to carry. For everything in the Can Control circle, write one action you will take today.</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How much of your mental energy on an average day is spent worrying about things you have absolutely no control over? What would you do with that energy if you could redirect it toward things you can actually change?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2026-03-22T10:35:34.957Z</dcterms:created>
  <dcterms:modified xsi:type="dcterms:W3CDTF">2026-03-22T10:35:34.957Z</dcterms:modified>
</cp:coreProperties>
</file>

<file path=docProps/custom.xml><?xml version="1.0" encoding="utf-8"?>
<Properties xmlns="http://schemas.openxmlformats.org/officeDocument/2006/custom-properties" xmlns:vt="http://schemas.openxmlformats.org/officeDocument/2006/docPropsVTypes"/>
</file>