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LOW-LEVEL DESIGN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D9B5A"/>
          <w:sz w:val="36"/>
          <w:szCs w:val="36"/>
        </w:rPr>
        <w:t xml:space="preserve">Azure SaaS Multi-College Platform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Technical Implementation Document | Version 1.0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| Internal Use Only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Purpose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Low-Level Design (LLD) document provides detailed technical specifications for the Azure SaaS Multi-College Platform. It covers microservice internals, database schemas, API contracts, APIM policies, authentication flows, infrastructure configurations, and CI/CD pipeline design. This document is intended for developers and cloud engineers responsible for building and operating the platform.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Microservice Specifications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2.1 Student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18 LTS / Java 17 (Spring Boot)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App Service (P2v3 SKU)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minimum, 10 maximum (auto-scale)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3001 (internal), exposed via APIM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JWT from Entra ID (validated by APIM)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Scoping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 header injected by APIM, used in all DB queries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API Endpoints - Student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300"/>
        <w:gridCol w:w="1700"/>
        <w:gridCol w:w="2460"/>
      </w:tblGrid>
      <w:tr>
        <w:trPr>
          <w:tblHeader/>
        </w:trP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 / Params</w:t>
            </w:r>
          </w:p>
        </w:tc>
        <w:tc>
          <w:tcPr>
            <w:tcW w:type="dxa" w:w="1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4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/api/v1/students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email, course, tenant_id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+ student object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student record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/api/v1/students/{id}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 in header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+ student object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Tenant-scoped fetch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/api/v1/students/{id}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course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+ updated object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supported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/api/v1/students/{id}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 in header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(isActive=false)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/api/v1/students?page=1&amp;limit=50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+ paginated list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search by name/email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2.2 Attendance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18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App Service (P1v3 SKU)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attendance.marked -&gt; Azure Event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for daily attendance summary (TTL: 6 hours)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API Endpoints - Attendance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60"/>
      </w:tblGrid>
      <w:tr>
        <w:trPr>
          <w:tblHeader/>
        </w:trP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attendance for a student (single or bulk)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/api/v1/attendance/student/{student_id}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attendance history for a student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/api/v1/attendance/report?class=CS101&amp;date=2025-01-01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report for a class on a date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/api/v1/attendance/summary/{student_id}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attendance percentage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2.3 Exam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 (Spring Boot)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App Service (P2v3 SKU)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exam.result.published -&gt; Azure Service Bus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papers stored in Azure Blob Storage (tenant-scoped container)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API Endpoints - Exam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/api/v1/exams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a new exam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/api/v1/exams/{id}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exam 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/api/v1/exams/{id}/results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results for an exam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/api/v1/results/{student_id}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results for a student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/api/v1/exams/{id}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exam schedule or details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2.4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Functions (Node.js)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Event Grid subscription + Service Bus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(SendGrid), SMS (Twilio), Push (FCM/APNs)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retries with exponential backoff; failed messages -&gt; dead-letter queue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Event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student.enrolled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email + SMS to 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attendance.marked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attendance &lt; 75%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exam.result.published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 notification via email +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fee.due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 Service (future)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reminder SMS + 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2.5 Tenant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18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App Service (P1v3 SKU) - Platform Admin access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Admin role only; validated at APIM via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 colleges, assign APIM subscriptions, provision tenant DB context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Database Schema (Azure SQL)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3.1 Tenants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tenant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college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Subscription_Tier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'Basic'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/ Standard /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 email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creation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3.2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Tenants(Tenant_ID)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Entra_Object_ID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Entra ID object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/ Faculty /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flag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3.3 Students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student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Tenants(Tenant_ID), 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Owning tenant (RLS key)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Users(User_ID)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user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Enrolled course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of study (1-4)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enrollment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/ active status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3.4 Attendance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attendance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Tenants, 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Owning tenant (RLS key)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Students(Student_ID)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Attending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Subject/class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('Present','Absent','Late')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Users(User_ID)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 who marked attendance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3.5 Row-Level Security (RLS) Policy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Row-Level Security is enforced at the database level to prevent cross-tenant data access, even if application-level bugs occur.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 Create security predicate function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FUNCTION Security.fn_TenantFilter(@Tenant_ID UNIQUEIDENTIFIER)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RETURNS TABLE WITH SCHEMABINDING AS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RETURN SELECT 1 AS fn_result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WHERE @Tenant_ID = CAST(SESSION_CONTEXT(N'TenantId') AS UNIQUEIDENTIFIER);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 Apply to Students table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SECURITY POLICY TenantFilter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ADD FILTER PREDICATE Security.fn_TenantFilter(Tenant_ID) ON dbo.Students,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ADD FILTER PREDICATE Security.fn_TenantFilter(Tenant_ID) ON dbo.Attendance;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-- Application sets context before each query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EXEC sp_set_session_context N'TenantId', @TenantId;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API Management (APIM) Policies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4.1 JWT Validation Policy (Global - All APIs)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&lt;validate-jwt header-name="Authorization" failed-validation-httpcode="401"&gt;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&lt;openid-config url="https://login.microsoftonline.com/{tenant}/.well-known/openid-config"/&gt;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&lt;audiences&gt;&lt;audience&gt;api://saas-college-platform&lt;/audience&gt;&lt;/audiences&gt;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&lt;/validate-jwt&gt;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4.2 Tenant ID Injection Policy (All Backends)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&lt;set-header name="X-Tenant-ID" exists-action="override"&gt;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&lt;value&gt;@(context.User.Claims.GetValueOrDefault("tenant_id", ""))&lt;/value&gt;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&lt;/set-header&gt;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4.3 Rate Limiting Policy (Per Subscription)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&lt;rate-limit-by-key calls="1000" renewal-period="60"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counter-key="@(context.Subscription.Id)"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increment-condition="@(context.Response.StatusCode == 200)"/&gt;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4.4 APIM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 (req/min)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API Quota</w:t>
            </w:r>
          </w:p>
        </w:tc>
        <w:tc>
          <w:tcPr>
            <w:tcW w:type="dxa" w:w="2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req/min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 calls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req/min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5,000,000 calls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 req/min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Authentication and Authorization Flow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5.1 Login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(Browser/App)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login page, redirected to Entra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code request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Entra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Authenticates user (password / MFA)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Exchanges code for Access Token + Refresh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access 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API request with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to APIM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JWT signature, expiry, 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Forwards to backend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Extracts tenant_id claim, injects as header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X-Tenant-ID header set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SQL session context with Tenant_ID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applied on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only rows matching Tenant_ID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 data response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5.2 RBAC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 ID Group</w:t>
            </w:r>
          </w:p>
        </w:tc>
        <w:tc>
          <w:tcPr>
            <w:tcW w:type="dxa" w:w="4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role-student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own data (attendance, results, fees)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Faculty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role-faculty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attendance, upload results, view class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role-college-admin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CRUD within own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role-platform-admin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Cross-tenant access, tenant onboarding, billing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Infrastructure as Code (Terraform)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6.1 Terraform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Managed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config, backend (Azure Storage), module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modules/networking/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VNet, subnets, NSGs, private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modules/frontend/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Front Door, WAF policy, CDN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modules/identity/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 ID app registrations, app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modules/apim/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 instance, products, APIs, policies,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modules/appservice/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Service Plan, App Services per microservice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modules/database/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SQL server, elastic pool, databases, RLS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modules/storage/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 storage accounts, containers, SAS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modules/messaging/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Bus namespace, queues, topics, Event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modules/keyvault/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Vault, secrets, access policies, managed identities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modules/monitoring/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Analytics, App Insights, Monitor alerts, Workbooks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modules/devops/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pipeline YAMLs, service connections,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configurable input variables with 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outputs.tf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resource IDs, endpoints, connection strings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6.2 Key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environment: dev / staging / 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centralindia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region for primary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sql_sku_name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ElasticPool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SKU for scaling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 pricing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app_service_sku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Service plan SKU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cluster shard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enable_geo_replication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active geo-replication toggle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CI/CD Pipeline Design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7.1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7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merge to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install, lint, unit tests, Docker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tests 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tests, API contract tests (Pact)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&gt; 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fmt, validate, plan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reviewed + approved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Apply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apply to target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Infra Apply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Blue-green swap to staging slot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tests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Blue-green swap to production slot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+ monitoring 15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failure /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 back to previous slot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or manual trigger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Azure Blob Storage Design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Name</w:t>
            </w:r>
          </w:p>
        </w:tc>
        <w:tc>
          <w:tcPr>
            <w:tcW w:type="dxa" w:w="1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tenant-{tenantId}-docs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documents, ID uploads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tenant-{tenantId}-exams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question papers, answer sheets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tenant-{tenantId}-results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 PDFs, marksheets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 (public read)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Logos, platform UI assets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Indefinite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exports, Terraform state backups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year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8.1 SAS Token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tenant-scoped containers generate read-only SAS tokens with 1-hour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SAS tokens issued per-file with 15-minute expiry via Notification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anonymous access permitted on any tenant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Blob lifecycle policy: move to Cool tier after 90 days, Archive after 365 days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Monitoring and Alerting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9.1 KQL Alert Queries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High Error Rate Alert (&gt; 5% in 5 min)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requests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where timestamp &gt; ago(5m)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summarize total = count(), errors = countif(resultCode &gt;= 500) by bin(timestamp, 1m)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extend errorRate = (errors * 100.0) / total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where errorRate &gt; 5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Cross-Tenant Data Leak Detection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AppServiceHTTPLogs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where CsUriStem contains '/api/v1/students'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extend tenantFromHeader = extract('X-Tenant-ID: ([\\w-]+)', 1, CsHeaders)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extend tenantFromJWT = extract('tenant_id=([\\w-]+)', 1, CsHeaders)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where tenantFromHeader != tenantFromJWT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| project TimeGenerated, CIp, CsUriStem, tenantFromHeader, tenantFromJWT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9.2 Alert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Threshold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Threshold</w:t>
            </w:r>
          </w:p>
        </w:tc>
        <w:tc>
          <w:tcPr>
            <w:tcW w:type="dxa" w:w="30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Error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PagerDuty alert + incident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Latency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2000ms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Scale-out + alert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DTU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elastic pool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Eviction policy review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Instances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max - 1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max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max scale limit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Login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200/min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Access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Error Handling and Resilience</w:t>
      </w:r>
    </w:p>
    <w:p>
      <w:pPr>
        <w:pBdr>
          <w:bottom w:val="single" w:color="2D9B5A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10.1 Retry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30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APIM -&gt;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500/503/timeout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(1s, 2s, 4s)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Bus Consumer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processing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(30s max)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Grid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4xx/5xx from subscriber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over 24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transient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(500ms)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Miss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to DB, no retry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9B5A"/>
          <w:sz w:val="26"/>
          <w:szCs w:val="26"/>
        </w:rPr>
        <w:t xml:space="preserve">10.2 Circuit Breaker (APIM Policy)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&lt;retry condition="@(context.Response.StatusCode &gt;= 500)" count="3" interval="2"&gt;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&lt;forward-request/&gt;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&lt;/retry&gt;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&lt;choose&gt;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&lt;when condition="@(context.Response.StatusCode &gt;= 500)"&gt;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&lt;return-response&gt;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&lt;set-status code="503" reason="Service Temporarily Unavailable"/&gt;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&lt;/return-response&gt;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&lt;/when&gt;</w:t>
      </w:r>
    </w:p>
    <w:p>
      <w:pPr>
        <w:pBdr>
          <w:top w:val="single" w:color="CCCCCC" w:sz="1"/>
          <w:bottom w:val="single" w:color="CCCCCC" w:sz="1"/>
          <w:left w:val="thick" w:color="2D9B5A" w:sz="8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&lt;/choose&gt;</w:t>
      </w:r>
    </w:p>
    <w:p>
      <w:pPr>
        <w:spacing w:before="60" w:after="6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9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2026-03-22T08:26:00.976Z</dcterms:created>
  <dcterms:modified xsi:type="dcterms:W3CDTF">2026-03-22T08:26:00.976Z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