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005293"/>
          <w:sz w:val="36"/>
        </w:rPr>
        <w:t>FM-001: Разделение воронки проектов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160" w:after="160"/>
        <w:ind w:left="283" w:right="283"/>
        <w:shd w:fill="D9E2F3"/>
      </w:pPr>
      <w:r>
        <w:rPr>
          <w:rFonts w:ascii="Arial" w:hAnsi="Arial"/>
          <w:i/>
          <w:color w:val="595959"/>
          <w:sz w:val="20"/>
        </w:rPr>
        <w:t>**Тематика:** Проектные продажи</w:t>
        <w:br/>
        <w:t>**Версия:** 1.0.0</w:t>
        <w:br/>
        <w:t>**Статус:** Предложение</w:t>
        <w:br/>
        <w:t>**Дата:** 27.01.2026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1. </w:t>
      </w:r>
      <w:r>
        <w:rPr>
          <w:rFonts w:ascii="Arial" w:hAnsi="Arial"/>
          <w:b/>
          <w:color w:val="005293"/>
          <w:sz w:val="28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Поле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FM-PIPE-001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Название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Разделение воронки на холодную и горячую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Решает проблему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PIPE-A (низкая конверсия), PIPE-C (нет пайплайна)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Приоритет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Итерация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2. </w:t>
      </w:r>
      <w:r>
        <w:rPr>
          <w:rFonts w:ascii="Arial" w:hAnsi="Arial"/>
          <w:b/>
          <w:color w:val="005293"/>
          <w:sz w:val="28"/>
        </w:rPr>
        <w:t>2. ПРОБЛЕМА (AS-IS)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2.1 Текущее состояние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Все проекты в ОДНОЙ воронке:</w:t>
        <w:br/>
        <w:t>- Пайплайн показывает 100 млрд рублей</w:t>
        <w:br/>
        <w:t>- Реальные отгрузки: 50 млн рублей</w:t>
        <w:br/>
        <w:t>- Конверсия: 0.05%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2.2 Почему это плохо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Последствие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Влияние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Невозможно планировать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Руководители не видят реальный forecast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Ложные ожидания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"У нас воронка на 100 млрд!" — но это мусор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Размытый фокус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Менеджеры работают с неквалифицированными лидами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Неверные KPI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Выполнение плана воронки ≠ выполнение плана продаж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3. </w:t>
      </w:r>
      <w:r>
        <w:rPr>
          <w:rFonts w:ascii="Arial" w:hAnsi="Arial"/>
          <w:b/>
          <w:color w:val="005293"/>
          <w:sz w:val="28"/>
        </w:rPr>
        <w:t>3. РЕШЕНИЕ (TO-BE)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3.1 Концепция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ВСЕ ПРОЕКТЫ                             │</w:t>
        <w:br/>
        <w:t>├────────────────────────────┬────────────────────────────────┤</w:t>
        <w:br/>
        <w:t>│   ХОЛОДНАЯ ВОРОНКА         │   ГОРЯЧАЯ ВОРОНКА              │</w:t>
        <w:br/>
        <w:t>│   (Lead Pipeline)          │   (Qualified Pipeline)         │</w:t>
        <w:br/>
        <w:t>├────────────────────────────┼────────────────────────────────┤</w:t>
        <w:br/>
        <w:t>│   Проекты "на вырост":     │   Проекты с высокой            │</w:t>
        <w:br/>
        <w:t>│   - Нет бюджета            │   вероятностью закрытия:       │</w:t>
        <w:br/>
        <w:t>│   - Нет ЛПР                │   - Бюджет подтверждён         │</w:t>
        <w:br/>
        <w:t>│   - Срок неизвестен        │   - ЛПР определён              │</w:t>
        <w:br/>
        <w:t>│   - Только интерес         │   - Срок &lt; 12 мес              │</w:t>
        <w:br/>
        <w:t>│                            │   - Есть ТКП/смета             │</w:t>
        <w:br/>
        <w:t>├────────────────────────────┼────────────────────────────────┤</w:t>
        <w:br/>
        <w:t>│   Для отчётности:          │   Для планирования:            │</w:t>
        <w:br/>
        <w:t>│   "Потенциал рынка"        │   "Реальный forecast"          │</w:t>
        <w:br/>
        <w:t>└────────────────────────────┴────────────────────────────────┘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3.2 Критерии квалификации (холодная → горячая)</w:t>
      </w:r>
    </w:p>
    <w:p>
      <w:pPr>
        <w:spacing w:after="120"/>
      </w:pPr>
      <w:r>
        <w:rPr>
          <w:rFonts w:ascii="Arial" w:hAnsi="Arial"/>
          <w:b/>
        </w:rPr>
        <w:t>Проект переходит в ГОРЯЧУЮ воронку, если ВСЕ условия выполнены: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Критерий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Как проверяется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Бюджет подтверждён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Поле "Бюджет" &gt; 0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ЛПР определён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Контакт с ролью "ЛПР" привязан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Срок реалистичен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Плановая дата ≤ Сегодня + 12 мес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Была коммуникация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Есть активность "Встреча" или "Звонок"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Есть предложение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Создан документ ТКП или Смета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3.3 Автоматический возврат в холодную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Событие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Удалён единственный ТКП/Смета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→ Холодная + уведомление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 закрытия сдвинута &gt; 12 мес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→ Предупреждение + предложение перевести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ЛПР удалён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→ Холодная + уведомление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4. </w:t>
      </w:r>
      <w:r>
        <w:rPr>
          <w:rFonts w:ascii="Arial" w:hAnsi="Arial"/>
          <w:b/>
          <w:color w:val="005293"/>
          <w:sz w:val="28"/>
        </w:rPr>
        <w:t>4. БИЗНЕС-ПРАВИЛА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BR-001: Автоопределение типа воронки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Изменение проекта (запись)</w:t>
        <w:br/>
        <w:t>ЕСЛИ: Все критерии квалификации выполнены</w:t>
        <w:br/>
        <w:t xml:space="preserve">  И текущий тип = "Холодная"</w:t>
        <w:br/>
        <w:t>ТОГДА:</w:t>
        <w:br/>
        <w:t xml:space="preserve">  - Автоматически НЕ переводить (требуется ручное подтверждение)</w:t>
        <w:br/>
        <w:t xml:space="preserve">  - Показать уведомление: "Проект готов к переводу в горячую воронку"</w:t>
        <w:br/>
        <w:t xml:space="preserve">  - Кнопка "Перевести в горячую"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BR-002: Ручной перевод в горячую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Пользователь нажимает "Перевести в горячую"</w:t>
        <w:br/>
        <w:t>ЕСЛИ: НЕ все критерии выполнены</w:t>
        <w:br/>
        <w:t>ТОГДА:</w:t>
        <w:br/>
        <w:t xml:space="preserve">  - Показать ошибку</w:t>
        <w:br/>
        <w:t xml:space="preserve">  - Список незаполненных полей</w:t>
        <w:br/>
        <w:t xml:space="preserve">  - НЕ переводить</w:t>
        <w:br/>
        <w:br/>
        <w:t>ИНАЧЕ:</w:t>
        <w:br/>
        <w:t xml:space="preserve">  - Перевести</w:t>
        <w:br/>
        <w:t xml:space="preserve">  - Записать в историю: дата, кто перевёл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BR-003: Возврат в холодную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Удаление ТКП/Сметы или изменение ключевых полей</w:t>
        <w:br/>
        <w:t>ЕСЛИ: Критерии перестали выполняться</w:t>
        <w:br/>
        <w:t xml:space="preserve">  И текущий тип = "Горячая"</w:t>
        <w:br/>
        <w:t>ТОГДА:</w:t>
        <w:br/>
        <w:t xml:space="preserve">  - Автоматически перевести в "Холодную"</w:t>
        <w:br/>
        <w:t xml:space="preserve">  - Уведомить менеджера</w:t>
        <w:br/>
        <w:t xml:space="preserve">  - Записать в историю причину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BR-004: Целевой объём горячей воронки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Формула: Целевая_воронка = План_продаж × Коэффициент</w:t>
        <w:br/>
        <w:br/>
        <w:t>Где Коэффициент = 100% / Историческая_конверсия</w:t>
        <w:br/>
        <w:br/>
        <w:t>Пример:</w:t>
        <w:br/>
        <w:t>- План продаж: 1 млрд</w:t>
        <w:br/>
        <w:t>- Историческая конверсия горячей воронки: 20%</w:t>
        <w:br/>
        <w:t>- Целевая воронка: 1 млрд × (100% / 20%) = 5 млрд</w:t>
        <w:br/>
        <w:br/>
        <w:t>Отчёт показывает:</w:t>
        <w:br/>
        <w:t>- Текущая горячая воронка: X млрд</w:t>
        <w:br/>
        <w:t>- Целевая: Y млрд</w:t>
        <w:br/>
        <w:t>- Дефицит/профицит: X - Y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5. </w:t>
      </w:r>
      <w:r>
        <w:rPr>
          <w:rFonts w:ascii="Arial" w:hAnsi="Arial"/>
          <w:b/>
          <w:color w:val="005293"/>
          <w:sz w:val="28"/>
        </w:rPr>
        <w:t>5. ИЗМЕНЕНИЯ В 1С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5.1 Справочник "Проекты"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ТипВоронки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Холодная / Горячая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ДатаПереводаВГорячую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Когда перевели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КтоПеревёлВГорячую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Пользователь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перевёл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ПричинаВозвратаВХолодную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Если вернули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5.2 Перечисление "ТипыВоронки"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Представление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Холодная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Lead Pipeline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Горячая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Qualified Pipeline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5.3 Регистр сведений "ИсторияВоронки"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Измерение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Проект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Справочник.Проекты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Период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Ресурс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ТипВоронкиИз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ТипВоронкиВ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Пользователь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Справочник.Пользователи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Причина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6. </w:t>
      </w:r>
      <w:r>
        <w:rPr>
          <w:rFonts w:ascii="Arial" w:hAnsi="Arial"/>
          <w:b/>
          <w:color w:val="005293"/>
          <w:sz w:val="28"/>
        </w:rPr>
        <w:t>6. ИНТЕРФЕЙС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6.1 Форма проекта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Проект: Поставка оборудования для ООО "Альфа"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Тип воронки: [Холодная ▼]  [Перевести в горячую]          │</w:t>
        <w:br/>
        <w:t>│                                                             │</w:t>
        <w:br/>
        <w:t>│  ⚠️ Для перевода в горячую заполните:                       │</w:t>
        <w:br/>
        <w:t>│     ☑ Бюджет: 5 000 000 ₽                                   │</w:t>
        <w:br/>
        <w:t>│     ☐ ЛПР: не указан                                        │</w:t>
        <w:br/>
        <w:t>│     ☑ Дата закрытия: 15.06.2026                            │</w:t>
        <w:br/>
        <w:t>│     ☐ Активность: нет встреч/звонков                       │</w:t>
        <w:br/>
        <w:t>│     ☐ ТКП/Смета: не создано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6.2 Список проектов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Фильтр: [Все] [Холодная] [Горячая]</w:t>
        <w:br/>
        <w:br/>
        <w:t>┌──────┬─────────────────────┬──────────┬───────────┬─────────┐</w:t>
        <w:br/>
        <w:t>│ Тип  │ Проект              │ Сумма    │ Дата      │ Стадия  │</w:t>
        <w:br/>
        <w:t>├──────┼─────────────────────┼──────────┼───────────┼─────────┤</w:t>
        <w:br/>
        <w:t>│ 🔥   │ ООО "Альфа"         │ 5 000 т  │ 15.06.26  │ ТКП     │</w:t>
        <w:br/>
        <w:t>│ 🔥   │ ЗАО "Бета"          │ 12 000 т │ 01.04.26  │ Перег.  │</w:t>
        <w:br/>
        <w:t>│ ❄️   │ ИП Иванов           │ 800 т    │ ?         │ Лид     │</w:t>
        <w:br/>
        <w:t>│ ❄️   │ ООО "Гамма"         │ ?        │ 01.12.26  │ Квалиф. │</w:t>
        <w:br/>
        <w:t>└──────┴─────────────────────┴──────────┴───────────┴─────────┘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7. </w:t>
      </w:r>
      <w:r>
        <w:rPr>
          <w:rFonts w:ascii="Arial" w:hAnsi="Arial"/>
          <w:b/>
          <w:color w:val="005293"/>
          <w:sz w:val="28"/>
        </w:rPr>
        <w:t>7. ОТЧЁТЫ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7.1 Отчёт "Воронка проектов"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Показатель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Холодная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Горячая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Количество проектов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450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35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Сумма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95 млрд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2.1 млрд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Целевая сумма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—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 млрд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Дефицит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—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2.9 млрд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7.2 Отчёт "Движение между воронками"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Период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Холодная → Горячая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Горячая → Закрыт (выигран)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Горячая → Холодная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Январь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Февраль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8. </w:t>
      </w:r>
      <w:r>
        <w:rPr>
          <w:rFonts w:ascii="Arial" w:hAnsi="Arial"/>
          <w:b/>
          <w:color w:val="005293"/>
          <w:sz w:val="28"/>
        </w:rPr>
        <w:t>8. КОНТРОЛИ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Контроль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Уровень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Перевод в горячую без критериев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Блокировка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Удаление ТКП у горячего проекта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Предупр.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Автовозврат в холодную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Сдвиг даты &gt; 12 мес у горячего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Предупр.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Предложить перевод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9. </w:t>
      </w:r>
      <w:r>
        <w:rPr>
          <w:rFonts w:ascii="Arial" w:hAnsi="Arial"/>
          <w:b/>
          <w:color w:val="005293"/>
          <w:sz w:val="28"/>
        </w:rPr>
        <w:t>9.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Вопрос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Варианты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Автоперевод или ручной?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 / Ручной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Ручной (менеджер подтверждает готовность)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Можно ли вернуть из горячей вручную?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Да, с указанием причины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Учитывать холодную в общем плане?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Нет, только для статистики потенциала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10. </w:t>
      </w:r>
      <w:r>
        <w:rPr>
          <w:rFonts w:ascii="Arial" w:hAnsi="Arial"/>
          <w:b/>
          <w:color w:val="005293"/>
          <w:sz w:val="28"/>
        </w:rPr>
        <w:t>10. КРИТЕРИИ ПРИЁМКИ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Все проекты имеют тип воронки (холодная по умолчанию)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Перевод в горячую только при выполнении всех критериев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Автовозврат в холодную при нарушении критериев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Отчёт показывает раздельно холодную и горячую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История переходов сохраняется</w:t>
      </w:r>
    </w:p>
    <w:p>
      <w:pPr>
        <w:spacing w:before="120" w:after="120"/>
        <w:pBdr>
          <w:bottom w:val="single" w:sz="12" w:color="0052A3"/>
        </w:pBdr>
      </w:pPr>
    </w:p>
    <w:p>
      <w:pPr>
        <w:spacing w:after="120"/>
      </w:pPr>
      <w:r>
        <w:rPr>
          <w:rFonts w:ascii="Arial" w:hAnsi="Arial"/>
        </w:rPr>
        <w:t>*Мини-ФМ подготовлена как предложение для обсуждения*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Версия 1.0.0 | </w:t>
    </w:r>
    <w:r>
      <w:rPr>
        <w:rFonts w:ascii="Arial" w:hAnsi="Arial"/>
        <w:color w:val="808080"/>
        <w:sz w:val="16"/>
      </w:rPr>
      <w:t>27.01.2026</w:t>
    </w:r>
    <w:r>
      <w:rPr>
        <w:rFonts w:ascii="Arial" w:hAnsi="Arial"/>
        <w:color w:val="808080"/>
        <w:sz w:val="16"/>
      </w:rPr>
      <w:t xml:space="preserve"> | Статус: ПРЕДЛОЖЕНИЕ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5293"/>
        <w:sz w:val="18"/>
      </w:rPr>
      <w:t>FM-001-PIPELINE-SPLIT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40"/>
      <w:jc w:val="center"/>
    </w:pPr>
    <w:rPr>
      <w:rFonts w:ascii="Arial" w:hAnsi="Arial"/>
      <w:b/>
      <w:color w:val="005293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