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DD229" w14:textId="2A7E3BE7" w:rsidR="00A424DA" w:rsidRDefault="00A424DA" w:rsidP="00A97E96">
      <w:pPr>
        <w:jc w:val="both"/>
        <w:rPr>
          <w:b/>
          <w:bCs/>
        </w:rPr>
      </w:pPr>
      <w:r>
        <w:rPr>
          <w:b/>
          <w:bCs/>
        </w:rPr>
        <w:t>Abstract</w:t>
      </w:r>
    </w:p>
    <w:p w14:paraId="0F01BF97" w14:textId="4943C3F7" w:rsidR="00A424DA" w:rsidRDefault="00A424DA" w:rsidP="00A97E96">
      <w:pPr>
        <w:jc w:val="both"/>
        <w:rPr>
          <w:b/>
          <w:bCs/>
        </w:rPr>
      </w:pPr>
      <w:r>
        <w:rPr>
          <w:b/>
          <w:bCs/>
        </w:rPr>
        <w:t>Introduction</w:t>
      </w:r>
    </w:p>
    <w:p w14:paraId="47C1BBD6" w14:textId="77777777" w:rsidR="00AF148B" w:rsidRDefault="00AF148B" w:rsidP="00A97E96">
      <w:pPr>
        <w:jc w:val="both"/>
        <w:rPr>
          <w:b/>
          <w:bCs/>
        </w:rPr>
      </w:pPr>
    </w:p>
    <w:p w14:paraId="49510E77" w14:textId="4A65D5F3" w:rsidR="00E94534" w:rsidRDefault="00E94534" w:rsidP="00A97E96">
      <w:pPr>
        <w:jc w:val="both"/>
      </w:pPr>
      <w:r>
        <w:t>Research Question:</w:t>
      </w:r>
    </w:p>
    <w:p w14:paraId="3FCDA4E4" w14:textId="6B3AA7F5" w:rsidR="00E94534" w:rsidRPr="00E94534" w:rsidRDefault="00E94534" w:rsidP="00A97E96">
      <w:pPr>
        <w:jc w:val="both"/>
      </w:pPr>
      <w:r>
        <w:t>Can ChatGPT promote critical thinking level?</w:t>
      </w:r>
    </w:p>
    <w:p w14:paraId="3DC99303" w14:textId="22A42A91" w:rsidR="00A424DA" w:rsidRPr="00A424DA" w:rsidRDefault="00A424DA" w:rsidP="00A97E96">
      <w:pPr>
        <w:jc w:val="both"/>
        <w:rPr>
          <w:b/>
          <w:bCs/>
        </w:rPr>
      </w:pPr>
      <w:r w:rsidRPr="00A424DA">
        <w:rPr>
          <w:b/>
          <w:bCs/>
        </w:rPr>
        <w:t>Literature Review</w:t>
      </w:r>
    </w:p>
    <w:p w14:paraId="6A049B94" w14:textId="6D24F4A0" w:rsidR="002B4AFB" w:rsidRDefault="00A97E96" w:rsidP="00A97E96">
      <w:pPr>
        <w:jc w:val="both"/>
      </w:pPr>
      <w:r w:rsidRPr="00A97E96">
        <w:t xml:space="preserve">Critical thinking is </w:t>
      </w:r>
      <w:r w:rsidR="001A3FB4">
        <w:t>the cognitive capacity to systematically evaluate and analyze information logically</w:t>
      </w:r>
      <w:r w:rsidRPr="00A97E96">
        <w:t>, question underlying assumptions, assess the strength of evidence, and arrive at well-founded and valid conclusions</w:t>
      </w:r>
      <w:r w:rsidR="00725C34">
        <w:t xml:space="preserve"> </w:t>
      </w:r>
      <w:r w:rsidR="00725C34">
        <w:fldChar w:fldCharType="begin"/>
      </w:r>
      <w:r w:rsidR="00C8365B">
        <w:instrText xml:space="preserve"> ADDIN EN.CITE &lt;EndNote&gt;&lt;Cite&gt;&lt;Author&gt;Suter&lt;/Author&gt;&lt;Year&gt;2011&lt;/Year&gt;&lt;RecNum&gt;294&lt;/RecNum&gt;&lt;DisplayText&gt;(Pithers &amp;amp; Soden, 2000; Suter, 2011)&lt;/DisplayText&gt;&lt;record&gt;&lt;rec-number&gt;294&lt;/rec-number&gt;&lt;foreign-keys&gt;&lt;key app="EN" db-id="zxdwzwr5cx5xsqe9ptaxve915refvwxtfep9" timestamp="1693840574" guid="f8a6c8bf-7082-437b-bd95-d510420075e4"&gt;294&lt;/key&gt;&lt;/foreign-keys&gt;&lt;ref-type name="Book"&gt;6&lt;/ref-type&gt;&lt;contributors&gt;&lt;authors&gt;&lt;author&gt;Suter, W Newton&lt;/author&gt;&lt;/authors&gt;&lt;/contributors&gt;&lt;titles&gt;&lt;title&gt;Introduction to educational research: A critical thinking approach&lt;/title&gt;&lt;/titles&gt;&lt;dates&gt;&lt;year&gt;2011&lt;/year&gt;&lt;/dates&gt;&lt;publisher&gt;SAGE publications&lt;/publisher&gt;&lt;isbn&gt;148334245X&lt;/isbn&gt;&lt;urls&gt;&lt;/urls&gt;&lt;/record&gt;&lt;/Cite&gt;&lt;Cite&gt;&lt;Author&gt;Pithers&lt;/Author&gt;&lt;Year&gt;2000&lt;/Year&gt;&lt;RecNum&gt;295&lt;/RecNum&gt;&lt;record&gt;&lt;rec-number&gt;295&lt;/rec-number&gt;&lt;foreign-keys&gt;&lt;key app="EN" db-id="zxdwzwr5cx5xsqe9ptaxve915refvwxtfep9" timestamp="1693840664" guid="0d15fd19-293a-4041-b374-74722c770906"&gt;295&lt;/key&gt;&lt;/foreign-keys&gt;&lt;ref-type name="Journal Article"&gt;17&lt;/ref-type&gt;&lt;contributors&gt;&lt;authors&gt;&lt;author&gt;Pithers, Robert T&lt;/author&gt;&lt;author&gt;Soden, Rebecca&lt;/author&gt;&lt;/authors&gt;&lt;/contributors&gt;&lt;titles&gt;&lt;title&gt;Critical thinking in education: A review&lt;/title&gt;&lt;secondary-title&gt;Educational research&lt;/secondary-title&gt;&lt;/titles&gt;&lt;periodical&gt;&lt;full-title&gt;Educational research&lt;/full-title&gt;&lt;/periodical&gt;&lt;pages&gt;237-249&lt;/pages&gt;&lt;volume&gt;42&lt;/volume&gt;&lt;number&gt;3&lt;/number&gt;&lt;dates&gt;&lt;year&gt;2000&lt;/year&gt;&lt;/dates&gt;&lt;isbn&gt;0013-1881&lt;/isbn&gt;&lt;urls&gt;&lt;/urls&gt;&lt;/record&gt;&lt;/Cite&gt;&lt;/EndNote&gt;</w:instrText>
      </w:r>
      <w:r w:rsidR="00725C34">
        <w:fldChar w:fldCharType="separate"/>
      </w:r>
      <w:r w:rsidR="007F29A1">
        <w:rPr>
          <w:noProof/>
        </w:rPr>
        <w:t>(Pithers &amp; Soden, 2000; Suter, 2011)</w:t>
      </w:r>
      <w:r w:rsidR="00725C34">
        <w:fldChar w:fldCharType="end"/>
      </w:r>
      <w:r w:rsidRPr="00A97E96">
        <w:t>.</w:t>
      </w:r>
      <w:r w:rsidR="00C9121D">
        <w:t xml:space="preserve"> </w:t>
      </w:r>
      <w:r w:rsidR="00C9121D" w:rsidRPr="00C9121D">
        <w:t>The concept of critical thinking has been explored and developed by various disciplines, including philosophy, education, and psychology</w:t>
      </w:r>
      <w:r w:rsidR="0064759E">
        <w:t xml:space="preserve"> </w:t>
      </w:r>
      <w:r w:rsidR="0064759E">
        <w:fldChar w:fldCharType="begin"/>
      </w:r>
      <w:r w:rsidR="0064759E">
        <w:instrText xml:space="preserve"> ADDIN EN.CITE &lt;EndNote&gt;&lt;Cite&gt;&lt;Author&gt;Pithers&lt;/Author&gt;&lt;Year&gt;2000&lt;/Year&gt;&lt;RecNum&gt;295&lt;/RecNum&gt;&lt;DisplayText&gt;(Pithers &amp;amp; Soden, 2000)&lt;/DisplayText&gt;&lt;record&gt;&lt;rec-number&gt;295&lt;/rec-number&gt;&lt;foreign-keys&gt;&lt;key app="EN" db-id="zxdwzwr5cx5xsqe9ptaxve915refvwxtfep9" timestamp="1693840664" guid="0d15fd19-293a-4041-b374-74722c770906"&gt;295&lt;/key&gt;&lt;/foreign-keys&gt;&lt;ref-type name="Journal Article"&gt;17&lt;/ref-type&gt;&lt;contributors&gt;&lt;authors&gt;&lt;author&gt;Pithers, Robert T&lt;/author&gt;&lt;author&gt;Soden, Rebecca&lt;/author&gt;&lt;/authors&gt;&lt;/contributors&gt;&lt;titles&gt;&lt;title&gt;Critical thinking in education: A review&lt;/title&gt;&lt;secondary-title&gt;Educational research&lt;/secondary-title&gt;&lt;/titles&gt;&lt;periodical&gt;&lt;full-title&gt;Educational research&lt;/full-title&gt;&lt;/periodical&gt;&lt;pages&gt;237-249&lt;/pages&gt;&lt;volume&gt;42&lt;/volume&gt;&lt;number&gt;3&lt;/number&gt;&lt;dates&gt;&lt;year&gt;2000&lt;/year&gt;&lt;/dates&gt;&lt;isbn&gt;0013-1881&lt;/isbn&gt;&lt;urls&gt;&lt;/urls&gt;&lt;/record&gt;&lt;/Cite&gt;&lt;/EndNote&gt;</w:instrText>
      </w:r>
      <w:r w:rsidR="0064759E">
        <w:fldChar w:fldCharType="separate"/>
      </w:r>
      <w:r w:rsidR="0064759E">
        <w:rPr>
          <w:noProof/>
        </w:rPr>
        <w:t>(Pithers &amp; Soden, 2000)</w:t>
      </w:r>
      <w:r w:rsidR="0064759E">
        <w:fldChar w:fldCharType="end"/>
      </w:r>
      <w:r w:rsidR="00C9121D" w:rsidRPr="00C9121D">
        <w:t>.</w:t>
      </w:r>
      <w:r w:rsidRPr="00A97E96">
        <w:t xml:space="preserve"> This cognitive talent empowers students to surpass conventional memorization of facts and attain a more profound understanding of concepts across various academic fields</w:t>
      </w:r>
      <w:r w:rsidR="004E7853">
        <w:t xml:space="preserve"> </w:t>
      </w:r>
      <w:r w:rsidR="004E7853">
        <w:fldChar w:fldCharType="begin"/>
      </w:r>
      <w:r w:rsidR="00C8365B">
        <w:instrText xml:space="preserve"> ADDIN EN.CITE &lt;EndNote&gt;&lt;Cite&gt;&lt;Author&gt;Hove&lt;/Author&gt;&lt;Year&gt;2011&lt;/Year&gt;&lt;RecNum&gt;296&lt;/RecNum&gt;&lt;DisplayText&gt;(Hove, 2011)&lt;/DisplayText&gt;&lt;record&gt;&lt;rec-number&gt;296&lt;/rec-number&gt;&lt;foreign-keys&gt;&lt;key app="EN" db-id="zxdwzwr5cx5xsqe9ptaxve915refvwxtfep9" timestamp="1693840810" guid="13fd320e-1403-44c3-a7d8-2dc6ada6218d"&gt;296&lt;/key&gt;&lt;/foreign-keys&gt;&lt;ref-type name="Thesis"&gt;32&lt;/ref-type&gt;&lt;contributors&gt;&lt;authors&gt;&lt;author&gt;Hove, Genal&lt;/author&gt;&lt;/authors&gt;&lt;/contributors&gt;&lt;titles&gt;&lt;title&gt;Developing critical thinking skills in the high school English classroom&lt;/title&gt;&lt;/titles&gt;&lt;dates&gt;&lt;year&gt;2011&lt;/year&gt;&lt;/dates&gt;&lt;publisher&gt;University of Wisconsin--Stout&lt;/publisher&gt;&lt;urls&gt;&lt;/urls&gt;&lt;/record&gt;&lt;/Cite&gt;&lt;/EndNote&gt;</w:instrText>
      </w:r>
      <w:r w:rsidR="004E7853">
        <w:fldChar w:fldCharType="separate"/>
      </w:r>
      <w:r w:rsidR="004E7853">
        <w:rPr>
          <w:noProof/>
        </w:rPr>
        <w:t>(Hove, 2011)</w:t>
      </w:r>
      <w:r w:rsidR="004E7853">
        <w:fldChar w:fldCharType="end"/>
      </w:r>
      <w:r w:rsidRPr="00A97E96">
        <w:t>.</w:t>
      </w:r>
      <w:r>
        <w:t xml:space="preserve"> </w:t>
      </w:r>
      <w:r w:rsidR="00D04BA8" w:rsidRPr="00D04BA8">
        <w:t>By developing critical thinking capabilities, learners can synthesize and apply knowledge to novel contexts rather than merely parroting data</w:t>
      </w:r>
      <w:r w:rsidR="006123A9">
        <w:t>.</w:t>
      </w:r>
      <w:r w:rsidR="002B4AFB">
        <w:t xml:space="preserve"> </w:t>
      </w:r>
      <w:r w:rsidR="002B4AFB" w:rsidRPr="002B4AFB">
        <w:t>The practice of reflecting on one's ideas can enhance students' learning and professional efficacy, ultimately enabling them to go beyond just information intake</w:t>
      </w:r>
      <w:r w:rsidR="00512CCE">
        <w:t xml:space="preserve"> </w:t>
      </w:r>
      <w:r w:rsidR="00FA3E40">
        <w:fldChar w:fldCharType="begin"/>
      </w:r>
      <w:r w:rsidR="00C8365B">
        <w:instrText xml:space="preserve"> ADDIN EN.CITE &lt;EndNote&gt;&lt;Cite&gt;&lt;Author&gt;Jony&lt;/Author&gt;&lt;Year&gt;2017&lt;/Year&gt;&lt;RecNum&gt;297&lt;/RecNum&gt;&lt;DisplayText&gt;(Jony et al., 2017)&lt;/DisplayText&gt;&lt;record&gt;&lt;rec-number&gt;297&lt;/rec-number&gt;&lt;foreign-keys&gt;&lt;key app="EN" db-id="zxdwzwr5cx5xsqe9ptaxve915refvwxtfep9" timestamp="1693840897" guid="feb60e2a-dc67-42f2-bfcf-4854f7bf9461"&gt;297&lt;/key&gt;&lt;/foreign-keys&gt;&lt;ref-type name="Journal Article"&gt;17&lt;/ref-type&gt;&lt;contributors&gt;&lt;authors&gt;&lt;author&gt;Jony, Akinul Islam&lt;/author&gt;&lt;author&gt;Rahman, Md Sadekur&lt;/author&gt;&lt;author&gt;Islam, Yousuf Mahbubul&lt;/author&gt;&lt;/authors&gt;&lt;/contributors&gt;&lt;titles&gt;&lt;title&gt;ICT in higher education: Wiki-based reflection to promote deeper thinking levels&lt;/title&gt;&lt;secondary-title&gt;International Journal of Modern Education and Computer Science&lt;/secondary-title&gt;&lt;/titles&gt;&lt;periodical&gt;&lt;full-title&gt;International journal of modern education and computer science&lt;/full-title&gt;&lt;/periodical&gt;&lt;pages&gt;43&lt;/pages&gt;&lt;volume&gt;9&lt;/volume&gt;&lt;number&gt;4&lt;/number&gt;&lt;dates&gt;&lt;year&gt;2017&lt;/year&gt;&lt;/dates&gt;&lt;isbn&gt;2075-0161&lt;/isbn&gt;&lt;urls&gt;&lt;/urls&gt;&lt;/record&gt;&lt;/Cite&gt;&lt;/EndNote&gt;</w:instrText>
      </w:r>
      <w:r w:rsidR="00FA3E40">
        <w:fldChar w:fldCharType="separate"/>
      </w:r>
      <w:r w:rsidR="00FA3E40">
        <w:rPr>
          <w:noProof/>
        </w:rPr>
        <w:t>(Jony et al., 2017)</w:t>
      </w:r>
      <w:r w:rsidR="00FA3E40">
        <w:fldChar w:fldCharType="end"/>
      </w:r>
      <w:r w:rsidR="002B4AFB" w:rsidRPr="002B4AFB">
        <w:t>.  Therefore, the process of reflecting on one's thoughts can encourage learning, promote self-analysis, and facilitate the resolution of real-world problems. The focus of higher education should prioritize the cultivation of critical thinking skills.</w:t>
      </w:r>
    </w:p>
    <w:p w14:paraId="7D886F5F" w14:textId="30A08FC5" w:rsidR="008E5B2E" w:rsidRDefault="006F2957" w:rsidP="00A97E96">
      <w:pPr>
        <w:jc w:val="both"/>
      </w:pPr>
      <w:r w:rsidRPr="006F2957">
        <w:t>Developing strong critical thinking skills is widely acknowledged as a vital objective of higher education, necessary to prepare graduates for professional success.</w:t>
      </w:r>
      <w:r w:rsidR="00E23845">
        <w:t xml:space="preserve"> </w:t>
      </w:r>
      <w:r w:rsidR="00D76908" w:rsidRPr="00D76908">
        <w:t>Research indicates that the capacity to engage in critical thinking, question assumptions, assess evidence, and employ logical reasoning is crucial for students to excel in their academic pursuits and effectively apply their knowledge in practical situations</w:t>
      </w:r>
      <w:r w:rsidR="00C64F31">
        <w:t xml:space="preserve"> </w:t>
      </w:r>
      <w:r w:rsidR="00C8365B">
        <w:fldChar w:fldCharType="begin">
          <w:fldData xml:space="preserve">PEVuZE5vdGU+PENpdGU+PEF1dGhvcj5NYTwvQXV0aG9yPjxZZWFyPjIwMjI8L1llYXI+PFJlY051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</w:fldData>
        </w:fldChar>
      </w:r>
      <w:r w:rsidR="00DE6FE8">
        <w:instrText xml:space="preserve"> ADDIN EN.CITE </w:instrText>
      </w:r>
      <w:r w:rsidR="00DE6FE8">
        <w:fldChar w:fldCharType="begin">
          <w:fldData xml:space="preserve">PEVuZE5vdGU+PENpdGU+PEF1dGhvcj5NYTwvQXV0aG9yPjxZZWFyPjIwMjI8L1llYXI+PFJlY051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</w:fldData>
        </w:fldChar>
      </w:r>
      <w:r w:rsidR="00DE6FE8">
        <w:instrText xml:space="preserve"> ADDIN EN.CITE.DATA </w:instrText>
      </w:r>
      <w:r w:rsidR="00DE6FE8">
        <w:fldChar w:fldCharType="end"/>
      </w:r>
      <w:r w:rsidR="00C8365B">
        <w:fldChar w:fldCharType="separate"/>
      </w:r>
      <w:r w:rsidR="00DE6FE8">
        <w:rPr>
          <w:noProof/>
        </w:rPr>
        <w:t>(Brookfield, 2011; Frykholm, 2021; Ma &amp; Li, 2022)</w:t>
      </w:r>
      <w:r w:rsidR="00C8365B">
        <w:fldChar w:fldCharType="end"/>
      </w:r>
      <w:r w:rsidR="00D76908" w:rsidRPr="00D76908">
        <w:t>.</w:t>
      </w:r>
      <w:r w:rsidR="00D36FB7">
        <w:t xml:space="preserve"> </w:t>
      </w:r>
      <w:r w:rsidR="00424831">
        <w:t xml:space="preserve">Several </w:t>
      </w:r>
      <w:r w:rsidR="000A6268" w:rsidRPr="000A6268">
        <w:t xml:space="preserve">studies show that the development of critical thinking </w:t>
      </w:r>
      <w:r w:rsidR="002C78E1">
        <w:t>ability</w:t>
      </w:r>
      <w:r w:rsidR="000A6268" w:rsidRPr="000A6268">
        <w:t xml:space="preserve"> is an essential component of </w:t>
      </w:r>
      <w:r w:rsidR="00B349C9">
        <w:t xml:space="preserve">higher </w:t>
      </w:r>
      <w:r w:rsidR="000A6268" w:rsidRPr="000A6268">
        <w:t>education, as it is believed to contribute to improved academic performance</w:t>
      </w:r>
      <w:r w:rsidR="00451842">
        <w:t xml:space="preserve"> </w:t>
      </w:r>
      <w:r w:rsidR="0003235E">
        <w:fldChar w:fldCharType="begin">
          <w:fldData xml:space="preserve">PEVuZE5vdGU+PENpdGU+PEF1dGhvcj5HaGF6aXZha2lsaTwvQXV0aG9yPjxZZWFyPjIwMTQ8L1ll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</w:fldData>
        </w:fldChar>
      </w:r>
      <w:r w:rsidR="00562C3D">
        <w:instrText xml:space="preserve"> ADDIN EN.CITE </w:instrText>
      </w:r>
      <w:r w:rsidR="00562C3D">
        <w:fldChar w:fldCharType="begin">
          <w:fldData xml:space="preserve">PEVuZE5vdGU+PENpdGU+PEF1dGhvcj5HaGF6aXZha2lsaTwvQXV0aG9yPjxZZWFyPjIwMTQ8L1ll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</w:fldData>
        </w:fldChar>
      </w:r>
      <w:r w:rsidR="00562C3D">
        <w:instrText xml:space="preserve"> ADDIN EN.CITE.DATA </w:instrText>
      </w:r>
      <w:r w:rsidR="00562C3D">
        <w:fldChar w:fldCharType="end"/>
      </w:r>
      <w:r w:rsidR="0003235E">
        <w:fldChar w:fldCharType="separate"/>
      </w:r>
      <w:r w:rsidR="00063072">
        <w:rPr>
          <w:noProof/>
        </w:rPr>
        <w:t>(D’Alessio et al., 2019; Ghazivakili et al., 2014; Ramos, 2018)</w:t>
      </w:r>
      <w:r w:rsidR="0003235E">
        <w:fldChar w:fldCharType="end"/>
      </w:r>
      <w:r w:rsidR="000A6268" w:rsidRPr="000A6268">
        <w:t>.</w:t>
      </w:r>
    </w:p>
    <w:p w14:paraId="0510BD34" w14:textId="3FA71217" w:rsidR="00725C34" w:rsidRDefault="008E5B2E" w:rsidP="00251E13">
      <w:pPr>
        <w:jc w:val="both"/>
      </w:pPr>
      <w:r>
        <w:t>The sector of education is currently undergoing significant transformation due to recent advancements in Generative AI tools and chatbots, such as ChatGPT</w:t>
      </w:r>
      <w:r w:rsidR="00893762">
        <w:t xml:space="preserve"> </w:t>
      </w:r>
      <w:r w:rsidR="00562C3D">
        <w:fldChar w:fldCharType="begin"/>
      </w:r>
      <w:r w:rsidR="002D5375">
        <w:instrText xml:space="preserve"> ADDIN EN.CITE &lt;EndNote&gt;&lt;Cite&gt;&lt;Author&gt;Lo&lt;/Author&gt;&lt;Year&gt;2023&lt;/Year&gt;&lt;RecNum&gt;304&lt;/RecNum&gt;&lt;DisplayText&gt;(Lo, 2023; Rahman &amp;amp; Watanobe, 2023)&lt;/DisplayText&gt;&lt;record&gt;&lt;rec-number&gt;304&lt;/rec-number&gt;&lt;foreign-keys&gt;&lt;key app="EN" db-id="zxdwzwr5cx5xsqe9ptaxve915refvwxtfep9" timestamp="1693847807" guid="02a1d331-95fd-42d4-8a9d-6edd086a3852"&gt;304&lt;/key&gt;&lt;/foreign-keys&gt;&lt;ref-type name="Journal Article"&gt;17&lt;/ref-type&gt;&lt;contributors&gt;&lt;authors&gt;&lt;author&gt;Lo, Chung Kwan&lt;/author&gt;&lt;/authors&gt;&lt;/contributors&gt;&lt;titles&gt;&lt;title&gt;What is the impact of ChatGPT on education? A rapid review of the literature&lt;/title&gt;&lt;secondary-title&gt;Education Sciences&lt;/secondary-title&gt;&lt;/titles&gt;&lt;periodical&gt;&lt;full-title&gt;Education Sciences&lt;/full-title&gt;&lt;/periodical&gt;&lt;pages&gt;410&lt;/pages&gt;&lt;volume&gt;13&lt;/volume&gt;&lt;number&gt;4&lt;/number&gt;&lt;dates&gt;&lt;year&gt;2023&lt;/year&gt;&lt;/dates&gt;&lt;isbn&gt;2227-7102&lt;/isbn&gt;&lt;urls&gt;&lt;/urls&gt;&lt;/record&gt;&lt;/Cite&gt;&lt;Cite&gt;&lt;Author&gt;Rahman&lt;/Author&gt;&lt;Year&gt;2023&lt;/Year&gt;&lt;RecNum&gt;305&lt;/RecNum&gt;&lt;record&gt;&lt;rec-number&gt;305&lt;/rec-number&gt;&lt;foreign-keys&gt;&lt;key app="EN" db-id="zxdwzwr5cx5xsqe9ptaxve915refvwxtfep9" timestamp="1693847835" guid="7c433681-57a6-4cb8-93a6-5d0f2183c208"&gt;305&lt;/key&gt;&lt;/foreign-keys&gt;&lt;ref-type name="Journal Article"&gt;17&lt;/ref-type&gt;&lt;contributors&gt;&lt;authors&gt;&lt;author&gt;Rahman, Md Mostafizer&lt;/author&gt;&lt;author&gt;Watanobe, Yutaka&lt;/author&gt;&lt;/authors&gt;&lt;/contributors&gt;&lt;titles&gt;&lt;title&gt;ChatGPT for education and research: Opportunities, threats, and strategies&lt;/title&gt;&lt;secondary-title&gt;Applied Sciences&lt;/secondary-title&gt;&lt;/titles&gt;&lt;periodical&gt;&lt;full-title&gt;Applied Sciences&lt;/full-title&gt;&lt;/periodical&gt;&lt;pages&gt;5783&lt;/pages&gt;&lt;volume&gt;13&lt;/volume&gt;&lt;number&gt;9&lt;/number&gt;&lt;dates&gt;&lt;year&gt;2023&lt;/year&gt;&lt;/dates&gt;&lt;isbn&gt;2076-3417&lt;/isbn&gt;&lt;urls&gt;&lt;/urls&gt;&lt;/record&gt;&lt;/Cite&gt;&lt;/EndNote&gt;</w:instrText>
      </w:r>
      <w:r w:rsidR="00562C3D">
        <w:fldChar w:fldCharType="separate"/>
      </w:r>
      <w:r w:rsidR="001C1E84">
        <w:rPr>
          <w:noProof/>
        </w:rPr>
        <w:t>(Lo, 2023; Rahman &amp; Watanobe, 2023)</w:t>
      </w:r>
      <w:r w:rsidR="00562C3D">
        <w:fldChar w:fldCharType="end"/>
      </w:r>
      <w:r>
        <w:t>.</w:t>
      </w:r>
      <w:r w:rsidR="00AD6295">
        <w:t xml:space="preserve"> </w:t>
      </w:r>
      <w:r>
        <w:t xml:space="preserve">These technologies provide students with the convenience of accessing relevant knowledge and information through the use of prompts directed towards AI-powered chatbots. The advent of this technological innovation has undoubtedly provided students an opportunity to actively participate in academic research, seek support for their educational tasks, and conveniently obtain educational resources. Nevertheless, along with these advantages, there is an emerging concern surrounding the </w:t>
      </w:r>
      <w:r w:rsidR="00165504">
        <w:t>response</w:t>
      </w:r>
      <w:r>
        <w:t xml:space="preserve"> produced by ChatGPT in diverse domains.</w:t>
      </w:r>
      <w:r w:rsidR="001939D1">
        <w:t xml:space="preserve"> ChatGPT is built upon a robust collection of datasets and possesses the capability to generate responses that closely resemble human-like answers in response to the questions it receives</w:t>
      </w:r>
      <w:r w:rsidR="00062CEA">
        <w:t xml:space="preserve"> </w:t>
      </w:r>
      <w:r w:rsidR="00062CEA">
        <w:fldChar w:fldCharType="begin"/>
      </w:r>
      <w:r w:rsidR="002D5375">
        <w:instrText xml:space="preserve"> ADDIN EN.CITE &lt;EndNote&gt;&lt;Cite&gt;&lt;Author&gt;Guo&lt;/Author&gt;&lt;Year&gt;2023&lt;/Year&gt;&lt;RecNum&gt;307&lt;/RecNum&gt;&lt;DisplayText&gt;(Fuchs, 2023; Guo et al., 2023)&lt;/DisplayText&gt;&lt;record&gt;&lt;rec-number&gt;307&lt;/rec-number&gt;&lt;foreign-keys&gt;&lt;key app="EN" db-id="zxdwzwr5cx5xsqe9ptaxve915refvwxtfep9" timestamp="1693847965" guid="89590360-c0e1-4ab0-9232-66983137b98e"&gt;307&lt;/key&gt;&lt;/foreign-keys&gt;&lt;ref-type name="Journal Article"&gt;17&lt;/ref-type&gt;&lt;contributors&gt;&lt;authors&gt;&lt;author&gt;Guo, Biyang&lt;/author&gt;&lt;author&gt;Zhang, Xin&lt;/author&gt;&lt;author&gt;Wang, Ziyuan&lt;/author&gt;&lt;author&gt;Jiang, Minqi&lt;/author&gt;&lt;author&gt;Nie, Jinran&lt;/author&gt;&lt;author&gt;Ding, Yuxuan&lt;/author&gt;&lt;author&gt;Yue, Jianwei&lt;/author&gt;&lt;author&gt;Wu, Yupeng&lt;/author&gt;&lt;/authors&gt;&lt;/contributors&gt;&lt;titles&gt;&lt;title&gt;How close is chatgpt to human experts? comparison corpus, evaluation, and detection&lt;/title&gt;&lt;secondary-title&gt;arXiv preprint arXiv:2301.07597&lt;/secondary-title&gt;&lt;/titles&gt;&lt;periodical&gt;&lt;full-title&gt;arXiv preprint arXiv:2301.07597&lt;/full-title&gt;&lt;/periodical&gt;&lt;dates&gt;&lt;year&gt;2023&lt;/year&gt;&lt;/dates&gt;&lt;urls&gt;&lt;/urls&gt;&lt;/record&gt;&lt;/Cite&gt;&lt;Cite&gt;&lt;Author&gt;Fuchs&lt;/Author&gt;&lt;Year&gt;2023&lt;/Year&gt;&lt;RecNum&gt;308&lt;/RecNum&gt;&lt;record&gt;&lt;rec-number&gt;308&lt;/rec-number&gt;&lt;foreign-keys&gt;&lt;key app="EN" db-id="zxdwzwr5cx5xsqe9ptaxve915refvwxtfep9" timestamp="1693848045" guid="ac3ea393-ef9b-46a6-b9da-42698d42c98b"&gt;308&lt;/key&gt;&lt;/foreign-keys&gt;&lt;ref-type name="Conference Proceedings"&gt;10&lt;/ref-type&gt;&lt;contributors&gt;&lt;authors&gt;&lt;author&gt;Fuchs, Kevin&lt;/author&gt;&lt;/authors&gt;&lt;/contributors&gt;&lt;titles&gt;&lt;title&gt;Exploring the opportunities and challenges of NLP models in higher education: is Chat GPT a blessing or a curse?&lt;/title&gt;&lt;secondary-title&gt;Frontiers in Education&lt;/secondary-title&gt;&lt;/titles&gt;&lt;pages&gt;1166682&lt;/pages&gt;&lt;volume&gt;8&lt;/volume&gt;&lt;dates&gt;&lt;year&gt;2023&lt;/year&gt;&lt;/dates&gt;&lt;publisher&gt;Frontiers&lt;/publisher&gt;&lt;isbn&gt;2504-284X&lt;/isbn&gt;&lt;urls&gt;&lt;/urls&gt;&lt;/record&gt;&lt;/Cite&gt;&lt;/EndNote&gt;</w:instrText>
      </w:r>
      <w:r w:rsidR="00062CEA">
        <w:fldChar w:fldCharType="separate"/>
      </w:r>
      <w:r w:rsidR="006D3316">
        <w:rPr>
          <w:noProof/>
        </w:rPr>
        <w:t>(Fuchs, 2023; Guo et al., 2023)</w:t>
      </w:r>
      <w:r w:rsidR="00062CEA">
        <w:fldChar w:fldCharType="end"/>
      </w:r>
      <w:r w:rsidR="001939D1">
        <w:t xml:space="preserve">. Due to its dependence on a pre-trained language model and its capacity to generate responses based on the current data corpus, there is an increased likelihood that the generated responses may display repetition and be influenced by inherent biases. Given the widespread utilization of ChatGPT among students as a helpful tool for their scholarly endeavors, there arises an increasing </w:t>
      </w:r>
      <w:r w:rsidR="006700B6">
        <w:t>need</w:t>
      </w:r>
      <w:r w:rsidR="001939D1">
        <w:t xml:space="preserve"> to conduct thorough investigations that assess the level of quality and influence of the responses generated by ChatGPT.</w:t>
      </w:r>
      <w:r w:rsidR="00796CCF">
        <w:t xml:space="preserve"> So, this calls for an analysis of whether the outputs produced by </w:t>
      </w:r>
      <w:r w:rsidR="00796CCF">
        <w:lastRenderedPageBreak/>
        <w:t>ChatGPT promote the development of critical thinking abilities or, on the contrary, limit the progress of such capabilities.</w:t>
      </w:r>
      <w:r w:rsidR="00A86BA9">
        <w:t xml:space="preserve"> </w:t>
      </w:r>
      <w:r w:rsidR="002964F2">
        <w:t xml:space="preserve">In this study, we </w:t>
      </w:r>
      <w:r w:rsidR="006F4DD9">
        <w:t>aim</w:t>
      </w:r>
      <w:r w:rsidR="002964F2">
        <w:t xml:space="preserve"> to measure the thinking level of the responses provided by the ChatGPT by using </w:t>
      </w:r>
      <w:r w:rsidR="00B624AA" w:rsidRPr="00B624AA">
        <w:t>the popular Lee’s mode</w:t>
      </w:r>
      <w:r w:rsidR="00B624AA">
        <w:t>l</w:t>
      </w:r>
      <w:r w:rsidR="008E5784">
        <w:t xml:space="preserve"> of thinking level </w:t>
      </w:r>
      <w:r w:rsidR="002D5375">
        <w:fldChar w:fldCharType="begin"/>
      </w:r>
      <w:r w:rsidR="00E100F5">
        <w:instrText xml:space="preserve"> ADDIN EN.CITE &lt;EndNote&gt;&lt;Cite&gt;&lt;Author&gt;Lee&lt;/Author&gt;&lt;Year&gt;2000&lt;/Year&gt;&lt;RecNum&gt;309&lt;/RecNum&gt;&lt;DisplayText&gt;(Lee, 2000)&lt;/DisplayText&gt;&lt;record&gt;&lt;rec-number&gt;309&lt;/rec-number&gt;&lt;foreign-keys&gt;&lt;key app="EN" db-id="zxdwzwr5cx5xsqe9ptaxve915refvwxtfep9" timestamp="1693848512" guid="0c7165aa-281a-4101-a64d-7fb695f1e580"&gt;309&lt;/key&gt;&lt;/foreign-keys&gt;&lt;ref-type name="Journal Article"&gt;17&lt;/ref-type&gt;&lt;contributors&gt;&lt;authors&gt;&lt;author&gt;Lee&lt;/author&gt;&lt;/authors&gt;&lt;/contributors&gt;&lt;titles&gt;&lt;title&gt;Lee’s Model of thinking level&lt;/title&gt;&lt;/titles&gt;&lt;dates&gt;&lt;year&gt;2000&lt;/year&gt;&lt;/dates&gt;&lt;urls&gt;&lt;/urls&gt;&lt;/record&gt;&lt;/Cite&gt;&lt;/EndNote&gt;</w:instrText>
      </w:r>
      <w:r w:rsidR="002D5375">
        <w:fldChar w:fldCharType="separate"/>
      </w:r>
      <w:r w:rsidR="002D5375">
        <w:rPr>
          <w:noProof/>
        </w:rPr>
        <w:t>(Lee, 2000)</w:t>
      </w:r>
      <w:r w:rsidR="002D5375">
        <w:fldChar w:fldCharType="end"/>
      </w:r>
      <w:r w:rsidR="00FA0CB9">
        <w:t>.</w:t>
      </w:r>
    </w:p>
    <w:p w14:paraId="28E4651C" w14:textId="7F819755" w:rsidR="0049421A" w:rsidRDefault="00DD076B" w:rsidP="00251E13">
      <w:pPr>
        <w:jc w:val="both"/>
        <w:rPr>
          <w:b/>
          <w:bCs/>
        </w:rPr>
      </w:pPr>
      <w:r w:rsidRPr="00BA7282">
        <w:rPr>
          <w:b/>
          <w:bCs/>
        </w:rPr>
        <w:t>Methodology</w:t>
      </w:r>
    </w:p>
    <w:p w14:paraId="29978D25" w14:textId="447CB72F" w:rsidR="0049421A" w:rsidRDefault="00F73CB0" w:rsidP="00251E13">
      <w:pPr>
        <w:jc w:val="both"/>
        <w:rPr>
          <w:b/>
          <w:bCs/>
          <w:i/>
          <w:iCs/>
        </w:rPr>
      </w:pPr>
      <w:r w:rsidRPr="00F73CB0">
        <w:rPr>
          <w:b/>
          <w:bCs/>
          <w:i/>
          <w:iCs/>
        </w:rPr>
        <w:t>Description</w:t>
      </w:r>
      <w:r>
        <w:rPr>
          <w:b/>
          <w:bCs/>
          <w:i/>
          <w:iCs/>
        </w:rPr>
        <w:t xml:space="preserve"> &amp; Diagram</w:t>
      </w:r>
    </w:p>
    <w:p w14:paraId="7F8C5FD6" w14:textId="2283BD25" w:rsidR="0011222D" w:rsidRDefault="00937DDA" w:rsidP="00251E13">
      <w:pPr>
        <w:jc w:val="both"/>
        <w:rPr>
          <w:b/>
          <w:bCs/>
        </w:rPr>
      </w:pPr>
      <w:r w:rsidRPr="00F76FE6">
        <w:rPr>
          <w:b/>
          <w:bCs/>
        </w:rPr>
        <w:t>Model</w:t>
      </w:r>
      <w:r w:rsidR="00BF6460" w:rsidRPr="00F76FE6">
        <w:rPr>
          <w:b/>
          <w:bCs/>
        </w:rPr>
        <w:t>s</w:t>
      </w:r>
    </w:p>
    <w:p w14:paraId="2D75288E" w14:textId="6FA37628" w:rsidR="00715F61" w:rsidRDefault="001D3F94" w:rsidP="001D3F94">
      <w:pPr>
        <w:jc w:val="both"/>
      </w:pPr>
      <w:r>
        <w:t>We used the well-known Lee's model of thinking level</w:t>
      </w:r>
      <w:r w:rsidR="00F61954">
        <w:t xml:space="preserve"> </w:t>
      </w:r>
      <w:r w:rsidR="00B063E2">
        <w:fldChar w:fldCharType="begin"/>
      </w:r>
      <w:r w:rsidR="00B063E2">
        <w:instrText xml:space="preserve"> ADDIN EN.CITE &lt;EndNote&gt;&lt;Cite&gt;&lt;Author&gt;Lee&lt;/Author&gt;&lt;Year&gt;2000&lt;/Year&gt;&lt;RecNum&gt;309&lt;/RecNum&gt;&lt;DisplayText&gt;(Lee, 2000)&lt;/DisplayText&gt;&lt;record&gt;&lt;rec-number&gt;309&lt;/rec-number&gt;&lt;foreign-keys&gt;&lt;key app="EN" db-id="zxdwzwr5cx5xsqe9ptaxve915refvwxtfep9" timestamp="1693848512" guid="0c7165aa-281a-4101-a64d-7fb695f1e580"&gt;309&lt;/key&gt;&lt;/foreign-keys&gt;&lt;ref-type name="Journal Article"&gt;17&lt;/ref-type&gt;&lt;contributors&gt;&lt;authors&gt;&lt;author&gt;Lee&lt;/author&gt;&lt;/authors&gt;&lt;/contributors&gt;&lt;titles&gt;&lt;title&gt;Lee’s Model of thinking level&lt;/title&gt;&lt;/titles&gt;&lt;dates&gt;&lt;year&gt;2000&lt;/year&gt;&lt;/dates&gt;&lt;urls&gt;&lt;/urls&gt;&lt;/record&gt;&lt;/Cite&gt;&lt;/EndNote&gt;</w:instrText>
      </w:r>
      <w:r w:rsidR="00B063E2">
        <w:fldChar w:fldCharType="separate"/>
      </w:r>
      <w:r w:rsidR="00B063E2">
        <w:rPr>
          <w:noProof/>
        </w:rPr>
        <w:t>(Lee, 2000)</w:t>
      </w:r>
      <w:r w:rsidR="00B063E2">
        <w:fldChar w:fldCharType="end"/>
      </w:r>
      <w:r>
        <w:t xml:space="preserve">, which consists of three levels of thinking, to determine whether ChatGPT's responses demonstrate critical thinking or not. Table 1 illustrates Lee's </w:t>
      </w:r>
      <w:r w:rsidR="00507374" w:rsidRPr="00507374">
        <w:t>model of thinking</w:t>
      </w:r>
      <w:r w:rsidR="00B823BD">
        <w:t>.</w:t>
      </w:r>
    </w:p>
    <w:p w14:paraId="6CF8CD5F" w14:textId="337A96CF" w:rsidR="00A9436D" w:rsidRDefault="004C08F4" w:rsidP="004C08F4">
      <w:pPr>
        <w:jc w:val="center"/>
      </w:pPr>
      <w:r w:rsidRPr="004C08F4">
        <w:t>Table 1. Lee’s Model</w:t>
      </w:r>
    </w:p>
    <w:tbl>
      <w:tblPr>
        <w:tblStyle w:val="TableGrid"/>
        <w:tblW w:w="0" w:type="auto"/>
        <w:tblLook w:val="04A0" w:firstRow="1" w:lastRow="0" w:firstColumn="1" w:lastColumn="0" w:noHBand="0" w:noVBand="1"/>
      </w:tblPr>
      <w:tblGrid>
        <w:gridCol w:w="2337"/>
        <w:gridCol w:w="2337"/>
        <w:gridCol w:w="2338"/>
        <w:gridCol w:w="2338"/>
      </w:tblGrid>
      <w:tr w:rsidR="00342F81" w14:paraId="118217EA" w14:textId="77777777" w:rsidTr="00342F81">
        <w:tc>
          <w:tcPr>
            <w:tcW w:w="2337" w:type="dxa"/>
          </w:tcPr>
          <w:p w14:paraId="1B7915F1" w14:textId="302A96E0" w:rsidR="00342F81" w:rsidRDefault="00342F81" w:rsidP="001415B5">
            <w:pPr>
              <w:jc w:val="center"/>
            </w:pPr>
            <w:r>
              <w:t>Levels of Thinking</w:t>
            </w:r>
          </w:p>
        </w:tc>
        <w:tc>
          <w:tcPr>
            <w:tcW w:w="2337" w:type="dxa"/>
          </w:tcPr>
          <w:p w14:paraId="0F4B819D" w14:textId="3D6713DD" w:rsidR="00342F81" w:rsidRDefault="00342F81" w:rsidP="001415B5">
            <w:pPr>
              <w:jc w:val="center"/>
            </w:pPr>
            <w:r>
              <w:t>Degree of Levels</w:t>
            </w:r>
          </w:p>
        </w:tc>
        <w:tc>
          <w:tcPr>
            <w:tcW w:w="2338" w:type="dxa"/>
          </w:tcPr>
          <w:p w14:paraId="5EB82D50" w14:textId="35F7915C" w:rsidR="00342F81" w:rsidRDefault="00342F81" w:rsidP="004908CE">
            <w:pPr>
              <w:ind w:firstLine="720"/>
            </w:pPr>
            <w:r w:rsidRPr="00342F81">
              <w:t>Lee’s Model</w:t>
            </w:r>
          </w:p>
        </w:tc>
        <w:tc>
          <w:tcPr>
            <w:tcW w:w="2338" w:type="dxa"/>
          </w:tcPr>
          <w:p w14:paraId="5AAF48A0" w14:textId="6A60F160" w:rsidR="00342F81" w:rsidRDefault="00342F81" w:rsidP="001415B5">
            <w:pPr>
              <w:jc w:val="center"/>
            </w:pPr>
            <w:r w:rsidRPr="00342F81">
              <w:t>Description of Lee’s Model</w:t>
            </w:r>
          </w:p>
        </w:tc>
      </w:tr>
      <w:tr w:rsidR="00342F81" w14:paraId="7D9D18C6" w14:textId="77777777" w:rsidTr="00342F81">
        <w:tc>
          <w:tcPr>
            <w:tcW w:w="2337" w:type="dxa"/>
          </w:tcPr>
          <w:p w14:paraId="46DC342A" w14:textId="36CDC148" w:rsidR="00342F81" w:rsidRDefault="001415B5" w:rsidP="008C33AD">
            <w:pPr>
              <w:jc w:val="center"/>
            </w:pPr>
            <w:r w:rsidRPr="001415B5">
              <w:t>Level 1</w:t>
            </w:r>
          </w:p>
        </w:tc>
        <w:tc>
          <w:tcPr>
            <w:tcW w:w="2337" w:type="dxa"/>
          </w:tcPr>
          <w:p w14:paraId="08CA0607" w14:textId="353D58AF" w:rsidR="00342F81" w:rsidRDefault="00691D0A" w:rsidP="008C33AD">
            <w:pPr>
              <w:jc w:val="center"/>
            </w:pPr>
            <w:r w:rsidRPr="00691D0A">
              <w:t>Lowest</w:t>
            </w:r>
          </w:p>
        </w:tc>
        <w:tc>
          <w:tcPr>
            <w:tcW w:w="2338" w:type="dxa"/>
          </w:tcPr>
          <w:p w14:paraId="4955FB0E" w14:textId="35DB7A1B" w:rsidR="00342F81" w:rsidRDefault="00691D0A" w:rsidP="008C33AD">
            <w:pPr>
              <w:jc w:val="center"/>
            </w:pPr>
            <w:r w:rsidRPr="00691D0A">
              <w:t>Recall</w:t>
            </w:r>
          </w:p>
        </w:tc>
        <w:tc>
          <w:tcPr>
            <w:tcW w:w="2338" w:type="dxa"/>
          </w:tcPr>
          <w:p w14:paraId="1C90921A" w14:textId="7832B103" w:rsidR="00691D0A" w:rsidRDefault="00691D0A" w:rsidP="008C33AD">
            <w:pPr>
              <w:jc w:val="center"/>
            </w:pPr>
            <w:r>
              <w:t>Echo (recall) the same</w:t>
            </w:r>
          </w:p>
          <w:p w14:paraId="028D30FD" w14:textId="006CCE62" w:rsidR="00342F81" w:rsidRDefault="00691D0A" w:rsidP="008C33AD">
            <w:pPr>
              <w:jc w:val="center"/>
            </w:pPr>
            <w:r>
              <w:t>content (knowledge)</w:t>
            </w:r>
          </w:p>
        </w:tc>
      </w:tr>
      <w:tr w:rsidR="00342F81" w14:paraId="2E6845E4" w14:textId="77777777" w:rsidTr="00342F81">
        <w:tc>
          <w:tcPr>
            <w:tcW w:w="2337" w:type="dxa"/>
          </w:tcPr>
          <w:p w14:paraId="0ECC4CFC" w14:textId="53BCB48C" w:rsidR="00342F81" w:rsidRDefault="001415B5" w:rsidP="008C33AD">
            <w:pPr>
              <w:jc w:val="center"/>
            </w:pPr>
            <w:r w:rsidRPr="001415B5">
              <w:t xml:space="preserve">Level </w:t>
            </w:r>
            <w:r>
              <w:t>2</w:t>
            </w:r>
          </w:p>
        </w:tc>
        <w:tc>
          <w:tcPr>
            <w:tcW w:w="2337" w:type="dxa"/>
          </w:tcPr>
          <w:p w14:paraId="4EB21D10" w14:textId="06A28C2B" w:rsidR="00342F81" w:rsidRDefault="00691D0A" w:rsidP="008C33AD">
            <w:pPr>
              <w:jc w:val="center"/>
            </w:pPr>
            <w:r w:rsidRPr="00691D0A">
              <w:t>Intermediate</w:t>
            </w:r>
          </w:p>
        </w:tc>
        <w:tc>
          <w:tcPr>
            <w:tcW w:w="2338" w:type="dxa"/>
          </w:tcPr>
          <w:p w14:paraId="2211CD86" w14:textId="0E6C683B" w:rsidR="00342F81" w:rsidRDefault="00691D0A" w:rsidP="00E3465D">
            <w:pPr>
              <w:jc w:val="center"/>
            </w:pPr>
            <w:r w:rsidRPr="00691D0A">
              <w:t>Rationalization</w:t>
            </w:r>
          </w:p>
        </w:tc>
        <w:tc>
          <w:tcPr>
            <w:tcW w:w="2338" w:type="dxa"/>
          </w:tcPr>
          <w:p w14:paraId="37048959" w14:textId="4BBDBBCC" w:rsidR="008C33AD" w:rsidRDefault="008C33AD" w:rsidP="008C33AD">
            <w:pPr>
              <w:jc w:val="center"/>
            </w:pPr>
            <w:r>
              <w:t>Rationalize his or her</w:t>
            </w:r>
          </w:p>
          <w:p w14:paraId="4415EC7B" w14:textId="208C2279" w:rsidR="008C33AD" w:rsidRDefault="008C33AD" w:rsidP="008C33AD">
            <w:pPr>
              <w:jc w:val="center"/>
            </w:pPr>
            <w:r>
              <w:t xml:space="preserve">Thinking </w:t>
            </w:r>
            <w:r w:rsidR="00446370">
              <w:t>about</w:t>
            </w:r>
            <w:r>
              <w:t xml:space="preserve"> the content</w:t>
            </w:r>
          </w:p>
          <w:p w14:paraId="200657F0" w14:textId="181DF9A9" w:rsidR="00342F81" w:rsidRDefault="008C33AD" w:rsidP="008C33AD">
            <w:pPr>
              <w:jc w:val="center"/>
            </w:pPr>
            <w:r>
              <w:t>(knowledge)</w:t>
            </w:r>
          </w:p>
        </w:tc>
      </w:tr>
      <w:tr w:rsidR="00342F81" w14:paraId="43CC141B" w14:textId="77777777" w:rsidTr="00342F81">
        <w:tc>
          <w:tcPr>
            <w:tcW w:w="2337" w:type="dxa"/>
          </w:tcPr>
          <w:p w14:paraId="714DFC0A" w14:textId="5789C19D" w:rsidR="00342F81" w:rsidRDefault="001415B5" w:rsidP="008C33AD">
            <w:pPr>
              <w:jc w:val="center"/>
            </w:pPr>
            <w:r w:rsidRPr="001415B5">
              <w:t xml:space="preserve">Level </w:t>
            </w:r>
            <w:r>
              <w:t>3</w:t>
            </w:r>
          </w:p>
        </w:tc>
        <w:tc>
          <w:tcPr>
            <w:tcW w:w="2337" w:type="dxa"/>
          </w:tcPr>
          <w:p w14:paraId="57CAFF05" w14:textId="33A2D2FF" w:rsidR="00342F81" w:rsidRDefault="00691D0A" w:rsidP="008C33AD">
            <w:pPr>
              <w:jc w:val="center"/>
            </w:pPr>
            <w:r w:rsidRPr="00691D0A">
              <w:t>Highest</w:t>
            </w:r>
          </w:p>
        </w:tc>
        <w:tc>
          <w:tcPr>
            <w:tcW w:w="2338" w:type="dxa"/>
          </w:tcPr>
          <w:p w14:paraId="21A65888" w14:textId="06D5BA01" w:rsidR="00342F81" w:rsidRDefault="00691D0A" w:rsidP="008C33AD">
            <w:pPr>
              <w:jc w:val="center"/>
            </w:pPr>
            <w:r w:rsidRPr="00691D0A">
              <w:t>Reflectivity</w:t>
            </w:r>
          </w:p>
        </w:tc>
        <w:tc>
          <w:tcPr>
            <w:tcW w:w="2338" w:type="dxa"/>
          </w:tcPr>
          <w:p w14:paraId="53A3877F" w14:textId="7B3EF530" w:rsidR="008C33AD" w:rsidRDefault="008C33AD" w:rsidP="008C33AD">
            <w:pPr>
              <w:jc w:val="center"/>
            </w:pPr>
            <w:r>
              <w:t>Reflect his or her own</w:t>
            </w:r>
          </w:p>
          <w:p w14:paraId="059F1A99" w14:textId="6EC27492" w:rsidR="00342F81" w:rsidRDefault="008C33AD" w:rsidP="008C33AD">
            <w:pPr>
              <w:jc w:val="center"/>
            </w:pPr>
            <w:r>
              <w:t>Thinking beyond the content (knowledge)</w:t>
            </w:r>
          </w:p>
        </w:tc>
      </w:tr>
    </w:tbl>
    <w:p w14:paraId="43E0F401" w14:textId="1680F4AF" w:rsidR="00FB39C7" w:rsidRDefault="00FB39C7" w:rsidP="001D3F94">
      <w:pPr>
        <w:jc w:val="both"/>
      </w:pPr>
    </w:p>
    <w:p w14:paraId="3AFA1799" w14:textId="3B414D16" w:rsidR="005206EB" w:rsidRDefault="005206EB" w:rsidP="005206EB">
      <w:r w:rsidRPr="005206EB">
        <w:t xml:space="preserve">Table 2 </w:t>
      </w:r>
      <w:r w:rsidR="0065166D">
        <w:t xml:space="preserve">depicts </w:t>
      </w:r>
      <w:r w:rsidRPr="005206EB">
        <w:t>an alternative model, known as Bloom's Taxonomy of Educational Objectives</w:t>
      </w:r>
      <w:r w:rsidR="00C77B93">
        <w:t xml:space="preserve"> </w:t>
      </w:r>
      <w:r w:rsidR="00C77B93">
        <w:fldChar w:fldCharType="begin"/>
      </w:r>
      <w:r w:rsidR="00C77B93">
        <w:instrText xml:space="preserve"> ADDIN EN.CITE &lt;EndNote&gt;&lt;Cite&gt;&lt;Author&gt;Adams&lt;/Author&gt;&lt;Year&gt;2015&lt;/Year&gt;&lt;RecNum&gt;310&lt;/RecNum&gt;&lt;DisplayText&gt;(Adams, 2015)&lt;/DisplayText&gt;&lt;record&gt;&lt;rec-number&gt;310&lt;/rec-number&gt;&lt;foreign-keys&gt;&lt;key app="EN" db-id="zxdwzwr5cx5xsqe9ptaxve915refvwxtfep9" timestamp="1693855486"&gt;310&lt;/key&gt;&lt;/foreign-keys&gt;&lt;ref-type name="Journal Article"&gt;17&lt;/ref-type&gt;&lt;contributors&gt;&lt;authors&gt;&lt;author&gt;Adams, Nancy E&lt;/author&gt;&lt;/authors&gt;&lt;/contributors&gt;&lt;titles&gt;&lt;title&gt;Bloom’s taxonomy of cognitive learning objectives&lt;/title&gt;&lt;secondary-title&gt;Journal of the Medical Library Association: JMLA&lt;/secondary-title&gt;&lt;/titles&gt;&lt;periodical&gt;&lt;full-title&gt;Journal of the Medical Library Association: JMLA&lt;/full-title&gt;&lt;/periodical&gt;&lt;pages&gt;152&lt;/pages&gt;&lt;volume&gt;103&lt;/volume&gt;&lt;number&gt;3&lt;/number&gt;&lt;dates&gt;&lt;year&gt;2015&lt;/year&gt;&lt;/dates&gt;&lt;urls&gt;&lt;/urls&gt;&lt;/record&gt;&lt;/Cite&gt;&lt;/EndNote&gt;</w:instrText>
      </w:r>
      <w:r w:rsidR="00C77B93">
        <w:fldChar w:fldCharType="separate"/>
      </w:r>
      <w:r w:rsidR="00C77B93">
        <w:rPr>
          <w:noProof/>
        </w:rPr>
        <w:t>(Adams, 2015)</w:t>
      </w:r>
      <w:r w:rsidR="00C77B93">
        <w:fldChar w:fldCharType="end"/>
      </w:r>
      <w:r w:rsidRPr="005206EB">
        <w:t>, which shares similarities with Lee's Model of thinking level. However, Bloom's Taxonomy offers a more detailed breakdown of the many levels of thinking. The concept under consideration encompasses six distinct stages of cognitive thinking.</w:t>
      </w:r>
    </w:p>
    <w:p w14:paraId="533724E6" w14:textId="22282EEA" w:rsidR="00892229" w:rsidRDefault="00892229" w:rsidP="00892229">
      <w:pPr>
        <w:jc w:val="center"/>
      </w:pPr>
      <w:r w:rsidRPr="004C08F4">
        <w:t xml:space="preserve">Table </w:t>
      </w:r>
      <w:r w:rsidR="001711D0">
        <w:t>2</w:t>
      </w:r>
      <w:r w:rsidRPr="004C08F4">
        <w:t xml:space="preserve">. </w:t>
      </w:r>
      <w:r w:rsidRPr="00892229">
        <w:t>Bloom’s Taxonomy of Educational Objectives</w:t>
      </w:r>
    </w:p>
    <w:tbl>
      <w:tblPr>
        <w:tblStyle w:val="TableGrid"/>
        <w:tblW w:w="0" w:type="auto"/>
        <w:tblLook w:val="04A0" w:firstRow="1" w:lastRow="0" w:firstColumn="1" w:lastColumn="0" w:noHBand="0" w:noVBand="1"/>
      </w:tblPr>
      <w:tblGrid>
        <w:gridCol w:w="2337"/>
        <w:gridCol w:w="2337"/>
        <w:gridCol w:w="2338"/>
        <w:gridCol w:w="2338"/>
      </w:tblGrid>
      <w:tr w:rsidR="004908CE" w14:paraId="57CB0619" w14:textId="77777777" w:rsidTr="00537A16">
        <w:tc>
          <w:tcPr>
            <w:tcW w:w="2337" w:type="dxa"/>
          </w:tcPr>
          <w:p w14:paraId="31ED2B2D" w14:textId="77777777" w:rsidR="004908CE" w:rsidRDefault="004908CE" w:rsidP="00537A16">
            <w:pPr>
              <w:jc w:val="center"/>
            </w:pPr>
            <w:r>
              <w:t>Levels of Thinking</w:t>
            </w:r>
          </w:p>
        </w:tc>
        <w:tc>
          <w:tcPr>
            <w:tcW w:w="2337" w:type="dxa"/>
          </w:tcPr>
          <w:p w14:paraId="729E39A8" w14:textId="77777777" w:rsidR="004908CE" w:rsidRDefault="004908CE" w:rsidP="00537A16">
            <w:pPr>
              <w:jc w:val="center"/>
            </w:pPr>
            <w:r>
              <w:t>Degree of Levels</w:t>
            </w:r>
          </w:p>
        </w:tc>
        <w:tc>
          <w:tcPr>
            <w:tcW w:w="2338" w:type="dxa"/>
          </w:tcPr>
          <w:p w14:paraId="3B16D9D8" w14:textId="634CCC44" w:rsidR="004908CE" w:rsidRDefault="004908CE" w:rsidP="004908CE">
            <w:pPr>
              <w:jc w:val="center"/>
            </w:pPr>
            <w:r>
              <w:t>Bloom’s Taxonomy</w:t>
            </w:r>
          </w:p>
        </w:tc>
        <w:tc>
          <w:tcPr>
            <w:tcW w:w="2338" w:type="dxa"/>
          </w:tcPr>
          <w:p w14:paraId="76AFF806" w14:textId="382690BE" w:rsidR="004908CE" w:rsidRDefault="004908CE" w:rsidP="00537A16">
            <w:pPr>
              <w:jc w:val="center"/>
            </w:pPr>
            <w:r w:rsidRPr="00342F81">
              <w:t xml:space="preserve">Description of </w:t>
            </w:r>
            <w:r w:rsidR="004168E2">
              <w:t>Bloom’s Taxonomy</w:t>
            </w:r>
          </w:p>
        </w:tc>
      </w:tr>
      <w:tr w:rsidR="004908CE" w14:paraId="0465558B" w14:textId="77777777" w:rsidTr="00537A16">
        <w:tc>
          <w:tcPr>
            <w:tcW w:w="2337" w:type="dxa"/>
          </w:tcPr>
          <w:p w14:paraId="22B5DA1B" w14:textId="77777777" w:rsidR="004908CE" w:rsidRDefault="004908CE" w:rsidP="00537A16">
            <w:pPr>
              <w:jc w:val="center"/>
            </w:pPr>
            <w:r w:rsidRPr="001415B5">
              <w:t>Level 1</w:t>
            </w:r>
          </w:p>
        </w:tc>
        <w:tc>
          <w:tcPr>
            <w:tcW w:w="2337" w:type="dxa"/>
          </w:tcPr>
          <w:p w14:paraId="357CFC4D" w14:textId="77777777" w:rsidR="004908CE" w:rsidRDefault="004908CE" w:rsidP="00537A16">
            <w:pPr>
              <w:jc w:val="center"/>
            </w:pPr>
            <w:r w:rsidRPr="00691D0A">
              <w:t>Lowest</w:t>
            </w:r>
          </w:p>
        </w:tc>
        <w:tc>
          <w:tcPr>
            <w:tcW w:w="2338" w:type="dxa"/>
          </w:tcPr>
          <w:p w14:paraId="16E7DC2F" w14:textId="454DDF2A" w:rsidR="004908CE" w:rsidRDefault="00EE0ABB" w:rsidP="00537A16">
            <w:pPr>
              <w:jc w:val="center"/>
            </w:pPr>
            <w:r w:rsidRPr="00EE0ABB">
              <w:t>Knowledge</w:t>
            </w:r>
          </w:p>
        </w:tc>
        <w:tc>
          <w:tcPr>
            <w:tcW w:w="2338" w:type="dxa"/>
          </w:tcPr>
          <w:p w14:paraId="2E1C07D6" w14:textId="53EA235A" w:rsidR="004908CE" w:rsidRDefault="00741B52" w:rsidP="004F1495">
            <w:pPr>
              <w:jc w:val="center"/>
            </w:pPr>
            <w:r>
              <w:t>Echo (recall) the same content (knowledge)</w:t>
            </w:r>
          </w:p>
        </w:tc>
      </w:tr>
      <w:tr w:rsidR="003E60D1" w14:paraId="5F59FF8A" w14:textId="77777777" w:rsidTr="0004461F">
        <w:trPr>
          <w:trHeight w:val="467"/>
        </w:trPr>
        <w:tc>
          <w:tcPr>
            <w:tcW w:w="2337" w:type="dxa"/>
          </w:tcPr>
          <w:p w14:paraId="3E8F5CD5" w14:textId="77777777" w:rsidR="003E60D1" w:rsidRDefault="003E60D1" w:rsidP="00537A16">
            <w:pPr>
              <w:jc w:val="center"/>
            </w:pPr>
            <w:r w:rsidRPr="001415B5">
              <w:t xml:space="preserve">Level </w:t>
            </w:r>
            <w:r>
              <w:t>2</w:t>
            </w:r>
          </w:p>
        </w:tc>
        <w:tc>
          <w:tcPr>
            <w:tcW w:w="2337" w:type="dxa"/>
            <w:vMerge w:val="restart"/>
            <w:vAlign w:val="center"/>
          </w:tcPr>
          <w:p w14:paraId="4953118F" w14:textId="77777777" w:rsidR="003E60D1" w:rsidRDefault="003E60D1" w:rsidP="0004461F">
            <w:pPr>
              <w:jc w:val="center"/>
            </w:pPr>
          </w:p>
          <w:p w14:paraId="227834D9" w14:textId="77777777" w:rsidR="003E60D1" w:rsidRDefault="003E60D1" w:rsidP="0004461F">
            <w:pPr>
              <w:jc w:val="center"/>
            </w:pPr>
          </w:p>
          <w:p w14:paraId="50635D47" w14:textId="77777777" w:rsidR="003E60D1" w:rsidRDefault="003E60D1" w:rsidP="0004461F">
            <w:pPr>
              <w:jc w:val="center"/>
            </w:pPr>
          </w:p>
          <w:p w14:paraId="1CE93F15" w14:textId="78903C39" w:rsidR="003E60D1" w:rsidRDefault="003E60D1" w:rsidP="0004461F">
            <w:pPr>
              <w:jc w:val="center"/>
            </w:pPr>
            <w:r w:rsidRPr="00691D0A">
              <w:t>Intermediate</w:t>
            </w:r>
          </w:p>
        </w:tc>
        <w:tc>
          <w:tcPr>
            <w:tcW w:w="2338" w:type="dxa"/>
          </w:tcPr>
          <w:p w14:paraId="3B25CB17" w14:textId="31E104D7" w:rsidR="003E60D1" w:rsidRDefault="003E60D1" w:rsidP="00537A16">
            <w:pPr>
              <w:jc w:val="center"/>
            </w:pPr>
            <w:r w:rsidRPr="00367B8C">
              <w:t>Comprehension</w:t>
            </w:r>
          </w:p>
        </w:tc>
        <w:tc>
          <w:tcPr>
            <w:tcW w:w="2338" w:type="dxa"/>
          </w:tcPr>
          <w:p w14:paraId="5ABEA8AE" w14:textId="26CC80AB" w:rsidR="003E60D1" w:rsidRDefault="003E60D1" w:rsidP="00537A16">
            <w:pPr>
              <w:jc w:val="center"/>
            </w:pPr>
            <w:r w:rsidRPr="00367B8C">
              <w:t>Understanding the</w:t>
            </w:r>
            <w:r>
              <w:t xml:space="preserve"> </w:t>
            </w:r>
            <w:r w:rsidRPr="00367B8C">
              <w:t>content</w:t>
            </w:r>
          </w:p>
        </w:tc>
      </w:tr>
      <w:tr w:rsidR="003E60D1" w14:paraId="6CE84942" w14:textId="77777777" w:rsidTr="00537A16">
        <w:tc>
          <w:tcPr>
            <w:tcW w:w="2337" w:type="dxa"/>
          </w:tcPr>
          <w:p w14:paraId="38ED7801" w14:textId="78E73CB3" w:rsidR="003E60D1" w:rsidRPr="001415B5" w:rsidRDefault="003E60D1" w:rsidP="00BB5280">
            <w:pPr>
              <w:jc w:val="center"/>
            </w:pPr>
            <w:r w:rsidRPr="001415B5">
              <w:t xml:space="preserve">Level </w:t>
            </w:r>
            <w:r>
              <w:t>3</w:t>
            </w:r>
          </w:p>
        </w:tc>
        <w:tc>
          <w:tcPr>
            <w:tcW w:w="2337" w:type="dxa"/>
            <w:vMerge/>
          </w:tcPr>
          <w:p w14:paraId="09219403" w14:textId="59F4EA8E" w:rsidR="003E60D1" w:rsidRPr="00691D0A" w:rsidRDefault="003E60D1" w:rsidP="00BB5280">
            <w:pPr>
              <w:jc w:val="center"/>
            </w:pPr>
          </w:p>
        </w:tc>
        <w:tc>
          <w:tcPr>
            <w:tcW w:w="2338" w:type="dxa"/>
          </w:tcPr>
          <w:p w14:paraId="6837DBCD" w14:textId="031F43B3" w:rsidR="003E60D1" w:rsidRPr="00691D0A" w:rsidRDefault="003E60D1" w:rsidP="00BB5280">
            <w:pPr>
              <w:jc w:val="center"/>
            </w:pPr>
            <w:r w:rsidRPr="00297217">
              <w:t>Application</w:t>
            </w:r>
          </w:p>
        </w:tc>
        <w:tc>
          <w:tcPr>
            <w:tcW w:w="2338" w:type="dxa"/>
          </w:tcPr>
          <w:p w14:paraId="344B2477" w14:textId="77777777" w:rsidR="003E60D1" w:rsidRDefault="003E60D1" w:rsidP="006B5F33">
            <w:pPr>
              <w:jc w:val="center"/>
            </w:pPr>
            <w:r>
              <w:t xml:space="preserve">Apply content (knowledge) </w:t>
            </w:r>
          </w:p>
          <w:p w14:paraId="41F847D3" w14:textId="41C2B1FC" w:rsidR="003E60D1" w:rsidRDefault="003E60D1" w:rsidP="006B5F33">
            <w:pPr>
              <w:jc w:val="center"/>
            </w:pPr>
            <w:r>
              <w:t>in new situation</w:t>
            </w:r>
          </w:p>
        </w:tc>
      </w:tr>
      <w:tr w:rsidR="003E60D1" w14:paraId="5BE95926" w14:textId="77777777" w:rsidTr="00537A16">
        <w:tc>
          <w:tcPr>
            <w:tcW w:w="2337" w:type="dxa"/>
          </w:tcPr>
          <w:p w14:paraId="1E580EA3" w14:textId="018B4BBD" w:rsidR="003E60D1" w:rsidRPr="001415B5" w:rsidRDefault="003E60D1" w:rsidP="00BB5280">
            <w:pPr>
              <w:jc w:val="center"/>
            </w:pPr>
            <w:r w:rsidRPr="001415B5">
              <w:t xml:space="preserve">Level </w:t>
            </w:r>
            <w:r>
              <w:t>4</w:t>
            </w:r>
          </w:p>
        </w:tc>
        <w:tc>
          <w:tcPr>
            <w:tcW w:w="2337" w:type="dxa"/>
            <w:vMerge/>
          </w:tcPr>
          <w:p w14:paraId="33364407" w14:textId="77777777" w:rsidR="003E60D1" w:rsidRPr="00691D0A" w:rsidRDefault="003E60D1" w:rsidP="00BB5280">
            <w:pPr>
              <w:jc w:val="center"/>
            </w:pPr>
          </w:p>
        </w:tc>
        <w:tc>
          <w:tcPr>
            <w:tcW w:w="2338" w:type="dxa"/>
          </w:tcPr>
          <w:p w14:paraId="43DC9EF4" w14:textId="34D7C3A8" w:rsidR="003E60D1" w:rsidRPr="00691D0A" w:rsidRDefault="003E60D1" w:rsidP="00BB5280">
            <w:pPr>
              <w:jc w:val="center"/>
            </w:pPr>
            <w:r w:rsidRPr="00054EC3">
              <w:t>Analysis</w:t>
            </w:r>
          </w:p>
        </w:tc>
        <w:tc>
          <w:tcPr>
            <w:tcW w:w="2338" w:type="dxa"/>
          </w:tcPr>
          <w:p w14:paraId="01CACB63" w14:textId="571431D3" w:rsidR="003E60D1" w:rsidRDefault="003E60D1" w:rsidP="00DF7798">
            <w:pPr>
              <w:tabs>
                <w:tab w:val="left" w:pos="405"/>
                <w:tab w:val="center" w:pos="1061"/>
              </w:tabs>
              <w:jc w:val="center"/>
            </w:pPr>
            <w:r>
              <w:t>Break down the content (knowledge)</w:t>
            </w:r>
          </w:p>
        </w:tc>
      </w:tr>
      <w:tr w:rsidR="003E60D1" w14:paraId="71511E18" w14:textId="77777777" w:rsidTr="00537A16">
        <w:tc>
          <w:tcPr>
            <w:tcW w:w="2337" w:type="dxa"/>
          </w:tcPr>
          <w:p w14:paraId="69A568B9" w14:textId="44B934FD" w:rsidR="003E60D1" w:rsidRPr="001415B5" w:rsidRDefault="003E60D1" w:rsidP="00BB5280">
            <w:pPr>
              <w:jc w:val="center"/>
            </w:pPr>
            <w:r w:rsidRPr="001415B5">
              <w:t xml:space="preserve">Level </w:t>
            </w:r>
            <w:r>
              <w:t>5</w:t>
            </w:r>
          </w:p>
        </w:tc>
        <w:tc>
          <w:tcPr>
            <w:tcW w:w="2337" w:type="dxa"/>
            <w:vMerge/>
          </w:tcPr>
          <w:p w14:paraId="09AF82B0" w14:textId="77777777" w:rsidR="003E60D1" w:rsidRPr="00691D0A" w:rsidRDefault="003E60D1" w:rsidP="00BB5280">
            <w:pPr>
              <w:jc w:val="center"/>
            </w:pPr>
          </w:p>
        </w:tc>
        <w:tc>
          <w:tcPr>
            <w:tcW w:w="2338" w:type="dxa"/>
          </w:tcPr>
          <w:p w14:paraId="2D35489F" w14:textId="01041231" w:rsidR="003E60D1" w:rsidRPr="00691D0A" w:rsidRDefault="003E60D1" w:rsidP="00BB5280">
            <w:pPr>
              <w:jc w:val="center"/>
            </w:pPr>
            <w:r w:rsidRPr="00B71D33">
              <w:t>Synthesis</w:t>
            </w:r>
          </w:p>
        </w:tc>
        <w:tc>
          <w:tcPr>
            <w:tcW w:w="2338" w:type="dxa"/>
          </w:tcPr>
          <w:p w14:paraId="4CF2FC55" w14:textId="77777777" w:rsidR="003E60D1" w:rsidRDefault="003E60D1" w:rsidP="00C47A4E">
            <w:pPr>
              <w:jc w:val="center"/>
            </w:pPr>
            <w:r>
              <w:t xml:space="preserve">Reassemble contents </w:t>
            </w:r>
          </w:p>
          <w:p w14:paraId="702FB574" w14:textId="20C72C29" w:rsidR="003E60D1" w:rsidRDefault="003E60D1" w:rsidP="00C47A4E">
            <w:pPr>
              <w:jc w:val="center"/>
            </w:pPr>
            <w:r>
              <w:t>together</w:t>
            </w:r>
          </w:p>
        </w:tc>
      </w:tr>
      <w:tr w:rsidR="00BB5280" w14:paraId="0F88685B" w14:textId="77777777" w:rsidTr="00537A16">
        <w:tc>
          <w:tcPr>
            <w:tcW w:w="2337" w:type="dxa"/>
          </w:tcPr>
          <w:p w14:paraId="1AAD334B" w14:textId="250B3092" w:rsidR="00BB5280" w:rsidRDefault="00BB5280" w:rsidP="00BB5280">
            <w:pPr>
              <w:jc w:val="center"/>
            </w:pPr>
            <w:r w:rsidRPr="001415B5">
              <w:lastRenderedPageBreak/>
              <w:t xml:space="preserve">Level </w:t>
            </w:r>
            <w:r>
              <w:t>6</w:t>
            </w:r>
          </w:p>
        </w:tc>
        <w:tc>
          <w:tcPr>
            <w:tcW w:w="2337" w:type="dxa"/>
          </w:tcPr>
          <w:p w14:paraId="019575C7" w14:textId="77777777" w:rsidR="00BB5280" w:rsidRDefault="00BB5280" w:rsidP="00BB5280">
            <w:pPr>
              <w:jc w:val="center"/>
            </w:pPr>
            <w:r w:rsidRPr="00691D0A">
              <w:t>Highest</w:t>
            </w:r>
          </w:p>
        </w:tc>
        <w:tc>
          <w:tcPr>
            <w:tcW w:w="2338" w:type="dxa"/>
          </w:tcPr>
          <w:p w14:paraId="5DD4093D" w14:textId="4731FDFA" w:rsidR="00BB5280" w:rsidRDefault="00BB5280" w:rsidP="00BB5280">
            <w:pPr>
              <w:jc w:val="center"/>
            </w:pPr>
            <w:r w:rsidRPr="00344D88">
              <w:t>Evaluation</w:t>
            </w:r>
          </w:p>
        </w:tc>
        <w:tc>
          <w:tcPr>
            <w:tcW w:w="2338" w:type="dxa"/>
          </w:tcPr>
          <w:p w14:paraId="275C0068" w14:textId="045E5208" w:rsidR="00BB5280" w:rsidRDefault="00BB5280" w:rsidP="00BB5280">
            <w:pPr>
              <w:jc w:val="center"/>
            </w:pPr>
            <w:r>
              <w:t>Justify with his own thinking beyond the content</w:t>
            </w:r>
          </w:p>
        </w:tc>
      </w:tr>
    </w:tbl>
    <w:p w14:paraId="6ABEB9DC" w14:textId="77777777" w:rsidR="004908CE" w:rsidRPr="005206EB" w:rsidRDefault="004908CE" w:rsidP="005206EB"/>
    <w:p w14:paraId="1A5A2F40" w14:textId="40B076CF" w:rsidR="00CB4608" w:rsidRDefault="00DF1558" w:rsidP="00CB4608">
      <w:pPr>
        <w:jc w:val="both"/>
      </w:pPr>
      <w:r>
        <w:t xml:space="preserve">Table 3 provides a comparison of </w:t>
      </w:r>
      <w:r w:rsidR="00446370">
        <w:t xml:space="preserve">the </w:t>
      </w:r>
      <w:r>
        <w:t xml:space="preserve">degree of levels between Lee's model of thinking and </w:t>
      </w:r>
      <w:r w:rsidRPr="00892229">
        <w:t>Bloom’s Taxonomy of Educational Objectives</w:t>
      </w:r>
      <w:r>
        <w:t xml:space="preserve"> model.</w:t>
      </w:r>
      <w:r w:rsidR="00AD0662">
        <w:t xml:space="preserve"> </w:t>
      </w:r>
      <w:r w:rsidR="00CB4608" w:rsidRPr="00CB4608">
        <w:t>Although Bloom's Taxonomy consists of six levels of thinking, when considering the degree of thinking levels, both models are the same.</w:t>
      </w:r>
      <w:r w:rsidR="00475605" w:rsidRPr="00475605">
        <w:t xml:space="preserve"> </w:t>
      </w:r>
      <w:r w:rsidR="007456F3" w:rsidRPr="007456F3">
        <w:t xml:space="preserve">Lee's Model integrates levels 2 through 5 of Bloom's Taxonomy Model into a unified level termed Rationalization. </w:t>
      </w:r>
      <w:r w:rsidR="00CB4608" w:rsidRPr="00CB4608">
        <w:t>Therefore, this work exclusively focuses on the utilization of Lee's Model for experimental purposes.</w:t>
      </w:r>
    </w:p>
    <w:p w14:paraId="4CCABCD0" w14:textId="74B8BE74" w:rsidR="0085316C" w:rsidRDefault="0079222B" w:rsidP="0079222B">
      <w:pPr>
        <w:jc w:val="center"/>
      </w:pPr>
      <w:r w:rsidRPr="0079222B">
        <w:t>Table 3. Comparison between Bloom’s Taxonomy &amp; Lee’s Mode</w:t>
      </w:r>
    </w:p>
    <w:tbl>
      <w:tblPr>
        <w:tblStyle w:val="TableGrid"/>
        <w:tblW w:w="0" w:type="auto"/>
        <w:tblLook w:val="04A0" w:firstRow="1" w:lastRow="0" w:firstColumn="1" w:lastColumn="0" w:noHBand="0" w:noVBand="1"/>
      </w:tblPr>
      <w:tblGrid>
        <w:gridCol w:w="2337"/>
        <w:gridCol w:w="2337"/>
        <w:gridCol w:w="2338"/>
        <w:gridCol w:w="2338"/>
      </w:tblGrid>
      <w:tr w:rsidR="00B90D4B" w14:paraId="6E5E92CF" w14:textId="77777777" w:rsidTr="00892B87">
        <w:tc>
          <w:tcPr>
            <w:tcW w:w="2337" w:type="dxa"/>
          </w:tcPr>
          <w:p w14:paraId="4856A79F" w14:textId="77777777" w:rsidR="00B90D4B" w:rsidRDefault="00B90D4B" w:rsidP="00892B87">
            <w:pPr>
              <w:jc w:val="center"/>
            </w:pPr>
            <w:r>
              <w:t>Levels of Thinking</w:t>
            </w:r>
          </w:p>
        </w:tc>
        <w:tc>
          <w:tcPr>
            <w:tcW w:w="2337" w:type="dxa"/>
          </w:tcPr>
          <w:p w14:paraId="3F6968EF" w14:textId="77777777" w:rsidR="00B90D4B" w:rsidRDefault="00B90D4B" w:rsidP="00892B87">
            <w:pPr>
              <w:jc w:val="center"/>
            </w:pPr>
            <w:r>
              <w:t>Degree of Levels</w:t>
            </w:r>
          </w:p>
        </w:tc>
        <w:tc>
          <w:tcPr>
            <w:tcW w:w="2338" w:type="dxa"/>
          </w:tcPr>
          <w:p w14:paraId="49EB816D" w14:textId="77777777" w:rsidR="00B90D4B" w:rsidRDefault="00B90D4B" w:rsidP="00892B87">
            <w:pPr>
              <w:jc w:val="center"/>
            </w:pPr>
            <w:r>
              <w:t>Bloom’s Taxonomy</w:t>
            </w:r>
          </w:p>
        </w:tc>
        <w:tc>
          <w:tcPr>
            <w:tcW w:w="2338" w:type="dxa"/>
          </w:tcPr>
          <w:p w14:paraId="6AD0FBF3" w14:textId="55F8E130" w:rsidR="00B90D4B" w:rsidRDefault="00F72828" w:rsidP="00892B87">
            <w:pPr>
              <w:jc w:val="center"/>
            </w:pPr>
            <w:r w:rsidRPr="00342F81">
              <w:t>Lee’s Model</w:t>
            </w:r>
          </w:p>
        </w:tc>
      </w:tr>
      <w:tr w:rsidR="00B90D4B" w14:paraId="75411C24" w14:textId="77777777" w:rsidTr="00892B87">
        <w:tc>
          <w:tcPr>
            <w:tcW w:w="2337" w:type="dxa"/>
          </w:tcPr>
          <w:p w14:paraId="3D330104" w14:textId="77777777" w:rsidR="00B90D4B" w:rsidRDefault="00B90D4B" w:rsidP="00892B87">
            <w:pPr>
              <w:jc w:val="center"/>
            </w:pPr>
            <w:r w:rsidRPr="001415B5">
              <w:t>Level 1</w:t>
            </w:r>
          </w:p>
        </w:tc>
        <w:tc>
          <w:tcPr>
            <w:tcW w:w="2337" w:type="dxa"/>
          </w:tcPr>
          <w:p w14:paraId="68BACCFE" w14:textId="77777777" w:rsidR="00B90D4B" w:rsidRDefault="00B90D4B" w:rsidP="00892B87">
            <w:pPr>
              <w:jc w:val="center"/>
            </w:pPr>
            <w:r w:rsidRPr="00691D0A">
              <w:t>Lowest</w:t>
            </w:r>
          </w:p>
        </w:tc>
        <w:tc>
          <w:tcPr>
            <w:tcW w:w="2338" w:type="dxa"/>
          </w:tcPr>
          <w:p w14:paraId="6157249B" w14:textId="77777777" w:rsidR="00B90D4B" w:rsidRDefault="00B90D4B" w:rsidP="00892B87">
            <w:pPr>
              <w:jc w:val="center"/>
            </w:pPr>
            <w:r w:rsidRPr="00EE0ABB">
              <w:t>Knowledge</w:t>
            </w:r>
          </w:p>
        </w:tc>
        <w:tc>
          <w:tcPr>
            <w:tcW w:w="2338" w:type="dxa"/>
          </w:tcPr>
          <w:p w14:paraId="67244392" w14:textId="1921A3CF" w:rsidR="00B90D4B" w:rsidRDefault="00920F73" w:rsidP="00892B87">
            <w:pPr>
              <w:jc w:val="center"/>
            </w:pPr>
            <w:r w:rsidRPr="00920F73">
              <w:t>Recall</w:t>
            </w:r>
          </w:p>
        </w:tc>
      </w:tr>
      <w:tr w:rsidR="00B90D4B" w14:paraId="4C8291E5" w14:textId="77777777" w:rsidTr="0004461F">
        <w:trPr>
          <w:trHeight w:val="467"/>
        </w:trPr>
        <w:tc>
          <w:tcPr>
            <w:tcW w:w="2337" w:type="dxa"/>
          </w:tcPr>
          <w:p w14:paraId="5DE184B1" w14:textId="77777777" w:rsidR="00B90D4B" w:rsidRDefault="00B90D4B" w:rsidP="00892B87">
            <w:pPr>
              <w:jc w:val="center"/>
            </w:pPr>
            <w:r w:rsidRPr="001415B5">
              <w:t xml:space="preserve">Level </w:t>
            </w:r>
            <w:r>
              <w:t>2</w:t>
            </w:r>
          </w:p>
        </w:tc>
        <w:tc>
          <w:tcPr>
            <w:tcW w:w="2337" w:type="dxa"/>
            <w:vMerge w:val="restart"/>
            <w:vAlign w:val="center"/>
          </w:tcPr>
          <w:p w14:paraId="3DAEDCB2" w14:textId="77777777" w:rsidR="00B90D4B" w:rsidRDefault="00B90D4B" w:rsidP="0004461F">
            <w:pPr>
              <w:jc w:val="center"/>
            </w:pPr>
            <w:r w:rsidRPr="00691D0A">
              <w:t>Intermediate</w:t>
            </w:r>
          </w:p>
        </w:tc>
        <w:tc>
          <w:tcPr>
            <w:tcW w:w="2338" w:type="dxa"/>
          </w:tcPr>
          <w:p w14:paraId="78555ABF" w14:textId="77777777" w:rsidR="00B90D4B" w:rsidRDefault="00B90D4B" w:rsidP="00892B87">
            <w:pPr>
              <w:jc w:val="center"/>
            </w:pPr>
            <w:r w:rsidRPr="00367B8C">
              <w:t>Comprehension</w:t>
            </w:r>
          </w:p>
        </w:tc>
        <w:tc>
          <w:tcPr>
            <w:tcW w:w="2338" w:type="dxa"/>
          </w:tcPr>
          <w:p w14:paraId="7D875987" w14:textId="77777777" w:rsidR="00B90D4B" w:rsidRDefault="00B90D4B" w:rsidP="00892B87">
            <w:pPr>
              <w:jc w:val="center"/>
            </w:pPr>
            <w:r w:rsidRPr="00367B8C">
              <w:t>Understanding the</w:t>
            </w:r>
            <w:r>
              <w:t xml:space="preserve"> </w:t>
            </w:r>
            <w:r w:rsidRPr="00367B8C">
              <w:t>content</w:t>
            </w:r>
          </w:p>
        </w:tc>
      </w:tr>
      <w:tr w:rsidR="00C25396" w14:paraId="3AB014B4" w14:textId="77777777" w:rsidTr="00892B87">
        <w:tc>
          <w:tcPr>
            <w:tcW w:w="2337" w:type="dxa"/>
          </w:tcPr>
          <w:p w14:paraId="4823CFCA" w14:textId="77777777" w:rsidR="00C25396" w:rsidRPr="001415B5" w:rsidRDefault="00C25396" w:rsidP="00892B87">
            <w:pPr>
              <w:jc w:val="center"/>
            </w:pPr>
            <w:r w:rsidRPr="001415B5">
              <w:t xml:space="preserve">Level </w:t>
            </w:r>
            <w:r>
              <w:t>3</w:t>
            </w:r>
          </w:p>
        </w:tc>
        <w:tc>
          <w:tcPr>
            <w:tcW w:w="2337" w:type="dxa"/>
            <w:vMerge/>
          </w:tcPr>
          <w:p w14:paraId="20E74ACE" w14:textId="77777777" w:rsidR="00C25396" w:rsidRPr="00691D0A" w:rsidRDefault="00C25396" w:rsidP="00892B87">
            <w:pPr>
              <w:jc w:val="center"/>
            </w:pPr>
          </w:p>
        </w:tc>
        <w:tc>
          <w:tcPr>
            <w:tcW w:w="2338" w:type="dxa"/>
          </w:tcPr>
          <w:p w14:paraId="642D932E" w14:textId="77777777" w:rsidR="00C25396" w:rsidRPr="00691D0A" w:rsidRDefault="00C25396" w:rsidP="00892B87">
            <w:pPr>
              <w:jc w:val="center"/>
            </w:pPr>
            <w:r w:rsidRPr="00297217">
              <w:t>Application</w:t>
            </w:r>
          </w:p>
        </w:tc>
        <w:tc>
          <w:tcPr>
            <w:tcW w:w="2338" w:type="dxa"/>
            <w:vMerge w:val="restart"/>
          </w:tcPr>
          <w:p w14:paraId="150FA5D4" w14:textId="77777777" w:rsidR="00C25396" w:rsidRDefault="00C25396" w:rsidP="00892B87">
            <w:pPr>
              <w:jc w:val="center"/>
            </w:pPr>
          </w:p>
          <w:p w14:paraId="5D665AA3" w14:textId="1BB54B1F" w:rsidR="00C25396" w:rsidRDefault="00C25396" w:rsidP="00892B87">
            <w:pPr>
              <w:jc w:val="center"/>
            </w:pPr>
            <w:r w:rsidRPr="00C25396">
              <w:t>Rationalization</w:t>
            </w:r>
          </w:p>
        </w:tc>
      </w:tr>
      <w:tr w:rsidR="00C25396" w14:paraId="1E163F72" w14:textId="77777777" w:rsidTr="00892B87">
        <w:tc>
          <w:tcPr>
            <w:tcW w:w="2337" w:type="dxa"/>
          </w:tcPr>
          <w:p w14:paraId="1017100A" w14:textId="77777777" w:rsidR="00C25396" w:rsidRPr="001415B5" w:rsidRDefault="00C25396" w:rsidP="00892B87">
            <w:pPr>
              <w:jc w:val="center"/>
            </w:pPr>
            <w:r w:rsidRPr="001415B5">
              <w:t xml:space="preserve">Level </w:t>
            </w:r>
            <w:r>
              <w:t>4</w:t>
            </w:r>
          </w:p>
        </w:tc>
        <w:tc>
          <w:tcPr>
            <w:tcW w:w="2337" w:type="dxa"/>
            <w:vMerge/>
          </w:tcPr>
          <w:p w14:paraId="5FCF1085" w14:textId="77777777" w:rsidR="00C25396" w:rsidRPr="00691D0A" w:rsidRDefault="00C25396" w:rsidP="00892B87">
            <w:pPr>
              <w:jc w:val="center"/>
            </w:pPr>
          </w:p>
        </w:tc>
        <w:tc>
          <w:tcPr>
            <w:tcW w:w="2338" w:type="dxa"/>
          </w:tcPr>
          <w:p w14:paraId="25B9A3B2" w14:textId="77777777" w:rsidR="00C25396" w:rsidRPr="00691D0A" w:rsidRDefault="00C25396" w:rsidP="00892B87">
            <w:pPr>
              <w:jc w:val="center"/>
            </w:pPr>
            <w:r w:rsidRPr="00054EC3">
              <w:t>Analysis</w:t>
            </w:r>
          </w:p>
        </w:tc>
        <w:tc>
          <w:tcPr>
            <w:tcW w:w="2338" w:type="dxa"/>
            <w:vMerge/>
          </w:tcPr>
          <w:p w14:paraId="5DC9B449" w14:textId="116FD4FF" w:rsidR="00C25396" w:rsidRDefault="00C25396" w:rsidP="00892B87">
            <w:pPr>
              <w:tabs>
                <w:tab w:val="left" w:pos="405"/>
                <w:tab w:val="center" w:pos="1061"/>
              </w:tabs>
              <w:jc w:val="center"/>
            </w:pPr>
          </w:p>
        </w:tc>
      </w:tr>
      <w:tr w:rsidR="00C25396" w14:paraId="25EF7273" w14:textId="77777777" w:rsidTr="0004461F">
        <w:trPr>
          <w:trHeight w:val="125"/>
        </w:trPr>
        <w:tc>
          <w:tcPr>
            <w:tcW w:w="2337" w:type="dxa"/>
          </w:tcPr>
          <w:p w14:paraId="568CB39B" w14:textId="77777777" w:rsidR="00C25396" w:rsidRPr="001415B5" w:rsidRDefault="00C25396" w:rsidP="00892B87">
            <w:pPr>
              <w:jc w:val="center"/>
            </w:pPr>
            <w:r w:rsidRPr="001415B5">
              <w:t xml:space="preserve">Level </w:t>
            </w:r>
            <w:r>
              <w:t>5</w:t>
            </w:r>
          </w:p>
        </w:tc>
        <w:tc>
          <w:tcPr>
            <w:tcW w:w="2337" w:type="dxa"/>
            <w:vMerge/>
          </w:tcPr>
          <w:p w14:paraId="6ED32E2D" w14:textId="77777777" w:rsidR="00C25396" w:rsidRPr="00691D0A" w:rsidRDefault="00C25396" w:rsidP="00892B87">
            <w:pPr>
              <w:jc w:val="center"/>
            </w:pPr>
          </w:p>
        </w:tc>
        <w:tc>
          <w:tcPr>
            <w:tcW w:w="2338" w:type="dxa"/>
          </w:tcPr>
          <w:p w14:paraId="369F71A1" w14:textId="77777777" w:rsidR="00C25396" w:rsidRPr="00691D0A" w:rsidRDefault="00C25396" w:rsidP="00892B87">
            <w:pPr>
              <w:jc w:val="center"/>
            </w:pPr>
            <w:r w:rsidRPr="00B71D33">
              <w:t>Synthesis</w:t>
            </w:r>
          </w:p>
        </w:tc>
        <w:tc>
          <w:tcPr>
            <w:tcW w:w="2338" w:type="dxa"/>
            <w:vMerge/>
          </w:tcPr>
          <w:p w14:paraId="5B8C06D8" w14:textId="0A4AE4D3" w:rsidR="00C25396" w:rsidRDefault="00C25396" w:rsidP="00892B87">
            <w:pPr>
              <w:jc w:val="center"/>
            </w:pPr>
          </w:p>
        </w:tc>
      </w:tr>
      <w:tr w:rsidR="00B90D4B" w14:paraId="22CE70E1" w14:textId="77777777" w:rsidTr="00892B87">
        <w:tc>
          <w:tcPr>
            <w:tcW w:w="2337" w:type="dxa"/>
          </w:tcPr>
          <w:p w14:paraId="6E06616B" w14:textId="77777777" w:rsidR="00B90D4B" w:rsidRDefault="00B90D4B" w:rsidP="00892B87">
            <w:pPr>
              <w:jc w:val="center"/>
            </w:pPr>
            <w:r w:rsidRPr="001415B5">
              <w:t xml:space="preserve">Level </w:t>
            </w:r>
            <w:r>
              <w:t>6</w:t>
            </w:r>
          </w:p>
        </w:tc>
        <w:tc>
          <w:tcPr>
            <w:tcW w:w="2337" w:type="dxa"/>
          </w:tcPr>
          <w:p w14:paraId="05D43631" w14:textId="77777777" w:rsidR="00B90D4B" w:rsidRDefault="00B90D4B" w:rsidP="00892B87">
            <w:pPr>
              <w:jc w:val="center"/>
            </w:pPr>
            <w:r w:rsidRPr="00691D0A">
              <w:t>Highest</w:t>
            </w:r>
          </w:p>
        </w:tc>
        <w:tc>
          <w:tcPr>
            <w:tcW w:w="2338" w:type="dxa"/>
          </w:tcPr>
          <w:p w14:paraId="392FB411" w14:textId="77777777" w:rsidR="00B90D4B" w:rsidRDefault="00B90D4B" w:rsidP="00892B87">
            <w:pPr>
              <w:jc w:val="center"/>
            </w:pPr>
            <w:r w:rsidRPr="00344D88">
              <w:t>Evaluation</w:t>
            </w:r>
          </w:p>
        </w:tc>
        <w:tc>
          <w:tcPr>
            <w:tcW w:w="2338" w:type="dxa"/>
          </w:tcPr>
          <w:p w14:paraId="761BC7D7" w14:textId="5CCE6C47" w:rsidR="00B90D4B" w:rsidRDefault="00D8045A" w:rsidP="00892B87">
            <w:pPr>
              <w:jc w:val="center"/>
            </w:pPr>
            <w:r w:rsidRPr="00D8045A">
              <w:t>Reflectivity</w:t>
            </w:r>
          </w:p>
        </w:tc>
      </w:tr>
    </w:tbl>
    <w:p w14:paraId="2DA259AA" w14:textId="77777777" w:rsidR="00B90D4B" w:rsidRDefault="00B90D4B" w:rsidP="00CB4608">
      <w:pPr>
        <w:jc w:val="both"/>
      </w:pPr>
    </w:p>
    <w:p w14:paraId="4C2E6AA7" w14:textId="3B69FF1A" w:rsidR="00590F42" w:rsidRPr="007E1FE5" w:rsidRDefault="00A311B2" w:rsidP="00F26FC3">
      <w:pPr>
        <w:jc w:val="both"/>
        <w:rPr>
          <w:b/>
          <w:bCs/>
        </w:rPr>
      </w:pPr>
      <w:r>
        <w:rPr>
          <w:b/>
          <w:bCs/>
        </w:rPr>
        <w:t xml:space="preserve">Data Collection </w:t>
      </w:r>
    </w:p>
    <w:p w14:paraId="5F216667" w14:textId="77777777" w:rsidR="001D0D9D" w:rsidRDefault="00590F42" w:rsidP="00F26FC3">
      <w:pPr>
        <w:jc w:val="both"/>
      </w:pPr>
      <w:r w:rsidRPr="00590F42">
        <w:t xml:space="preserve">In order to evaluate ChatGPT's capacity for critical thinking, this study describes a comprehensive data collection approach focusing on cybersecurity. Cybersecurity was selected as the focus of our study due to its inherent complexity and wide-ranging nature, making it an ideal candidate for evaluating ChatGPT's analytical capabilities. </w:t>
      </w:r>
    </w:p>
    <w:p w14:paraId="54867649" w14:textId="77777777" w:rsidR="00E045DF" w:rsidRDefault="00590F42" w:rsidP="00F26FC3">
      <w:pPr>
        <w:jc w:val="both"/>
      </w:pPr>
      <w:r w:rsidRPr="00590F42">
        <w:t xml:space="preserve">To initiate the process of data collection, we employed ChatGPT to provide us with an in-depth overview of cybersecurity, encompassing its core aspects, prospective developments, and fundamental concepts. Based on this initial description, we subsequently posed a series of basic-level questions to ChatGPT and recorded its responses. We then moved on to intermediate-level questions, derived from the previous responses, to evaluate the model's level of understanding and ability to acquire new information. To conclude the investigation, we presented ChatGPT with cybersecurity scenario-based queries, with a focus on problem-solving abilities and the capacity to demonstrate reflective thought beyond pre-existing content. </w:t>
      </w:r>
    </w:p>
    <w:p w14:paraId="0AD20445" w14:textId="2EAA40D8" w:rsidR="00CD6E85" w:rsidRDefault="00590F42" w:rsidP="00F26FC3">
      <w:pPr>
        <w:jc w:val="both"/>
      </w:pPr>
      <w:r w:rsidRPr="00590F42">
        <w:t>This process of data acquisition is the foundation of our research, allowing us to determine the extent to which ChatGPT can engage in critical thinking within the complex domain of cybersecurity.</w:t>
      </w:r>
      <w:r w:rsidR="00F26FC3" w:rsidRPr="00F26FC3">
        <w:t xml:space="preserve"> </w:t>
      </w:r>
    </w:p>
    <w:p w14:paraId="17ADD253" w14:textId="62D902F8" w:rsidR="0023071F" w:rsidRDefault="0023071F" w:rsidP="00F26FC3">
      <w:pPr>
        <w:jc w:val="both"/>
      </w:pPr>
      <w:r>
        <w:t xml:space="preserve">Initial prompt : </w:t>
      </w:r>
      <w:r w:rsidR="00F879A1" w:rsidRPr="00003B7D">
        <w:rPr>
          <w:i/>
          <w:iCs/>
        </w:rPr>
        <w:t>Describe cybersecurity in terms of its most important concepts, aspects, and prospects</w:t>
      </w:r>
      <w:r w:rsidR="0004461F" w:rsidRPr="00003B7D">
        <w:rPr>
          <w:i/>
          <w:iCs/>
        </w:rPr>
        <w:t>.</w:t>
      </w:r>
    </w:p>
    <w:p w14:paraId="6B3E72BC" w14:textId="2E59E7B5" w:rsidR="0093151A" w:rsidRDefault="0093151A" w:rsidP="0093151A">
      <w:pPr>
        <w:jc w:val="center"/>
      </w:pPr>
      <w:r w:rsidRPr="0079222B">
        <w:t xml:space="preserve">Table </w:t>
      </w:r>
      <w:r>
        <w:t>4</w:t>
      </w:r>
      <w:r w:rsidRPr="0079222B">
        <w:t>.</w:t>
      </w:r>
      <w:r w:rsidR="00EB7A01">
        <w:t>Prompt</w:t>
      </w:r>
      <w:r w:rsidR="00A74136">
        <w:t xml:space="preserve"> Pattern</w:t>
      </w:r>
    </w:p>
    <w:tbl>
      <w:tblPr>
        <w:tblStyle w:val="TableGrid"/>
        <w:tblW w:w="0" w:type="auto"/>
        <w:tblLook w:val="04A0" w:firstRow="1" w:lastRow="0" w:firstColumn="1" w:lastColumn="0" w:noHBand="0" w:noVBand="1"/>
      </w:tblPr>
      <w:tblGrid>
        <w:gridCol w:w="2155"/>
        <w:gridCol w:w="2160"/>
        <w:gridCol w:w="5035"/>
      </w:tblGrid>
      <w:tr w:rsidR="00EB7A01" w14:paraId="0AC05378" w14:textId="77777777" w:rsidTr="001E7FA9">
        <w:tc>
          <w:tcPr>
            <w:tcW w:w="2155" w:type="dxa"/>
          </w:tcPr>
          <w:p w14:paraId="617736F4" w14:textId="3B74B155" w:rsidR="00EB7A01" w:rsidRDefault="00933116" w:rsidP="0093151A">
            <w:pPr>
              <w:jc w:val="center"/>
            </w:pPr>
            <w:r>
              <w:t>Prompt Category</w:t>
            </w:r>
          </w:p>
        </w:tc>
        <w:tc>
          <w:tcPr>
            <w:tcW w:w="2160" w:type="dxa"/>
          </w:tcPr>
          <w:p w14:paraId="35842A0C" w14:textId="0692B111" w:rsidR="00EB7A01" w:rsidRDefault="00570C5B" w:rsidP="0093151A">
            <w:pPr>
              <w:jc w:val="center"/>
            </w:pPr>
            <w:r>
              <w:t>Prompt description</w:t>
            </w:r>
          </w:p>
        </w:tc>
        <w:tc>
          <w:tcPr>
            <w:tcW w:w="5035" w:type="dxa"/>
          </w:tcPr>
          <w:p w14:paraId="2A4DEE6B" w14:textId="564CF810" w:rsidR="00EB7A01" w:rsidRDefault="000952DB" w:rsidP="0093151A">
            <w:pPr>
              <w:jc w:val="center"/>
            </w:pPr>
            <w:r>
              <w:t>Prompt Samples</w:t>
            </w:r>
          </w:p>
        </w:tc>
      </w:tr>
      <w:tr w:rsidR="00CD6E85" w14:paraId="7CD31173" w14:textId="77777777" w:rsidTr="001E7FA9">
        <w:trPr>
          <w:trHeight w:val="275"/>
        </w:trPr>
        <w:tc>
          <w:tcPr>
            <w:tcW w:w="2155" w:type="dxa"/>
            <w:vMerge w:val="restart"/>
          </w:tcPr>
          <w:p w14:paraId="0F4ED8D8" w14:textId="58A16DDB" w:rsidR="00CD6E85" w:rsidRDefault="00CD6E85" w:rsidP="0093151A">
            <w:pPr>
              <w:jc w:val="center"/>
            </w:pPr>
            <w:r>
              <w:t>First category of prompt</w:t>
            </w:r>
          </w:p>
        </w:tc>
        <w:tc>
          <w:tcPr>
            <w:tcW w:w="2160" w:type="dxa"/>
            <w:vMerge w:val="restart"/>
          </w:tcPr>
          <w:p w14:paraId="5EE19D6D" w14:textId="1602011F" w:rsidR="00CD6E85" w:rsidRDefault="00CD6E85" w:rsidP="0093151A">
            <w:pPr>
              <w:jc w:val="center"/>
            </w:pPr>
            <w:r>
              <w:t>Basic level questions on cybersecurity</w:t>
            </w:r>
          </w:p>
        </w:tc>
        <w:tc>
          <w:tcPr>
            <w:tcW w:w="5035" w:type="dxa"/>
          </w:tcPr>
          <w:p w14:paraId="106138F7" w14:textId="7B9D22DA" w:rsidR="00CD6E85" w:rsidRDefault="00CD6E85" w:rsidP="00CD6E85">
            <w:pPr>
              <w:jc w:val="both"/>
            </w:pPr>
            <w:r w:rsidRPr="00CD6E85">
              <w:t>What are the best practices for creating strong passwords?</w:t>
            </w:r>
          </w:p>
        </w:tc>
      </w:tr>
      <w:tr w:rsidR="00CD6E85" w14:paraId="40309300" w14:textId="77777777" w:rsidTr="001E7FA9">
        <w:trPr>
          <w:trHeight w:val="263"/>
        </w:trPr>
        <w:tc>
          <w:tcPr>
            <w:tcW w:w="2155" w:type="dxa"/>
            <w:vMerge/>
          </w:tcPr>
          <w:p w14:paraId="17547E03" w14:textId="77777777" w:rsidR="00CD6E85" w:rsidRDefault="00CD6E85" w:rsidP="0093151A">
            <w:pPr>
              <w:jc w:val="center"/>
            </w:pPr>
          </w:p>
        </w:tc>
        <w:tc>
          <w:tcPr>
            <w:tcW w:w="2160" w:type="dxa"/>
            <w:vMerge/>
          </w:tcPr>
          <w:p w14:paraId="1F73019F" w14:textId="77777777" w:rsidR="00CD6E85" w:rsidRDefault="00CD6E85" w:rsidP="0093151A">
            <w:pPr>
              <w:jc w:val="center"/>
            </w:pPr>
          </w:p>
        </w:tc>
        <w:tc>
          <w:tcPr>
            <w:tcW w:w="5035" w:type="dxa"/>
          </w:tcPr>
          <w:p w14:paraId="1A120402" w14:textId="4150BB2F" w:rsidR="00CD6E85" w:rsidRDefault="00CD6E85" w:rsidP="00CD6E85">
            <w:pPr>
              <w:jc w:val="both"/>
            </w:pPr>
            <w:r w:rsidRPr="00CD6E85">
              <w:t>What is phishing and how can you avoid it?</w:t>
            </w:r>
          </w:p>
        </w:tc>
      </w:tr>
      <w:tr w:rsidR="00CD6E85" w14:paraId="04B28345" w14:textId="77777777" w:rsidTr="001E7FA9">
        <w:trPr>
          <w:trHeight w:val="263"/>
        </w:trPr>
        <w:tc>
          <w:tcPr>
            <w:tcW w:w="2155" w:type="dxa"/>
            <w:vMerge/>
          </w:tcPr>
          <w:p w14:paraId="581816EF" w14:textId="77777777" w:rsidR="00CD6E85" w:rsidRDefault="00CD6E85" w:rsidP="0093151A">
            <w:pPr>
              <w:jc w:val="center"/>
            </w:pPr>
          </w:p>
        </w:tc>
        <w:tc>
          <w:tcPr>
            <w:tcW w:w="2160" w:type="dxa"/>
            <w:vMerge/>
          </w:tcPr>
          <w:p w14:paraId="2F34BC98" w14:textId="77777777" w:rsidR="00CD6E85" w:rsidRDefault="00CD6E85" w:rsidP="0093151A">
            <w:pPr>
              <w:jc w:val="center"/>
            </w:pPr>
          </w:p>
        </w:tc>
        <w:tc>
          <w:tcPr>
            <w:tcW w:w="5035" w:type="dxa"/>
          </w:tcPr>
          <w:p w14:paraId="1533F108" w14:textId="2E065E16" w:rsidR="00CD6E85" w:rsidRDefault="00CD6E85" w:rsidP="00CD6E85">
            <w:pPr>
              <w:jc w:val="both"/>
            </w:pPr>
            <w:r w:rsidRPr="00CD6E85">
              <w:t>How can you protect your personal information online?</w:t>
            </w:r>
          </w:p>
        </w:tc>
      </w:tr>
      <w:tr w:rsidR="003555BB" w14:paraId="33BB4930" w14:textId="77777777" w:rsidTr="001E7FA9">
        <w:trPr>
          <w:trHeight w:val="313"/>
        </w:trPr>
        <w:tc>
          <w:tcPr>
            <w:tcW w:w="2155" w:type="dxa"/>
            <w:vMerge w:val="restart"/>
          </w:tcPr>
          <w:p w14:paraId="4851720C" w14:textId="75F8CDA3" w:rsidR="003555BB" w:rsidRDefault="003555BB" w:rsidP="0093151A">
            <w:pPr>
              <w:jc w:val="center"/>
            </w:pPr>
            <w:r>
              <w:t>Second category of prompt</w:t>
            </w:r>
          </w:p>
        </w:tc>
        <w:tc>
          <w:tcPr>
            <w:tcW w:w="2160" w:type="dxa"/>
            <w:vMerge w:val="restart"/>
          </w:tcPr>
          <w:p w14:paraId="77910734" w14:textId="6669A78C" w:rsidR="003555BB" w:rsidRDefault="003555BB" w:rsidP="0093151A">
            <w:pPr>
              <w:jc w:val="center"/>
            </w:pPr>
            <w:r>
              <w:t>A</w:t>
            </w:r>
            <w:r w:rsidRPr="00F26FC3">
              <w:t xml:space="preserve">dvanced to intermediate-level </w:t>
            </w:r>
            <w:r>
              <w:t>questions on cybersecurity</w:t>
            </w:r>
          </w:p>
        </w:tc>
        <w:tc>
          <w:tcPr>
            <w:tcW w:w="5035" w:type="dxa"/>
          </w:tcPr>
          <w:p w14:paraId="11CE55B9" w14:textId="1615E314" w:rsidR="003555BB" w:rsidRDefault="006A0D75" w:rsidP="006A0D75">
            <w:pPr>
              <w:jc w:val="both"/>
            </w:pPr>
            <w:r w:rsidRPr="006A0D75">
              <w:t>Explain the difference between network security, endpoint security, cloud security, application security, and physical security.</w:t>
            </w:r>
          </w:p>
        </w:tc>
      </w:tr>
      <w:tr w:rsidR="003555BB" w14:paraId="29112B43" w14:textId="77777777" w:rsidTr="001E7FA9">
        <w:trPr>
          <w:trHeight w:val="375"/>
        </w:trPr>
        <w:tc>
          <w:tcPr>
            <w:tcW w:w="2155" w:type="dxa"/>
            <w:vMerge/>
          </w:tcPr>
          <w:p w14:paraId="649284D6" w14:textId="77777777" w:rsidR="003555BB" w:rsidRDefault="003555BB" w:rsidP="0093151A">
            <w:pPr>
              <w:jc w:val="center"/>
            </w:pPr>
          </w:p>
        </w:tc>
        <w:tc>
          <w:tcPr>
            <w:tcW w:w="2160" w:type="dxa"/>
            <w:vMerge/>
          </w:tcPr>
          <w:p w14:paraId="63FEF070" w14:textId="77777777" w:rsidR="003555BB" w:rsidRDefault="003555BB" w:rsidP="0093151A">
            <w:pPr>
              <w:jc w:val="center"/>
            </w:pPr>
          </w:p>
        </w:tc>
        <w:tc>
          <w:tcPr>
            <w:tcW w:w="5035" w:type="dxa"/>
          </w:tcPr>
          <w:p w14:paraId="465AEBB4" w14:textId="7809AE18" w:rsidR="003555BB" w:rsidRDefault="006A0D75" w:rsidP="006A0D75">
            <w:pPr>
              <w:jc w:val="both"/>
            </w:pPr>
            <w:r w:rsidRPr="006A0D75">
              <w:t>How does two-factor authentication work and why is it more secure than passwords alone?</w:t>
            </w:r>
          </w:p>
        </w:tc>
      </w:tr>
      <w:tr w:rsidR="003555BB" w14:paraId="1D8B811D" w14:textId="77777777" w:rsidTr="001E7FA9">
        <w:trPr>
          <w:trHeight w:val="376"/>
        </w:trPr>
        <w:tc>
          <w:tcPr>
            <w:tcW w:w="2155" w:type="dxa"/>
            <w:vMerge/>
          </w:tcPr>
          <w:p w14:paraId="477FABDE" w14:textId="77777777" w:rsidR="003555BB" w:rsidRDefault="003555BB" w:rsidP="0093151A">
            <w:pPr>
              <w:jc w:val="center"/>
            </w:pPr>
          </w:p>
        </w:tc>
        <w:tc>
          <w:tcPr>
            <w:tcW w:w="2160" w:type="dxa"/>
            <w:vMerge/>
          </w:tcPr>
          <w:p w14:paraId="07F137F2" w14:textId="77777777" w:rsidR="003555BB" w:rsidRDefault="003555BB" w:rsidP="0093151A">
            <w:pPr>
              <w:jc w:val="center"/>
            </w:pPr>
          </w:p>
        </w:tc>
        <w:tc>
          <w:tcPr>
            <w:tcW w:w="5035" w:type="dxa"/>
          </w:tcPr>
          <w:p w14:paraId="4BFBFFA7" w14:textId="493992DC" w:rsidR="003555BB" w:rsidRDefault="001A0BAC" w:rsidP="006A0D75">
            <w:pPr>
              <w:jc w:val="both"/>
            </w:pPr>
            <w:r w:rsidRPr="001A0BAC">
              <w:t>How can organizations ensure that their employees are practicing good cyber hygiene?</w:t>
            </w:r>
          </w:p>
        </w:tc>
      </w:tr>
      <w:tr w:rsidR="003555BB" w14:paraId="202DA96E" w14:textId="77777777" w:rsidTr="001E7FA9">
        <w:trPr>
          <w:trHeight w:val="325"/>
        </w:trPr>
        <w:tc>
          <w:tcPr>
            <w:tcW w:w="2155" w:type="dxa"/>
            <w:vMerge w:val="restart"/>
          </w:tcPr>
          <w:p w14:paraId="32F38C02" w14:textId="098E94D0" w:rsidR="003555BB" w:rsidRDefault="003555BB" w:rsidP="0093151A">
            <w:pPr>
              <w:jc w:val="center"/>
            </w:pPr>
            <w:r>
              <w:t>Third category of prompt</w:t>
            </w:r>
          </w:p>
        </w:tc>
        <w:tc>
          <w:tcPr>
            <w:tcW w:w="2160" w:type="dxa"/>
            <w:vMerge w:val="restart"/>
          </w:tcPr>
          <w:p w14:paraId="444EECD6" w14:textId="4947AB62" w:rsidR="003555BB" w:rsidRDefault="003555BB" w:rsidP="0093151A">
            <w:pPr>
              <w:jc w:val="center"/>
            </w:pPr>
            <w:r>
              <w:t>Real life s</w:t>
            </w:r>
            <w:r w:rsidRPr="00F26FC3">
              <w:t xml:space="preserve">cenario-based questions </w:t>
            </w:r>
            <w:r>
              <w:t xml:space="preserve">on </w:t>
            </w:r>
            <w:r w:rsidRPr="00F26FC3">
              <w:t>cybersecurity</w:t>
            </w:r>
          </w:p>
        </w:tc>
        <w:tc>
          <w:tcPr>
            <w:tcW w:w="5035" w:type="dxa"/>
          </w:tcPr>
          <w:p w14:paraId="22E0ABDB" w14:textId="711945E7" w:rsidR="003555BB" w:rsidRDefault="003D22AB" w:rsidP="00552254">
            <w:pPr>
              <w:jc w:val="both"/>
            </w:pPr>
            <w:r w:rsidRPr="003D22AB">
              <w:t>You are working on a sensitive project for your company and you need to access a file on a shared drive. You notice that the file has been accessed by someone you do not recognize. What should you do?</w:t>
            </w:r>
          </w:p>
        </w:tc>
      </w:tr>
      <w:tr w:rsidR="003555BB" w14:paraId="5BA61FD2" w14:textId="77777777" w:rsidTr="001E7FA9">
        <w:trPr>
          <w:trHeight w:val="338"/>
        </w:trPr>
        <w:tc>
          <w:tcPr>
            <w:tcW w:w="2155" w:type="dxa"/>
            <w:vMerge/>
          </w:tcPr>
          <w:p w14:paraId="3BD394AE" w14:textId="77777777" w:rsidR="003555BB" w:rsidRDefault="003555BB" w:rsidP="0093151A">
            <w:pPr>
              <w:jc w:val="center"/>
            </w:pPr>
          </w:p>
        </w:tc>
        <w:tc>
          <w:tcPr>
            <w:tcW w:w="2160" w:type="dxa"/>
            <w:vMerge/>
          </w:tcPr>
          <w:p w14:paraId="3EFBA177" w14:textId="77777777" w:rsidR="003555BB" w:rsidRDefault="003555BB" w:rsidP="0093151A">
            <w:pPr>
              <w:jc w:val="center"/>
            </w:pPr>
          </w:p>
        </w:tc>
        <w:tc>
          <w:tcPr>
            <w:tcW w:w="5035" w:type="dxa"/>
          </w:tcPr>
          <w:p w14:paraId="566E2C4B" w14:textId="21D2E24A" w:rsidR="003555BB" w:rsidRDefault="006D7A98" w:rsidP="00552254">
            <w:pPr>
              <w:jc w:val="both"/>
            </w:pPr>
            <w:r w:rsidRPr="006D7A98">
              <w:t>You are the IT manager for a small business. You are concerned about the security of your company's network. What steps can you take to improve the security of your network?</w:t>
            </w:r>
          </w:p>
        </w:tc>
      </w:tr>
      <w:tr w:rsidR="003555BB" w14:paraId="12F4BC72" w14:textId="77777777" w:rsidTr="001E7FA9">
        <w:trPr>
          <w:trHeight w:val="125"/>
        </w:trPr>
        <w:tc>
          <w:tcPr>
            <w:tcW w:w="2155" w:type="dxa"/>
            <w:vMerge/>
          </w:tcPr>
          <w:p w14:paraId="17DF5550" w14:textId="77777777" w:rsidR="003555BB" w:rsidRDefault="003555BB" w:rsidP="0093151A">
            <w:pPr>
              <w:jc w:val="center"/>
            </w:pPr>
          </w:p>
        </w:tc>
        <w:tc>
          <w:tcPr>
            <w:tcW w:w="2160" w:type="dxa"/>
            <w:vMerge/>
          </w:tcPr>
          <w:p w14:paraId="6DD892CF" w14:textId="77777777" w:rsidR="003555BB" w:rsidRDefault="003555BB" w:rsidP="0093151A">
            <w:pPr>
              <w:jc w:val="center"/>
            </w:pPr>
          </w:p>
        </w:tc>
        <w:tc>
          <w:tcPr>
            <w:tcW w:w="5035" w:type="dxa"/>
          </w:tcPr>
          <w:p w14:paraId="28850A9C" w14:textId="401A7011" w:rsidR="003555BB" w:rsidRDefault="00F0149B" w:rsidP="00552254">
            <w:pPr>
              <w:jc w:val="both"/>
            </w:pPr>
            <w:r w:rsidRPr="00F0149B">
              <w:t>You are using public Wi-Fi to connect to the internet. You need to log in to your bank account. Is it safe to do this?</w:t>
            </w:r>
          </w:p>
        </w:tc>
      </w:tr>
    </w:tbl>
    <w:p w14:paraId="60FE4C59" w14:textId="77777777" w:rsidR="00F42796" w:rsidRPr="00F26FC3" w:rsidRDefault="00F42796" w:rsidP="00F26FC3">
      <w:pPr>
        <w:jc w:val="both"/>
      </w:pPr>
    </w:p>
    <w:p w14:paraId="3D57EA32" w14:textId="1783CE2A" w:rsidR="00A311B2" w:rsidRDefault="00CD5EC8" w:rsidP="001D3F94">
      <w:pPr>
        <w:jc w:val="both"/>
        <w:rPr>
          <w:b/>
          <w:bCs/>
        </w:rPr>
      </w:pPr>
      <w:r>
        <w:rPr>
          <w:b/>
          <w:bCs/>
        </w:rPr>
        <w:t>Response</w:t>
      </w:r>
      <w:r w:rsidR="00A311B2">
        <w:rPr>
          <w:b/>
          <w:bCs/>
        </w:rPr>
        <w:t xml:space="preserve"> Analysis</w:t>
      </w:r>
    </w:p>
    <w:p w14:paraId="0DEA0F70" w14:textId="77777777" w:rsidR="00DA5AF2" w:rsidRDefault="00DA5AF2" w:rsidP="00DA5AF2">
      <w:pPr>
        <w:jc w:val="both"/>
      </w:pPr>
      <w:r w:rsidRPr="00DA5AF2">
        <w:t xml:space="preserve">For the purpose of evaluating the responses generated by ChatGPT in relation to the given articles, we employ Lee's Model. Table 4 presents an analysis of the responses generated by ChatGPT, applying Lee's Model and assigning a weight to each response. The analysis of the weights assigned to various thinking levels of ChatGPT is thereafter undertaken from various perspectives in order to back up the research question: "Can ChatGPT promote critical thinking level?" The outcomes of the analysis are presented in the "Results and Discussions" section. </w:t>
      </w:r>
    </w:p>
    <w:p w14:paraId="7AAEF70C" w14:textId="637EAE1A" w:rsidR="00AC174B" w:rsidRPr="00AC174B" w:rsidRDefault="00AC174B" w:rsidP="00670039">
      <w:pPr>
        <w:jc w:val="center"/>
      </w:pPr>
      <w:r>
        <w:t>Table 4. ChatGPT’s Response Analysis According to Lee’s Model</w:t>
      </w:r>
    </w:p>
    <w:tbl>
      <w:tblPr>
        <w:tblStyle w:val="TableGrid"/>
        <w:tblW w:w="0" w:type="auto"/>
        <w:tblLook w:val="04A0" w:firstRow="1" w:lastRow="0" w:firstColumn="1" w:lastColumn="0" w:noHBand="0" w:noVBand="1"/>
      </w:tblPr>
      <w:tblGrid>
        <w:gridCol w:w="3116"/>
        <w:gridCol w:w="3117"/>
        <w:gridCol w:w="3117"/>
      </w:tblGrid>
      <w:tr w:rsidR="002A3153" w14:paraId="01F00634" w14:textId="77777777" w:rsidTr="002A3153">
        <w:tc>
          <w:tcPr>
            <w:tcW w:w="3116" w:type="dxa"/>
          </w:tcPr>
          <w:p w14:paraId="28C767FE" w14:textId="59D98B78" w:rsidR="002A3153" w:rsidRDefault="002A3153" w:rsidP="008C2078">
            <w:pPr>
              <w:jc w:val="center"/>
            </w:pPr>
            <w:r>
              <w:t>ChatGPT’s Response Evaluation</w:t>
            </w:r>
          </w:p>
        </w:tc>
        <w:tc>
          <w:tcPr>
            <w:tcW w:w="3117" w:type="dxa"/>
          </w:tcPr>
          <w:p w14:paraId="04ED4708" w14:textId="4B2E961F" w:rsidR="002A3153" w:rsidRDefault="002A3153" w:rsidP="008C2078">
            <w:pPr>
              <w:jc w:val="center"/>
            </w:pPr>
            <w:r>
              <w:t>Thinking Levels</w:t>
            </w:r>
          </w:p>
        </w:tc>
        <w:tc>
          <w:tcPr>
            <w:tcW w:w="3117" w:type="dxa"/>
          </w:tcPr>
          <w:p w14:paraId="1DCAA386" w14:textId="1E2D7B60" w:rsidR="002A3153" w:rsidRDefault="001F1D5E" w:rsidP="008C2078">
            <w:pPr>
              <w:jc w:val="center"/>
            </w:pPr>
            <w:r>
              <w:t>Weights</w:t>
            </w:r>
          </w:p>
        </w:tc>
      </w:tr>
      <w:tr w:rsidR="002A3153" w14:paraId="706E4356" w14:textId="77777777" w:rsidTr="002A3153">
        <w:tc>
          <w:tcPr>
            <w:tcW w:w="3116" w:type="dxa"/>
          </w:tcPr>
          <w:p w14:paraId="702AA70B" w14:textId="0DDC23CD" w:rsidR="002A3153" w:rsidRDefault="001F1D5E" w:rsidP="001D3F94">
            <w:pPr>
              <w:jc w:val="both"/>
            </w:pPr>
            <w:r>
              <w:t>If ChatGPT’s response recall the same content of the provided article</w:t>
            </w:r>
          </w:p>
        </w:tc>
        <w:tc>
          <w:tcPr>
            <w:tcW w:w="3117" w:type="dxa"/>
          </w:tcPr>
          <w:p w14:paraId="2F574D02" w14:textId="09C860BA" w:rsidR="002A3153" w:rsidRDefault="007970DF" w:rsidP="008C2078">
            <w:pPr>
              <w:jc w:val="center"/>
            </w:pPr>
            <w:r>
              <w:t>Recall</w:t>
            </w:r>
          </w:p>
        </w:tc>
        <w:tc>
          <w:tcPr>
            <w:tcW w:w="3117" w:type="dxa"/>
          </w:tcPr>
          <w:p w14:paraId="43320172" w14:textId="144CE175" w:rsidR="002A3153" w:rsidRDefault="007970DF" w:rsidP="008C2078">
            <w:pPr>
              <w:jc w:val="center"/>
            </w:pPr>
            <w:r>
              <w:t>1</w:t>
            </w:r>
          </w:p>
        </w:tc>
      </w:tr>
      <w:tr w:rsidR="002A3153" w14:paraId="653103E4" w14:textId="77777777" w:rsidTr="002A3153">
        <w:tc>
          <w:tcPr>
            <w:tcW w:w="3116" w:type="dxa"/>
          </w:tcPr>
          <w:p w14:paraId="511A1AAD" w14:textId="53A23792" w:rsidR="002A3153" w:rsidRDefault="007970DF" w:rsidP="001D3F94">
            <w:pPr>
              <w:jc w:val="both"/>
            </w:pPr>
            <w:r>
              <w:t>If ChatGPT’s response rationalize its thinking with the provided content</w:t>
            </w:r>
          </w:p>
        </w:tc>
        <w:tc>
          <w:tcPr>
            <w:tcW w:w="3117" w:type="dxa"/>
          </w:tcPr>
          <w:p w14:paraId="717E2FFE" w14:textId="3419E0F3" w:rsidR="002A3153" w:rsidRDefault="00A239AC" w:rsidP="008C2078">
            <w:pPr>
              <w:jc w:val="center"/>
            </w:pPr>
            <w:r w:rsidRPr="00A239AC">
              <w:t>Rationalization</w:t>
            </w:r>
          </w:p>
        </w:tc>
        <w:tc>
          <w:tcPr>
            <w:tcW w:w="3117" w:type="dxa"/>
          </w:tcPr>
          <w:p w14:paraId="1104189D" w14:textId="2A7E1A57" w:rsidR="002A3153" w:rsidRDefault="00A239AC" w:rsidP="008C2078">
            <w:pPr>
              <w:jc w:val="center"/>
            </w:pPr>
            <w:r>
              <w:t>2</w:t>
            </w:r>
          </w:p>
        </w:tc>
      </w:tr>
      <w:tr w:rsidR="002A3153" w14:paraId="4A802E41" w14:textId="77777777" w:rsidTr="002A3153">
        <w:tc>
          <w:tcPr>
            <w:tcW w:w="3116" w:type="dxa"/>
          </w:tcPr>
          <w:p w14:paraId="246F3F43" w14:textId="4F1AD675" w:rsidR="002A3153" w:rsidRDefault="00416E17" w:rsidP="001D3F94">
            <w:pPr>
              <w:jc w:val="both"/>
            </w:pPr>
            <w:r>
              <w:t>If ChatGPT’s response</w:t>
            </w:r>
            <w:r w:rsidR="00D319D5">
              <w:t xml:space="preserve"> reflect </w:t>
            </w:r>
            <w:r w:rsidR="00A239AC">
              <w:t>its</w:t>
            </w:r>
            <w:r w:rsidR="00D319D5">
              <w:t xml:space="preserve"> own thinking beyond the given content</w:t>
            </w:r>
          </w:p>
        </w:tc>
        <w:tc>
          <w:tcPr>
            <w:tcW w:w="3117" w:type="dxa"/>
          </w:tcPr>
          <w:p w14:paraId="5ADAA35D" w14:textId="3FABA5CA" w:rsidR="002A3153" w:rsidRDefault="00A239AC" w:rsidP="008C2078">
            <w:pPr>
              <w:jc w:val="center"/>
            </w:pPr>
            <w:r w:rsidRPr="00A239AC">
              <w:t>Reflectivity</w:t>
            </w:r>
          </w:p>
        </w:tc>
        <w:tc>
          <w:tcPr>
            <w:tcW w:w="3117" w:type="dxa"/>
          </w:tcPr>
          <w:p w14:paraId="10B9FF34" w14:textId="42C55346" w:rsidR="002A3153" w:rsidRDefault="00A239AC" w:rsidP="008C2078">
            <w:pPr>
              <w:jc w:val="center"/>
            </w:pPr>
            <w:r>
              <w:t>3</w:t>
            </w:r>
          </w:p>
        </w:tc>
      </w:tr>
    </w:tbl>
    <w:p w14:paraId="638CD5E8" w14:textId="77777777" w:rsidR="001840CB" w:rsidRPr="001840CB" w:rsidRDefault="001840CB" w:rsidP="001D3F94">
      <w:pPr>
        <w:jc w:val="both"/>
      </w:pPr>
    </w:p>
    <w:p w14:paraId="09E28C8A" w14:textId="07468B47" w:rsidR="007E2D93" w:rsidRDefault="007E2D93" w:rsidP="001D3F94">
      <w:pPr>
        <w:jc w:val="both"/>
        <w:rPr>
          <w:b/>
          <w:bCs/>
        </w:rPr>
      </w:pPr>
      <w:r>
        <w:rPr>
          <w:b/>
          <w:bCs/>
        </w:rPr>
        <w:t>Results &amp; Discussions</w:t>
      </w:r>
    </w:p>
    <w:p w14:paraId="3859D033" w14:textId="3392541C" w:rsidR="005F2988" w:rsidRDefault="005F2988" w:rsidP="001D3F94">
      <w:pPr>
        <w:jc w:val="both"/>
        <w:rPr>
          <w:b/>
          <w:bCs/>
        </w:rPr>
      </w:pPr>
      <w:r>
        <w:rPr>
          <w:b/>
          <w:bCs/>
        </w:rPr>
        <w:t>Conclusions</w:t>
      </w:r>
    </w:p>
    <w:p w14:paraId="49A8F6AB" w14:textId="77777777" w:rsidR="00221C32" w:rsidRPr="00221C32" w:rsidRDefault="00221C32" w:rsidP="00221C32">
      <w:pPr>
        <w:jc w:val="both"/>
      </w:pPr>
      <w:r w:rsidRPr="00221C32">
        <w:lastRenderedPageBreak/>
        <w:t xml:space="preserve">The present work employed the cybersecurity area as a case study to assess the critical thinking capabilities of </w:t>
      </w:r>
      <w:proofErr w:type="spellStart"/>
      <w:r w:rsidRPr="00221C32">
        <w:t>ChatGPT</w:t>
      </w:r>
      <w:proofErr w:type="spellEnd"/>
      <w:r w:rsidRPr="00221C32">
        <w:t xml:space="preserve">. However, it is important to acknowledge the notable constraints associated with this narrow focus on a particular domain. The performance of </w:t>
      </w:r>
      <w:proofErr w:type="spellStart"/>
      <w:r w:rsidRPr="00221C32">
        <w:t>ChatGPT</w:t>
      </w:r>
      <w:proofErr w:type="spellEnd"/>
      <w:r w:rsidRPr="00221C32">
        <w:t xml:space="preserve"> may exhibit variation across many domains, due to its use of substantial training data and the pretraining procedure it undergoes. If </w:t>
      </w:r>
      <w:proofErr w:type="spellStart"/>
      <w:r w:rsidRPr="00221C32">
        <w:t>ChatGPT</w:t>
      </w:r>
      <w:proofErr w:type="spellEnd"/>
      <w:r w:rsidRPr="00221C32">
        <w:t xml:space="preserve"> has access to a larger volume of trained data and information in a specific domain, it is likely that its performance and ability to generate responses will demonstrate an improved capability for critical thinking. Consequently, it can more efficiently assist users in engaging in critical analysis within that particular domain. Nevertheless, the potential of the system may be greatly constrained in the absence of a sufficient amount of domain-specific data. In order to comprehensively clarify the domain-specific cognitive abilities of </w:t>
      </w:r>
      <w:proofErr w:type="spellStart"/>
      <w:r w:rsidRPr="00221C32">
        <w:t>ChatGPT</w:t>
      </w:r>
      <w:proofErr w:type="spellEnd"/>
      <w:r w:rsidRPr="00221C32">
        <w:t xml:space="preserve">, new research endeavors should be undertaken to produce and compare responses across other domains of study. Moreover, the lack of a well-defined framework poses a barrier for those who aim to gain knowledge and enhance their advanced critical thinking abilities by utilizing </w:t>
      </w:r>
      <w:proofErr w:type="spellStart"/>
      <w:r w:rsidRPr="00221C32">
        <w:t>ChatGPT</w:t>
      </w:r>
      <w:proofErr w:type="spellEnd"/>
      <w:r w:rsidRPr="00221C32">
        <w:t xml:space="preserve">. In future studies, a conceptual framework could be proposed to solve this problem. </w:t>
      </w:r>
    </w:p>
    <w:p w14:paraId="2BD85649" w14:textId="77777777" w:rsidR="007548AE" w:rsidRPr="00BA7282" w:rsidRDefault="007548AE" w:rsidP="00251E13">
      <w:pPr>
        <w:jc w:val="both"/>
        <w:rPr>
          <w:b/>
          <w:bCs/>
        </w:rPr>
      </w:pPr>
    </w:p>
    <w:p w14:paraId="55A8EA6A" w14:textId="5DEAB2EE" w:rsidR="00725C34" w:rsidRPr="0049421A" w:rsidRDefault="0049421A">
      <w:pPr>
        <w:rPr>
          <w:b/>
          <w:bCs/>
        </w:rPr>
      </w:pPr>
      <w:r w:rsidRPr="0049421A">
        <w:rPr>
          <w:b/>
          <w:bCs/>
        </w:rPr>
        <w:t>References</w:t>
      </w:r>
    </w:p>
    <w:p w14:paraId="62EE3ABF" w14:textId="77777777" w:rsidR="00C77B93" w:rsidRPr="00C77B93" w:rsidRDefault="00725C34" w:rsidP="00C77B93">
      <w:pPr>
        <w:pStyle w:val="EndNoteBibliography"/>
        <w:ind w:left="720" w:hanging="720"/>
      </w:pPr>
      <w:r>
        <w:fldChar w:fldCharType="begin"/>
      </w:r>
      <w:r>
        <w:instrText xml:space="preserve"> ADDIN EN.REFLIST </w:instrText>
      </w:r>
      <w:r>
        <w:fldChar w:fldCharType="separate"/>
      </w:r>
      <w:r w:rsidR="00C77B93" w:rsidRPr="00C77B93">
        <w:t xml:space="preserve">Adams, N. E. (2015). Bloom’s taxonomy of cognitive learning objectives. </w:t>
      </w:r>
      <w:r w:rsidR="00C77B93" w:rsidRPr="00C77B93">
        <w:rPr>
          <w:i/>
        </w:rPr>
        <w:t>Journal of the Medical Library Association: JMLA, 103</w:t>
      </w:r>
      <w:r w:rsidR="00C77B93" w:rsidRPr="00C77B93">
        <w:t xml:space="preserve">(3), 152. </w:t>
      </w:r>
    </w:p>
    <w:p w14:paraId="760DF553" w14:textId="77777777" w:rsidR="00C77B93" w:rsidRPr="00C77B93" w:rsidRDefault="00C77B93" w:rsidP="00C77B93">
      <w:pPr>
        <w:pStyle w:val="EndNoteBibliography"/>
        <w:spacing w:after="0"/>
      </w:pPr>
    </w:p>
    <w:p w14:paraId="22ADF259" w14:textId="77777777" w:rsidR="00C77B93" w:rsidRPr="00C77B93" w:rsidRDefault="00C77B93" w:rsidP="00C77B93">
      <w:pPr>
        <w:pStyle w:val="EndNoteBibliography"/>
        <w:ind w:left="720" w:hanging="720"/>
      </w:pPr>
      <w:r w:rsidRPr="00C77B93">
        <w:t xml:space="preserve">Brookfield, S. D. (2011). </w:t>
      </w:r>
      <w:r w:rsidRPr="00C77B93">
        <w:rPr>
          <w:i/>
        </w:rPr>
        <w:t>Teaching for critical thinking: Tools and techniques to help students question their assumptions</w:t>
      </w:r>
      <w:r w:rsidRPr="00C77B93">
        <w:t xml:space="preserve">. John Wiley &amp; Sons. </w:t>
      </w:r>
    </w:p>
    <w:p w14:paraId="050636F2" w14:textId="77777777" w:rsidR="00C77B93" w:rsidRPr="00C77B93" w:rsidRDefault="00C77B93" w:rsidP="00C77B93">
      <w:pPr>
        <w:pStyle w:val="EndNoteBibliography"/>
        <w:spacing w:after="0"/>
      </w:pPr>
    </w:p>
    <w:p w14:paraId="1502AFD6" w14:textId="77777777" w:rsidR="00C77B93" w:rsidRPr="00C77B93" w:rsidRDefault="00C77B93" w:rsidP="00C77B93">
      <w:pPr>
        <w:pStyle w:val="EndNoteBibliography"/>
        <w:ind w:left="720" w:hanging="720"/>
      </w:pPr>
      <w:r w:rsidRPr="00C77B93">
        <w:t xml:space="preserve">D’Alessio, F. A., Avolio, B. E., &amp; Charles, V. (2019). Studying the impact of critical thinking on the academic performance of executive MBA students. </w:t>
      </w:r>
      <w:r w:rsidRPr="00C77B93">
        <w:rPr>
          <w:i/>
        </w:rPr>
        <w:t>Thinking Skills and Creativity, 31</w:t>
      </w:r>
      <w:r w:rsidRPr="00C77B93">
        <w:t xml:space="preserve">, 275-283. </w:t>
      </w:r>
    </w:p>
    <w:p w14:paraId="2B77C76C" w14:textId="77777777" w:rsidR="00C77B93" w:rsidRPr="00C77B93" w:rsidRDefault="00C77B93" w:rsidP="00C77B93">
      <w:pPr>
        <w:pStyle w:val="EndNoteBibliography"/>
        <w:spacing w:after="0"/>
      </w:pPr>
    </w:p>
    <w:p w14:paraId="0645C43D" w14:textId="77777777" w:rsidR="00C77B93" w:rsidRPr="00C77B93" w:rsidRDefault="00C77B93" w:rsidP="00C77B93">
      <w:pPr>
        <w:pStyle w:val="EndNoteBibliography"/>
        <w:ind w:left="720" w:hanging="720"/>
      </w:pPr>
      <w:r w:rsidRPr="00C77B93">
        <w:t xml:space="preserve">Frykholm, J. (2021). Critical thinking and the humanities: A case study of conceptualizations and teaching practices at the Section for Cinema Studies at Stockholm University. </w:t>
      </w:r>
      <w:r w:rsidRPr="00C77B93">
        <w:rPr>
          <w:i/>
        </w:rPr>
        <w:t>Arts and Humanities in Higher Education, 20</w:t>
      </w:r>
      <w:r w:rsidRPr="00C77B93">
        <w:t xml:space="preserve">(3), 253-273. </w:t>
      </w:r>
    </w:p>
    <w:p w14:paraId="5BE36D97" w14:textId="77777777" w:rsidR="00C77B93" w:rsidRPr="00C77B93" w:rsidRDefault="00C77B93" w:rsidP="00C77B93">
      <w:pPr>
        <w:pStyle w:val="EndNoteBibliography"/>
        <w:spacing w:after="0"/>
      </w:pPr>
    </w:p>
    <w:p w14:paraId="1A7C6445" w14:textId="77777777" w:rsidR="00C77B93" w:rsidRPr="00C77B93" w:rsidRDefault="00C77B93" w:rsidP="00C77B93">
      <w:pPr>
        <w:pStyle w:val="EndNoteBibliography"/>
        <w:ind w:left="720" w:hanging="720"/>
      </w:pPr>
      <w:r w:rsidRPr="00C77B93">
        <w:t xml:space="preserve">Fuchs, K. (2023). Exploring the opportunities and challenges of NLP models in higher education: is Chat GPT a blessing or a curse? Frontiers in Education, </w:t>
      </w:r>
    </w:p>
    <w:p w14:paraId="1B442EA1" w14:textId="77777777" w:rsidR="00C77B93" w:rsidRPr="00C77B93" w:rsidRDefault="00C77B93" w:rsidP="00C77B93">
      <w:pPr>
        <w:pStyle w:val="EndNoteBibliography"/>
        <w:spacing w:after="0"/>
      </w:pPr>
    </w:p>
    <w:p w14:paraId="7AEA6F2A" w14:textId="77777777" w:rsidR="00C77B93" w:rsidRPr="00C77B93" w:rsidRDefault="00C77B93" w:rsidP="00C77B93">
      <w:pPr>
        <w:pStyle w:val="EndNoteBibliography"/>
        <w:ind w:left="720" w:hanging="720"/>
      </w:pPr>
      <w:r w:rsidRPr="00C77B93">
        <w:t xml:space="preserve">Ghazivakili, Z., Nia, R. N., Panahi, F., Karimi, M., Gholsorkhi, H., &amp; Ahmadi, Z. (2014). The role of critical thinking skills and learning styles of university students in their academic performance. </w:t>
      </w:r>
      <w:r w:rsidRPr="00C77B93">
        <w:rPr>
          <w:i/>
        </w:rPr>
        <w:t>Journal of advances in medical education &amp; professionalism, 2</w:t>
      </w:r>
      <w:r w:rsidRPr="00C77B93">
        <w:t xml:space="preserve">(3), 95. </w:t>
      </w:r>
    </w:p>
    <w:p w14:paraId="3460F0F6" w14:textId="77777777" w:rsidR="00C77B93" w:rsidRPr="00C77B93" w:rsidRDefault="00C77B93" w:rsidP="00C77B93">
      <w:pPr>
        <w:pStyle w:val="EndNoteBibliography"/>
        <w:spacing w:after="0"/>
      </w:pPr>
    </w:p>
    <w:p w14:paraId="0FC729B8" w14:textId="77777777" w:rsidR="00C77B93" w:rsidRPr="00C77B93" w:rsidRDefault="00C77B93" w:rsidP="00C77B93">
      <w:pPr>
        <w:pStyle w:val="EndNoteBibliography"/>
        <w:ind w:left="720" w:hanging="720"/>
      </w:pPr>
      <w:r w:rsidRPr="00C77B93">
        <w:t xml:space="preserve">Guo, B., Zhang, X., Wang, Z., Jiang, M., Nie, J., Ding, Y., Yue, J., &amp; Wu, Y. (2023). How close is chatgpt to human experts? comparison corpus, evaluation, and detection. </w:t>
      </w:r>
      <w:r w:rsidRPr="00C77B93">
        <w:rPr>
          <w:i/>
        </w:rPr>
        <w:t>arXiv preprint arXiv:2301.07597</w:t>
      </w:r>
      <w:r w:rsidRPr="00C77B93">
        <w:t xml:space="preserve">. </w:t>
      </w:r>
    </w:p>
    <w:p w14:paraId="79B99851" w14:textId="77777777" w:rsidR="00C77B93" w:rsidRPr="00C77B93" w:rsidRDefault="00C77B93" w:rsidP="00C77B93">
      <w:pPr>
        <w:pStyle w:val="EndNoteBibliography"/>
        <w:spacing w:after="0"/>
      </w:pPr>
    </w:p>
    <w:p w14:paraId="2C46D9CF" w14:textId="77777777" w:rsidR="00C77B93" w:rsidRPr="00C77B93" w:rsidRDefault="00C77B93" w:rsidP="00C77B93">
      <w:pPr>
        <w:pStyle w:val="EndNoteBibliography"/>
        <w:ind w:left="720" w:hanging="720"/>
      </w:pPr>
      <w:r w:rsidRPr="00C77B93">
        <w:t xml:space="preserve">Hove, G. (2011). </w:t>
      </w:r>
      <w:r w:rsidRPr="00C77B93">
        <w:rPr>
          <w:i/>
        </w:rPr>
        <w:t>Developing critical thinking skills in the high school English classroom</w:t>
      </w:r>
      <w:r w:rsidRPr="00C77B93">
        <w:t xml:space="preserve"> University of Wisconsin--Stout]. </w:t>
      </w:r>
    </w:p>
    <w:p w14:paraId="7383B11B" w14:textId="77777777" w:rsidR="00C77B93" w:rsidRPr="00C77B93" w:rsidRDefault="00C77B93" w:rsidP="00C77B93">
      <w:pPr>
        <w:pStyle w:val="EndNoteBibliography"/>
        <w:spacing w:after="0"/>
      </w:pPr>
    </w:p>
    <w:p w14:paraId="3E063045" w14:textId="77777777" w:rsidR="00C77B93" w:rsidRPr="00C77B93" w:rsidRDefault="00C77B93" w:rsidP="00C77B93">
      <w:pPr>
        <w:pStyle w:val="EndNoteBibliography"/>
        <w:ind w:left="720" w:hanging="720"/>
      </w:pPr>
      <w:r w:rsidRPr="00C77B93">
        <w:t xml:space="preserve">Jony, A. I., Rahman, M. S., &amp; Islam, Y. M. (2017). ICT in higher education: Wiki-based reflection to promote deeper thinking levels. </w:t>
      </w:r>
      <w:r w:rsidRPr="00C77B93">
        <w:rPr>
          <w:i/>
        </w:rPr>
        <w:t>International journal of modern education and computer science, 9</w:t>
      </w:r>
      <w:r w:rsidRPr="00C77B93">
        <w:t xml:space="preserve">(4), 43. </w:t>
      </w:r>
    </w:p>
    <w:p w14:paraId="777DBC28" w14:textId="77777777" w:rsidR="00C77B93" w:rsidRPr="00C77B93" w:rsidRDefault="00C77B93" w:rsidP="00C77B93">
      <w:pPr>
        <w:pStyle w:val="EndNoteBibliography"/>
        <w:spacing w:after="0"/>
      </w:pPr>
    </w:p>
    <w:p w14:paraId="2D1C967A" w14:textId="77777777" w:rsidR="00C77B93" w:rsidRPr="00C77B93" w:rsidRDefault="00C77B93" w:rsidP="00C77B93">
      <w:pPr>
        <w:pStyle w:val="EndNoteBibliography"/>
        <w:ind w:left="720" w:hanging="720"/>
      </w:pPr>
      <w:r w:rsidRPr="00C77B93">
        <w:t xml:space="preserve">Lee. (2000). Lee’s Model of thinking level. </w:t>
      </w:r>
    </w:p>
    <w:p w14:paraId="00232A2C" w14:textId="77777777" w:rsidR="00C77B93" w:rsidRPr="00C77B93" w:rsidRDefault="00C77B93" w:rsidP="00C77B93">
      <w:pPr>
        <w:pStyle w:val="EndNoteBibliography"/>
        <w:spacing w:after="0"/>
      </w:pPr>
    </w:p>
    <w:p w14:paraId="5E0CF153" w14:textId="77777777" w:rsidR="00C77B93" w:rsidRPr="00C77B93" w:rsidRDefault="00C77B93" w:rsidP="00C77B93">
      <w:pPr>
        <w:pStyle w:val="EndNoteBibliography"/>
        <w:ind w:left="720" w:hanging="720"/>
      </w:pPr>
      <w:r w:rsidRPr="00C77B93">
        <w:t xml:space="preserve">Lo, C. K. (2023). What is the impact of ChatGPT on education? A rapid review of the literature. </w:t>
      </w:r>
      <w:r w:rsidRPr="00C77B93">
        <w:rPr>
          <w:i/>
        </w:rPr>
        <w:t>Education Sciences, 13</w:t>
      </w:r>
      <w:r w:rsidRPr="00C77B93">
        <w:t xml:space="preserve">(4), 410. </w:t>
      </w:r>
    </w:p>
    <w:p w14:paraId="6E05E9A0" w14:textId="77777777" w:rsidR="00C77B93" w:rsidRPr="00C77B93" w:rsidRDefault="00C77B93" w:rsidP="00C77B93">
      <w:pPr>
        <w:pStyle w:val="EndNoteBibliography"/>
        <w:spacing w:after="0"/>
      </w:pPr>
    </w:p>
    <w:p w14:paraId="3C5A3CFD" w14:textId="77777777" w:rsidR="00C77B93" w:rsidRPr="00C77B93" w:rsidRDefault="00C77B93" w:rsidP="00C77B93">
      <w:pPr>
        <w:pStyle w:val="EndNoteBibliography"/>
        <w:ind w:left="720" w:hanging="720"/>
      </w:pPr>
      <w:r w:rsidRPr="00C77B93">
        <w:t xml:space="preserve">Ma, F., &amp; Li, Y. (2022). Critical thinking ability and performance in argumentative essays of the education major students. </w:t>
      </w:r>
      <w:r w:rsidRPr="00C77B93">
        <w:rPr>
          <w:i/>
        </w:rPr>
        <w:t>Theory and Practice in Language Studies, 12</w:t>
      </w:r>
      <w:r w:rsidRPr="00C77B93">
        <w:t xml:space="preserve">(1), 143-149. </w:t>
      </w:r>
    </w:p>
    <w:p w14:paraId="4B6C6204" w14:textId="77777777" w:rsidR="00C77B93" w:rsidRPr="00C77B93" w:rsidRDefault="00C77B93" w:rsidP="00C77B93">
      <w:pPr>
        <w:pStyle w:val="EndNoteBibliography"/>
        <w:spacing w:after="0"/>
      </w:pPr>
    </w:p>
    <w:p w14:paraId="488B4767" w14:textId="77777777" w:rsidR="00C77B93" w:rsidRPr="00C77B93" w:rsidRDefault="00C77B93" w:rsidP="00C77B93">
      <w:pPr>
        <w:pStyle w:val="EndNoteBibliography"/>
        <w:ind w:left="720" w:hanging="720"/>
      </w:pPr>
      <w:r w:rsidRPr="00C77B93">
        <w:t xml:space="preserve">Pithers, R. T., &amp; Soden, R. (2000). Critical thinking in education: A review. </w:t>
      </w:r>
      <w:r w:rsidRPr="00C77B93">
        <w:rPr>
          <w:i/>
        </w:rPr>
        <w:t>Educational research, 42</w:t>
      </w:r>
      <w:r w:rsidRPr="00C77B93">
        <w:t xml:space="preserve">(3), 237-249. </w:t>
      </w:r>
    </w:p>
    <w:p w14:paraId="666F56E0" w14:textId="77777777" w:rsidR="00C77B93" w:rsidRPr="00C77B93" w:rsidRDefault="00C77B93" w:rsidP="00C77B93">
      <w:pPr>
        <w:pStyle w:val="EndNoteBibliography"/>
        <w:spacing w:after="0"/>
      </w:pPr>
    </w:p>
    <w:p w14:paraId="763C452F" w14:textId="77777777" w:rsidR="00C77B93" w:rsidRPr="00C77B93" w:rsidRDefault="00C77B93" w:rsidP="00C77B93">
      <w:pPr>
        <w:pStyle w:val="EndNoteBibliography"/>
        <w:ind w:left="720" w:hanging="720"/>
      </w:pPr>
      <w:r w:rsidRPr="00C77B93">
        <w:t xml:space="preserve">Rahman, M. M., &amp; Watanobe, Y. (2023). ChatGPT for education and research: Opportunities, threats, and strategies. </w:t>
      </w:r>
      <w:r w:rsidRPr="00C77B93">
        <w:rPr>
          <w:i/>
        </w:rPr>
        <w:t>Applied Sciences, 13</w:t>
      </w:r>
      <w:r w:rsidRPr="00C77B93">
        <w:t xml:space="preserve">(9), 5783. </w:t>
      </w:r>
    </w:p>
    <w:p w14:paraId="3A69FFC9" w14:textId="77777777" w:rsidR="00C77B93" w:rsidRPr="00C77B93" w:rsidRDefault="00C77B93" w:rsidP="00C77B93">
      <w:pPr>
        <w:pStyle w:val="EndNoteBibliography"/>
        <w:spacing w:after="0"/>
      </w:pPr>
    </w:p>
    <w:p w14:paraId="37BD5F16" w14:textId="77777777" w:rsidR="00C77B93" w:rsidRPr="00C77B93" w:rsidRDefault="00C77B93" w:rsidP="00C77B93">
      <w:pPr>
        <w:pStyle w:val="EndNoteBibliography"/>
        <w:ind w:left="720" w:hanging="720"/>
      </w:pPr>
      <w:r w:rsidRPr="00C77B93">
        <w:t xml:space="preserve">Ramos, J.-J. R. (2018). Critical thinking skills among senior high school students and its effect in their academic performance. </w:t>
      </w:r>
      <w:r w:rsidRPr="00C77B93">
        <w:rPr>
          <w:i/>
        </w:rPr>
        <w:t>International Journal of Social Sciences &amp; Humanities, 3</w:t>
      </w:r>
      <w:r w:rsidRPr="00C77B93">
        <w:t xml:space="preserve">(2), 60-72. </w:t>
      </w:r>
    </w:p>
    <w:p w14:paraId="4AADF5CA" w14:textId="77777777" w:rsidR="00C77B93" w:rsidRPr="00C77B93" w:rsidRDefault="00C77B93" w:rsidP="00C77B93">
      <w:pPr>
        <w:pStyle w:val="EndNoteBibliography"/>
        <w:spacing w:after="0"/>
      </w:pPr>
    </w:p>
    <w:p w14:paraId="21141D23" w14:textId="77777777" w:rsidR="00C77B93" w:rsidRPr="00C77B93" w:rsidRDefault="00C77B93" w:rsidP="00C77B93">
      <w:pPr>
        <w:pStyle w:val="EndNoteBibliography"/>
        <w:ind w:left="720" w:hanging="720"/>
      </w:pPr>
      <w:r w:rsidRPr="00C77B93">
        <w:t xml:space="preserve">Suter, W. N. (2011). </w:t>
      </w:r>
      <w:r w:rsidRPr="00C77B93">
        <w:rPr>
          <w:i/>
        </w:rPr>
        <w:t>Introduction to educational research: A critical thinking approach</w:t>
      </w:r>
      <w:r w:rsidRPr="00C77B93">
        <w:t xml:space="preserve">. SAGE publications. </w:t>
      </w:r>
    </w:p>
    <w:p w14:paraId="11372747" w14:textId="77777777" w:rsidR="00C77B93" w:rsidRPr="00C77B93" w:rsidRDefault="00C77B93" w:rsidP="00C77B93">
      <w:pPr>
        <w:pStyle w:val="EndNoteBibliography"/>
      </w:pPr>
    </w:p>
    <w:p w14:paraId="021D1AD7" w14:textId="017CCC12" w:rsidR="0087131D" w:rsidRDefault="00725C34">
      <w:r>
        <w:fldChar w:fldCharType="end"/>
      </w:r>
    </w:p>
    <w:sectPr w:rsidR="00871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57FA6"/>
    <w:multiLevelType w:val="hybridMultilevel"/>
    <w:tmpl w:val="ACA6C9AE"/>
    <w:lvl w:ilvl="0" w:tplc="BC4E7362">
      <w:start w:val="1"/>
      <w:numFmt w:val="decimal"/>
      <w:lvlText w:val="%1."/>
      <w:lvlJc w:val="left"/>
      <w:pPr>
        <w:ind w:left="360" w:hanging="360"/>
      </w:pPr>
      <w:rPr>
        <w:b/>
        <w:bCs/>
        <w:color w:val="1F3864" w:themeColor="accent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dwzwr5cx5xsqe9ptaxve915refvwxtfep9&quot;&gt;My EndNote Library-Saved-Converted&lt;record-ids&gt;&lt;item&gt;294&lt;/item&gt;&lt;item&gt;295&lt;/item&gt;&lt;item&gt;296&lt;/item&gt;&lt;item&gt;297&lt;/item&gt;&lt;item&gt;298&lt;/item&gt;&lt;item&gt;299&lt;/item&gt;&lt;item&gt;300&lt;/item&gt;&lt;item&gt;301&lt;/item&gt;&lt;item&gt;302&lt;/item&gt;&lt;item&gt;303&lt;/item&gt;&lt;item&gt;304&lt;/item&gt;&lt;item&gt;305&lt;/item&gt;&lt;item&gt;307&lt;/item&gt;&lt;item&gt;308&lt;/item&gt;&lt;item&gt;309&lt;/item&gt;&lt;item&gt;310&lt;/item&gt;&lt;/record-ids&gt;&lt;/item&gt;&lt;/Libraries&gt;"/>
  </w:docVars>
  <w:rsids>
    <w:rsidRoot w:val="009A3011"/>
    <w:rsid w:val="00003B7D"/>
    <w:rsid w:val="00004448"/>
    <w:rsid w:val="0003235E"/>
    <w:rsid w:val="0004461F"/>
    <w:rsid w:val="00054EC3"/>
    <w:rsid w:val="00062355"/>
    <w:rsid w:val="00062CEA"/>
    <w:rsid w:val="00063072"/>
    <w:rsid w:val="00094644"/>
    <w:rsid w:val="000952DB"/>
    <w:rsid w:val="00095A8D"/>
    <w:rsid w:val="000A6268"/>
    <w:rsid w:val="000D5D4C"/>
    <w:rsid w:val="000D5FAD"/>
    <w:rsid w:val="000E3166"/>
    <w:rsid w:val="000E7E53"/>
    <w:rsid w:val="0011222D"/>
    <w:rsid w:val="001415B5"/>
    <w:rsid w:val="0016202B"/>
    <w:rsid w:val="00165504"/>
    <w:rsid w:val="001711D0"/>
    <w:rsid w:val="001779CD"/>
    <w:rsid w:val="001840CB"/>
    <w:rsid w:val="001939D1"/>
    <w:rsid w:val="001A0BAC"/>
    <w:rsid w:val="001A3FB4"/>
    <w:rsid w:val="001C1E84"/>
    <w:rsid w:val="001C288F"/>
    <w:rsid w:val="001D0D9D"/>
    <w:rsid w:val="001D1CAC"/>
    <w:rsid w:val="001D3F94"/>
    <w:rsid w:val="001E7B69"/>
    <w:rsid w:val="001E7FA9"/>
    <w:rsid w:val="001F1D5E"/>
    <w:rsid w:val="00204C4D"/>
    <w:rsid w:val="00221C32"/>
    <w:rsid w:val="0023071F"/>
    <w:rsid w:val="002308BD"/>
    <w:rsid w:val="00251E13"/>
    <w:rsid w:val="00265ADC"/>
    <w:rsid w:val="002964F2"/>
    <w:rsid w:val="00297217"/>
    <w:rsid w:val="002A3153"/>
    <w:rsid w:val="002A3BB9"/>
    <w:rsid w:val="002B4AFB"/>
    <w:rsid w:val="002C78E1"/>
    <w:rsid w:val="002D5375"/>
    <w:rsid w:val="00342F81"/>
    <w:rsid w:val="00344D88"/>
    <w:rsid w:val="003555BB"/>
    <w:rsid w:val="00367B8C"/>
    <w:rsid w:val="00397F2A"/>
    <w:rsid w:val="003B6BCF"/>
    <w:rsid w:val="003D22AB"/>
    <w:rsid w:val="003D433D"/>
    <w:rsid w:val="003E60D1"/>
    <w:rsid w:val="004057D0"/>
    <w:rsid w:val="00410DF5"/>
    <w:rsid w:val="004168E2"/>
    <w:rsid w:val="00416E17"/>
    <w:rsid w:val="00424831"/>
    <w:rsid w:val="00446370"/>
    <w:rsid w:val="00451842"/>
    <w:rsid w:val="00472B41"/>
    <w:rsid w:val="00475605"/>
    <w:rsid w:val="004908CE"/>
    <w:rsid w:val="0049421A"/>
    <w:rsid w:val="004A1B1F"/>
    <w:rsid w:val="004C08F4"/>
    <w:rsid w:val="004C29A8"/>
    <w:rsid w:val="004C310D"/>
    <w:rsid w:val="004D4F95"/>
    <w:rsid w:val="004D7F6B"/>
    <w:rsid w:val="004E7853"/>
    <w:rsid w:val="004F1495"/>
    <w:rsid w:val="004F5338"/>
    <w:rsid w:val="00507374"/>
    <w:rsid w:val="00511FD6"/>
    <w:rsid w:val="00512CCE"/>
    <w:rsid w:val="005206EB"/>
    <w:rsid w:val="00523F7F"/>
    <w:rsid w:val="00525FF2"/>
    <w:rsid w:val="00552254"/>
    <w:rsid w:val="00562C3D"/>
    <w:rsid w:val="00570C5B"/>
    <w:rsid w:val="00590F42"/>
    <w:rsid w:val="005D0C3C"/>
    <w:rsid w:val="005D33E1"/>
    <w:rsid w:val="005E0150"/>
    <w:rsid w:val="005F2988"/>
    <w:rsid w:val="005F743A"/>
    <w:rsid w:val="00606E2B"/>
    <w:rsid w:val="006123A9"/>
    <w:rsid w:val="006173B9"/>
    <w:rsid w:val="00636844"/>
    <w:rsid w:val="0064759E"/>
    <w:rsid w:val="0065166D"/>
    <w:rsid w:val="00664CBC"/>
    <w:rsid w:val="00666DAE"/>
    <w:rsid w:val="00670039"/>
    <w:rsid w:val="006700B6"/>
    <w:rsid w:val="00673809"/>
    <w:rsid w:val="00691D0A"/>
    <w:rsid w:val="00693180"/>
    <w:rsid w:val="006A0D75"/>
    <w:rsid w:val="006B351E"/>
    <w:rsid w:val="006B5F33"/>
    <w:rsid w:val="006D3316"/>
    <w:rsid w:val="006D38C4"/>
    <w:rsid w:val="006D7A98"/>
    <w:rsid w:val="006E066B"/>
    <w:rsid w:val="006F2957"/>
    <w:rsid w:val="006F4DD9"/>
    <w:rsid w:val="00701534"/>
    <w:rsid w:val="00715F61"/>
    <w:rsid w:val="00725C34"/>
    <w:rsid w:val="00736478"/>
    <w:rsid w:val="00741B52"/>
    <w:rsid w:val="007423C3"/>
    <w:rsid w:val="007456F3"/>
    <w:rsid w:val="007548AE"/>
    <w:rsid w:val="007562D4"/>
    <w:rsid w:val="00785503"/>
    <w:rsid w:val="0079222B"/>
    <w:rsid w:val="00796CCF"/>
    <w:rsid w:val="007970DF"/>
    <w:rsid w:val="007E1FE5"/>
    <w:rsid w:val="007E2D93"/>
    <w:rsid w:val="007E4EDE"/>
    <w:rsid w:val="007F29A1"/>
    <w:rsid w:val="008200F0"/>
    <w:rsid w:val="008235BA"/>
    <w:rsid w:val="00834995"/>
    <w:rsid w:val="0085316C"/>
    <w:rsid w:val="0087131D"/>
    <w:rsid w:val="00882D19"/>
    <w:rsid w:val="00892229"/>
    <w:rsid w:val="00893762"/>
    <w:rsid w:val="008A42E4"/>
    <w:rsid w:val="008C2078"/>
    <w:rsid w:val="008C33AD"/>
    <w:rsid w:val="008D0973"/>
    <w:rsid w:val="008E5784"/>
    <w:rsid w:val="008E5B2E"/>
    <w:rsid w:val="008E5CFB"/>
    <w:rsid w:val="00920F73"/>
    <w:rsid w:val="0093151A"/>
    <w:rsid w:val="00933116"/>
    <w:rsid w:val="00937DDA"/>
    <w:rsid w:val="00980F07"/>
    <w:rsid w:val="00982472"/>
    <w:rsid w:val="009A267E"/>
    <w:rsid w:val="009A3011"/>
    <w:rsid w:val="009B1994"/>
    <w:rsid w:val="00A04D64"/>
    <w:rsid w:val="00A13920"/>
    <w:rsid w:val="00A239AC"/>
    <w:rsid w:val="00A311B2"/>
    <w:rsid w:val="00A424DA"/>
    <w:rsid w:val="00A67011"/>
    <w:rsid w:val="00A74136"/>
    <w:rsid w:val="00A76B65"/>
    <w:rsid w:val="00A86BA9"/>
    <w:rsid w:val="00A9026D"/>
    <w:rsid w:val="00A9436D"/>
    <w:rsid w:val="00A97E96"/>
    <w:rsid w:val="00AC174B"/>
    <w:rsid w:val="00AD0662"/>
    <w:rsid w:val="00AD6295"/>
    <w:rsid w:val="00AF148B"/>
    <w:rsid w:val="00B0026A"/>
    <w:rsid w:val="00B03202"/>
    <w:rsid w:val="00B063E2"/>
    <w:rsid w:val="00B349C9"/>
    <w:rsid w:val="00B407F3"/>
    <w:rsid w:val="00B46D65"/>
    <w:rsid w:val="00B624AA"/>
    <w:rsid w:val="00B707C6"/>
    <w:rsid w:val="00B71D33"/>
    <w:rsid w:val="00B823BD"/>
    <w:rsid w:val="00B90D4B"/>
    <w:rsid w:val="00BA6D23"/>
    <w:rsid w:val="00BA7282"/>
    <w:rsid w:val="00BB5280"/>
    <w:rsid w:val="00BF6460"/>
    <w:rsid w:val="00C122C2"/>
    <w:rsid w:val="00C25396"/>
    <w:rsid w:val="00C32B69"/>
    <w:rsid w:val="00C432EB"/>
    <w:rsid w:val="00C47A4E"/>
    <w:rsid w:val="00C64551"/>
    <w:rsid w:val="00C64F31"/>
    <w:rsid w:val="00C77B93"/>
    <w:rsid w:val="00C8365B"/>
    <w:rsid w:val="00C9121D"/>
    <w:rsid w:val="00CA6D29"/>
    <w:rsid w:val="00CB4608"/>
    <w:rsid w:val="00CC77E6"/>
    <w:rsid w:val="00CD5EC8"/>
    <w:rsid w:val="00CD6E85"/>
    <w:rsid w:val="00CF32A9"/>
    <w:rsid w:val="00D04BA8"/>
    <w:rsid w:val="00D22195"/>
    <w:rsid w:val="00D319D5"/>
    <w:rsid w:val="00D36FB7"/>
    <w:rsid w:val="00D76908"/>
    <w:rsid w:val="00D8045A"/>
    <w:rsid w:val="00D90E3B"/>
    <w:rsid w:val="00D93FDF"/>
    <w:rsid w:val="00DA5AF2"/>
    <w:rsid w:val="00DB671B"/>
    <w:rsid w:val="00DD076B"/>
    <w:rsid w:val="00DE6FE8"/>
    <w:rsid w:val="00DF1558"/>
    <w:rsid w:val="00DF7798"/>
    <w:rsid w:val="00E045DF"/>
    <w:rsid w:val="00E100F5"/>
    <w:rsid w:val="00E13B30"/>
    <w:rsid w:val="00E23845"/>
    <w:rsid w:val="00E3465D"/>
    <w:rsid w:val="00E85C43"/>
    <w:rsid w:val="00E94534"/>
    <w:rsid w:val="00EB0031"/>
    <w:rsid w:val="00EB05B0"/>
    <w:rsid w:val="00EB7A01"/>
    <w:rsid w:val="00EC2447"/>
    <w:rsid w:val="00EE0ABB"/>
    <w:rsid w:val="00EF44FA"/>
    <w:rsid w:val="00F0149B"/>
    <w:rsid w:val="00F26FC3"/>
    <w:rsid w:val="00F4168A"/>
    <w:rsid w:val="00F42796"/>
    <w:rsid w:val="00F61954"/>
    <w:rsid w:val="00F72828"/>
    <w:rsid w:val="00F73CB0"/>
    <w:rsid w:val="00F76FE6"/>
    <w:rsid w:val="00F879A1"/>
    <w:rsid w:val="00FA0CB9"/>
    <w:rsid w:val="00FA3E40"/>
    <w:rsid w:val="00FB3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7D7BF"/>
  <w15:chartTrackingRefBased/>
  <w15:docId w15:val="{FF99E196-AFA4-454E-B869-17A3B92FE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5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25C3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25C34"/>
    <w:rPr>
      <w:rFonts w:ascii="Calibri" w:hAnsi="Calibri" w:cs="Calibri"/>
      <w:noProof/>
    </w:rPr>
  </w:style>
  <w:style w:type="paragraph" w:customStyle="1" w:styleId="EndNoteBibliography">
    <w:name w:val="EndNote Bibliography"/>
    <w:basedOn w:val="Normal"/>
    <w:link w:val="EndNoteBibliographyChar"/>
    <w:rsid w:val="00725C34"/>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725C34"/>
    <w:rPr>
      <w:rFonts w:ascii="Calibri" w:hAnsi="Calibri" w:cs="Calibri"/>
      <w:noProof/>
    </w:rPr>
  </w:style>
  <w:style w:type="table" w:styleId="TableGrid">
    <w:name w:val="Table Grid"/>
    <w:basedOn w:val="TableNormal"/>
    <w:uiPriority w:val="39"/>
    <w:rsid w:val="00342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6E85"/>
    <w:pPr>
      <w:ind w:left="720"/>
      <w:contextualSpacing/>
    </w:pPr>
  </w:style>
  <w:style w:type="character" w:styleId="CommentReference">
    <w:name w:val="annotation reference"/>
    <w:basedOn w:val="DefaultParagraphFont"/>
    <w:uiPriority w:val="99"/>
    <w:semiHidden/>
    <w:unhideWhenUsed/>
    <w:rsid w:val="00CD6E85"/>
    <w:rPr>
      <w:sz w:val="16"/>
      <w:szCs w:val="16"/>
    </w:rPr>
  </w:style>
  <w:style w:type="paragraph" w:styleId="CommentText">
    <w:name w:val="annotation text"/>
    <w:basedOn w:val="Normal"/>
    <w:link w:val="CommentTextChar"/>
    <w:uiPriority w:val="99"/>
    <w:semiHidden/>
    <w:unhideWhenUsed/>
    <w:rsid w:val="00CD6E85"/>
    <w:pPr>
      <w:spacing w:line="240" w:lineRule="auto"/>
    </w:pPr>
    <w:rPr>
      <w:sz w:val="20"/>
      <w:szCs w:val="20"/>
    </w:rPr>
  </w:style>
  <w:style w:type="character" w:customStyle="1" w:styleId="CommentTextChar">
    <w:name w:val="Comment Text Char"/>
    <w:basedOn w:val="DefaultParagraphFont"/>
    <w:link w:val="CommentText"/>
    <w:uiPriority w:val="99"/>
    <w:semiHidden/>
    <w:rsid w:val="00CD6E85"/>
    <w:rPr>
      <w:sz w:val="20"/>
      <w:szCs w:val="20"/>
    </w:rPr>
  </w:style>
  <w:style w:type="paragraph" w:styleId="CommentSubject">
    <w:name w:val="annotation subject"/>
    <w:basedOn w:val="CommentText"/>
    <w:next w:val="CommentText"/>
    <w:link w:val="CommentSubjectChar"/>
    <w:uiPriority w:val="99"/>
    <w:semiHidden/>
    <w:unhideWhenUsed/>
    <w:rsid w:val="00CD6E85"/>
    <w:rPr>
      <w:b/>
      <w:bCs/>
    </w:rPr>
  </w:style>
  <w:style w:type="character" w:customStyle="1" w:styleId="CommentSubjectChar">
    <w:name w:val="Comment Subject Char"/>
    <w:basedOn w:val="CommentTextChar"/>
    <w:link w:val="CommentSubject"/>
    <w:uiPriority w:val="99"/>
    <w:semiHidden/>
    <w:rsid w:val="00CD6E8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1"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D57342F-1F06-4782-B8FE-3D727602CDC6}">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B3616B9-417B-4A14-A005-947C78F6C8D7}">
  <we:reference id="wa200002281" version="1.0.0.0" store="en-US" storeType="OMEX"/>
  <we:alternateReferences>
    <we:reference id="wa200002281" version="1.0.0.0" store="WA20000228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81</TotalTime>
  <Pages>6</Pages>
  <Words>3464</Words>
  <Characters>19749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Shakib Sadat</dc:creator>
  <cp:keywords/>
  <dc:description/>
  <cp:lastModifiedBy>Shakib Sadat</cp:lastModifiedBy>
  <cp:revision>7</cp:revision>
  <dcterms:created xsi:type="dcterms:W3CDTF">2023-09-15T10:56:00Z</dcterms:created>
  <dcterms:modified xsi:type="dcterms:W3CDTF">2023-09-15T12:23:00Z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6ce4ee227fb635640922d8a6e39ddf1e093a8183ced6c637ee10d29bbdf7e800</vt:lpwstr>
  </property>
</Properties>
</file>