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Vrinda" w:cs="Vrinda" w:eastAsia="Vrinda" w:hAnsi="Vrinda"/>
          <w:rtl w:val="0"/>
        </w:rPr>
        <w:t xml:space="preserve">নাম: {{Name}}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Fonts w:ascii="Vrinda" w:cs="Vrinda" w:eastAsia="Vrinda" w:hAnsi="Vrinda"/>
          <w:rtl w:val="0"/>
        </w:rPr>
        <w:t xml:space="preserve">পদবি: {{Designation}}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Fonts w:ascii="Vrinda" w:cs="Vrinda" w:eastAsia="Vrinda" w:hAnsi="Vrinda"/>
          <w:rtl w:val="0"/>
        </w:rPr>
        <w:t xml:space="preserve">কর্মকর্তার আইডি: {{EmployeeId}}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Fonts w:ascii="Vrinda" w:cs="Vrinda" w:eastAsia="Vrinda" w:hAnsi="Vrinda"/>
          <w:rtl w:val="0"/>
        </w:rPr>
        <w:t xml:space="preserve">অবসরের তারিখ: {{RetirementDate}}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Vrind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