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7B60" w14:textId="44587D61" w:rsidR="00944A5E" w:rsidRPr="00524B09" w:rsidRDefault="003E7FB9" w:rsidP="00886C9E">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Mathematical Modelling on</w:t>
      </w:r>
      <w:r w:rsidR="00944A5E" w:rsidRPr="00524B09">
        <w:rPr>
          <w:rFonts w:ascii="Times New Roman" w:eastAsia="Times New Roman" w:hAnsi="Times New Roman" w:cs="Times New Roman"/>
          <w:b/>
          <w:bCs/>
          <w:sz w:val="36"/>
          <w:szCs w:val="36"/>
        </w:rPr>
        <w:t xml:space="preserve"> Biological </w:t>
      </w:r>
      <w:r w:rsidR="00C77B3C">
        <w:rPr>
          <w:rFonts w:ascii="Times New Roman" w:eastAsia="Times New Roman" w:hAnsi="Times New Roman" w:cs="Times New Roman"/>
          <w:b/>
          <w:bCs/>
          <w:sz w:val="36"/>
          <w:szCs w:val="36"/>
        </w:rPr>
        <w:t>Dynamics</w:t>
      </w:r>
      <w:r w:rsidR="00944A5E" w:rsidRPr="00524B09">
        <w:rPr>
          <w:rFonts w:ascii="Times New Roman" w:eastAsia="Times New Roman" w:hAnsi="Times New Roman" w:cs="Times New Roman"/>
          <w:b/>
          <w:bCs/>
          <w:sz w:val="36"/>
          <w:szCs w:val="36"/>
        </w:rPr>
        <w:t>:</w:t>
      </w:r>
    </w:p>
    <w:p w14:paraId="39B8EA4B" w14:textId="77777777" w:rsidR="00944A5E" w:rsidRPr="00524B09" w:rsidRDefault="00944A5E" w:rsidP="00886C9E">
      <w:pPr>
        <w:spacing w:line="360" w:lineRule="auto"/>
        <w:jc w:val="center"/>
        <w:rPr>
          <w:rFonts w:ascii="Times New Roman" w:eastAsia="Times New Roman" w:hAnsi="Times New Roman" w:cs="Times New Roman"/>
          <w:b/>
          <w:bCs/>
          <w:sz w:val="36"/>
          <w:szCs w:val="36"/>
        </w:rPr>
      </w:pPr>
      <w:r w:rsidRPr="00524B09">
        <w:rPr>
          <w:rFonts w:ascii="Times New Roman" w:eastAsia="Times New Roman" w:hAnsi="Times New Roman" w:cs="Times New Roman"/>
          <w:b/>
          <w:bCs/>
          <w:sz w:val="36"/>
          <w:szCs w:val="36"/>
        </w:rPr>
        <w:t>Bacterial Resistance to Multiple Antibiotics</w:t>
      </w:r>
    </w:p>
    <w:p w14:paraId="44942E88" w14:textId="4EDB0C7E" w:rsidR="007627B8" w:rsidRPr="00524B09" w:rsidRDefault="00944A5E" w:rsidP="00886C9E">
      <w:pPr>
        <w:spacing w:line="360" w:lineRule="auto"/>
        <w:jc w:val="center"/>
        <w:rPr>
          <w:rFonts w:ascii="Times New Roman" w:eastAsia="Times New Roman" w:hAnsi="Times New Roman" w:cs="Times New Roman"/>
          <w:b/>
          <w:bCs/>
          <w:sz w:val="36"/>
          <w:szCs w:val="36"/>
        </w:rPr>
      </w:pPr>
      <w:r w:rsidRPr="00524B09">
        <w:rPr>
          <w:rFonts w:ascii="Times New Roman" w:eastAsia="Times New Roman" w:hAnsi="Times New Roman" w:cs="Times New Roman"/>
          <w:b/>
          <w:bCs/>
          <w:sz w:val="36"/>
          <w:szCs w:val="36"/>
        </w:rPr>
        <w:t>and Logistic Harvesting</w:t>
      </w:r>
      <w:r w:rsidR="003E7FB9">
        <w:rPr>
          <w:rFonts w:ascii="Times New Roman" w:eastAsia="Times New Roman" w:hAnsi="Times New Roman" w:cs="Times New Roman"/>
          <w:b/>
          <w:bCs/>
          <w:sz w:val="36"/>
          <w:szCs w:val="36"/>
        </w:rPr>
        <w:t xml:space="preserve"> Model</w:t>
      </w:r>
    </w:p>
    <w:p w14:paraId="728F8E35" w14:textId="77777777" w:rsidR="007627B8" w:rsidRPr="005025D9" w:rsidRDefault="007627B8" w:rsidP="00886C9E">
      <w:pPr>
        <w:spacing w:line="360" w:lineRule="auto"/>
        <w:rPr>
          <w:rFonts w:ascii="Times New Roman" w:eastAsia="Times New Roman" w:hAnsi="Times New Roman" w:cs="Times New Roman"/>
          <w:b/>
          <w:bCs/>
          <w:sz w:val="24"/>
          <w:szCs w:val="24"/>
        </w:rPr>
      </w:pPr>
    </w:p>
    <w:p w14:paraId="071978FD" w14:textId="77777777" w:rsidR="005025D9"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 xml:space="preserve">A Project </w:t>
      </w:r>
    </w:p>
    <w:p w14:paraId="6ADEE9C6" w14:textId="36FFA17F" w:rsidR="007627B8" w:rsidRPr="00524B09" w:rsidRDefault="005025D9"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S</w:t>
      </w:r>
      <w:r w:rsidR="007627B8" w:rsidRPr="00524B09">
        <w:rPr>
          <w:rFonts w:ascii="Times New Roman" w:eastAsia="Times New Roman" w:hAnsi="Times New Roman" w:cs="Times New Roman"/>
          <w:b/>
          <w:bCs/>
          <w:sz w:val="28"/>
          <w:szCs w:val="28"/>
        </w:rPr>
        <w:t>ubmitted</w:t>
      </w:r>
      <w:r w:rsidR="00B06BC2" w:rsidRPr="00524B09">
        <w:rPr>
          <w:rFonts w:ascii="Times New Roman" w:eastAsia="Times New Roman" w:hAnsi="Times New Roman" w:cs="Times New Roman"/>
          <w:b/>
          <w:bCs/>
          <w:sz w:val="28"/>
          <w:szCs w:val="28"/>
        </w:rPr>
        <w:t xml:space="preserve"> </w:t>
      </w:r>
      <w:r w:rsidR="007627B8" w:rsidRPr="00524B09">
        <w:rPr>
          <w:rFonts w:ascii="Times New Roman" w:eastAsia="Times New Roman" w:hAnsi="Times New Roman" w:cs="Times New Roman"/>
          <w:b/>
          <w:bCs/>
          <w:sz w:val="28"/>
          <w:szCs w:val="28"/>
        </w:rPr>
        <w:t>in partial fulfillment</w:t>
      </w:r>
      <w:r w:rsidRPr="00524B09">
        <w:rPr>
          <w:rFonts w:ascii="Times New Roman" w:eastAsia="Times New Roman" w:hAnsi="Times New Roman" w:cs="Times New Roman"/>
          <w:b/>
          <w:bCs/>
          <w:sz w:val="28"/>
          <w:szCs w:val="28"/>
        </w:rPr>
        <w:t xml:space="preserve"> of the </w:t>
      </w:r>
      <w:r w:rsidR="007627B8" w:rsidRPr="00524B09">
        <w:rPr>
          <w:rFonts w:ascii="Times New Roman" w:eastAsia="Times New Roman" w:hAnsi="Times New Roman" w:cs="Times New Roman"/>
          <w:b/>
          <w:bCs/>
          <w:sz w:val="28"/>
          <w:szCs w:val="28"/>
        </w:rPr>
        <w:t>Award of the Degree of</w:t>
      </w:r>
    </w:p>
    <w:p w14:paraId="04BB39AF"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B.Sc. (Hons.) in Mathematics</w:t>
      </w:r>
    </w:p>
    <w:p w14:paraId="3619A289" w14:textId="5FA657BC" w:rsidR="007627B8" w:rsidRPr="00524B09" w:rsidRDefault="007627B8" w:rsidP="00886C9E">
      <w:pPr>
        <w:spacing w:line="360" w:lineRule="auto"/>
        <w:jc w:val="center"/>
        <w:rPr>
          <w:rFonts w:ascii="Times New Roman" w:eastAsia="Times New Roman" w:hAnsi="Times New Roman" w:cs="Times New Roman"/>
          <w:sz w:val="28"/>
          <w:szCs w:val="28"/>
        </w:rPr>
      </w:pPr>
      <w:r w:rsidRPr="00524B09">
        <w:rPr>
          <w:rFonts w:ascii="Times New Roman" w:eastAsia="Times New Roman" w:hAnsi="Times New Roman" w:cs="Times New Roman"/>
          <w:sz w:val="28"/>
          <w:szCs w:val="28"/>
        </w:rPr>
        <w:t>By</w:t>
      </w:r>
    </w:p>
    <w:p w14:paraId="2C17875E" w14:textId="7554A04B"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Group-17</w:t>
      </w:r>
    </w:p>
    <w:p w14:paraId="1DB0EA81"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 xml:space="preserve">  ID: B200302024</w:t>
      </w:r>
    </w:p>
    <w:p w14:paraId="27212A09"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Session: 2020-2021</w:t>
      </w:r>
    </w:p>
    <w:p w14:paraId="3E566693" w14:textId="77777777" w:rsidR="007627B8" w:rsidRPr="005025D9" w:rsidRDefault="007627B8" w:rsidP="00886C9E">
      <w:pPr>
        <w:spacing w:line="360" w:lineRule="auto"/>
        <w:jc w:val="center"/>
        <w:rPr>
          <w:rFonts w:ascii="Times New Roman" w:eastAsia="Times New Roman" w:hAnsi="Times New Roman" w:cs="Times New Roman"/>
          <w:sz w:val="24"/>
          <w:szCs w:val="24"/>
        </w:rPr>
      </w:pPr>
    </w:p>
    <w:p w14:paraId="13A9DDF0" w14:textId="77777777" w:rsidR="007627B8" w:rsidRPr="005025D9" w:rsidRDefault="007627B8" w:rsidP="00886C9E">
      <w:pPr>
        <w:spacing w:line="360" w:lineRule="auto"/>
        <w:jc w:val="center"/>
        <w:rPr>
          <w:rFonts w:ascii="Times New Roman" w:eastAsia="Times New Roman" w:hAnsi="Times New Roman" w:cs="Times New Roman"/>
          <w:sz w:val="24"/>
          <w:szCs w:val="24"/>
        </w:rPr>
      </w:pPr>
    </w:p>
    <w:p w14:paraId="76B3ED11" w14:textId="77777777" w:rsidR="007627B8" w:rsidRPr="005025D9" w:rsidRDefault="007627B8" w:rsidP="00886C9E">
      <w:pPr>
        <w:spacing w:line="360" w:lineRule="auto"/>
        <w:jc w:val="center"/>
        <w:rPr>
          <w:rFonts w:ascii="Times New Roman" w:eastAsia="Times New Roman" w:hAnsi="Times New Roman" w:cs="Times New Roman"/>
          <w:sz w:val="24"/>
          <w:szCs w:val="24"/>
        </w:rPr>
      </w:pPr>
      <w:r w:rsidRPr="005025D9">
        <w:rPr>
          <w:rFonts w:ascii="Times New Roman" w:eastAsia="Times New Roman" w:hAnsi="Times New Roman" w:cs="Times New Roman"/>
          <w:noProof/>
          <w:sz w:val="24"/>
          <w:szCs w:val="24"/>
          <w:lang w:val="en-US"/>
        </w:rPr>
        <w:drawing>
          <wp:inline distT="114300" distB="114300" distL="114300" distR="114300" wp14:anchorId="77EE8C4C" wp14:editId="74004881">
            <wp:extent cx="1890215" cy="1764030"/>
            <wp:effectExtent l="0" t="0" r="0" b="762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3987" cy="1767550"/>
                    </a:xfrm>
                    <a:prstGeom prst="rect">
                      <a:avLst/>
                    </a:prstGeom>
                    <a:ln/>
                  </pic:spPr>
                </pic:pic>
              </a:graphicData>
            </a:graphic>
          </wp:inline>
        </w:drawing>
      </w:r>
    </w:p>
    <w:p w14:paraId="6F9A9DCF" w14:textId="77777777" w:rsidR="007627B8" w:rsidRPr="00524B09" w:rsidRDefault="007627B8" w:rsidP="00886C9E">
      <w:pPr>
        <w:spacing w:line="360" w:lineRule="auto"/>
        <w:jc w:val="center"/>
        <w:rPr>
          <w:rFonts w:ascii="Times New Roman" w:eastAsia="Times New Roman" w:hAnsi="Times New Roman" w:cs="Times New Roman"/>
          <w:sz w:val="28"/>
          <w:szCs w:val="28"/>
        </w:rPr>
      </w:pPr>
    </w:p>
    <w:p w14:paraId="19A4F920"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Department of Mathematics</w:t>
      </w:r>
    </w:p>
    <w:p w14:paraId="68F5FBE4"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Faculty of science</w:t>
      </w:r>
    </w:p>
    <w:p w14:paraId="3FCD4DAB"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Jagannath University</w:t>
      </w:r>
    </w:p>
    <w:p w14:paraId="42296BEB" w14:textId="77777777" w:rsidR="007627B8" w:rsidRPr="00524B09" w:rsidRDefault="007627B8" w:rsidP="00886C9E">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 xml:space="preserve">Dhaka-1100, Bangladesh </w:t>
      </w:r>
    </w:p>
    <w:p w14:paraId="37DC58B6" w14:textId="75DFCBE2" w:rsidR="005025D9" w:rsidRPr="00524B09" w:rsidRDefault="00D46377" w:rsidP="00886C9E">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005025D9" w:rsidRPr="00524B09">
        <w:rPr>
          <w:rFonts w:ascii="Times New Roman" w:eastAsia="Times New Roman" w:hAnsi="Times New Roman" w:cs="Times New Roman"/>
          <w:b/>
          <w:bCs/>
          <w:sz w:val="28"/>
          <w:szCs w:val="28"/>
        </w:rPr>
        <w:t>May,2026</w:t>
      </w:r>
    </w:p>
    <w:p w14:paraId="264EBB97" w14:textId="77777777" w:rsidR="009E17BA" w:rsidRDefault="009E17BA" w:rsidP="00886C9E">
      <w:pPr>
        <w:spacing w:line="360" w:lineRule="auto"/>
        <w:rPr>
          <w:sz w:val="24"/>
          <w:szCs w:val="24"/>
        </w:rPr>
        <w:sectPr w:rsidR="009E17BA" w:rsidSect="00CA17FD">
          <w:footerReference w:type="default" r:id="rId7"/>
          <w:pgSz w:w="11906" w:h="16838" w:code="9"/>
          <w:pgMar w:top="1440" w:right="1440" w:bottom="1440" w:left="1440" w:header="720" w:footer="720" w:gutter="0"/>
          <w:pgNumType w:fmt="upperRoman" w:start="1"/>
          <w:cols w:space="720"/>
          <w:titlePg/>
          <w:docGrid w:linePitch="299"/>
        </w:sectPr>
      </w:pPr>
    </w:p>
    <w:p w14:paraId="601C5260" w14:textId="77777777" w:rsidR="00524B09" w:rsidRPr="00A23180" w:rsidRDefault="00524B09" w:rsidP="00886C9E">
      <w:pPr>
        <w:spacing w:line="360" w:lineRule="auto"/>
        <w:jc w:val="center"/>
        <w:rPr>
          <w:rFonts w:asciiTheme="majorBidi" w:hAnsiTheme="majorBidi" w:cstheme="majorBidi"/>
          <w:b/>
          <w:bCs/>
          <w:sz w:val="32"/>
          <w:szCs w:val="32"/>
        </w:rPr>
      </w:pPr>
      <w:r w:rsidRPr="00A23180">
        <w:rPr>
          <w:rFonts w:asciiTheme="majorBidi" w:hAnsiTheme="majorBidi" w:cstheme="majorBidi"/>
          <w:b/>
          <w:bCs/>
          <w:sz w:val="32"/>
          <w:szCs w:val="32"/>
        </w:rPr>
        <w:lastRenderedPageBreak/>
        <w:t>Abstract</w:t>
      </w:r>
    </w:p>
    <w:p w14:paraId="3991249C" w14:textId="77777777" w:rsidR="00524B09" w:rsidRPr="00524B09" w:rsidRDefault="00524B09" w:rsidP="00886C9E">
      <w:pPr>
        <w:spacing w:line="360" w:lineRule="auto"/>
        <w:rPr>
          <w:rFonts w:asciiTheme="majorBidi" w:hAnsiTheme="majorBidi" w:cstheme="majorBidi"/>
          <w:sz w:val="24"/>
          <w:szCs w:val="24"/>
        </w:rPr>
      </w:pPr>
    </w:p>
    <w:p w14:paraId="1036588E" w14:textId="77777777" w:rsidR="00524B09" w:rsidRPr="00524B09" w:rsidRDefault="00524B09" w:rsidP="00886C9E">
      <w:pPr>
        <w:spacing w:line="360" w:lineRule="auto"/>
        <w:jc w:val="both"/>
        <w:rPr>
          <w:rFonts w:asciiTheme="majorBidi" w:hAnsiTheme="majorBidi" w:cstheme="majorBidi"/>
          <w:sz w:val="24"/>
          <w:szCs w:val="24"/>
        </w:rPr>
      </w:pPr>
      <w:r w:rsidRPr="00524B09">
        <w:rPr>
          <w:rFonts w:asciiTheme="majorBidi" w:hAnsiTheme="majorBidi" w:cstheme="majorBidi"/>
          <w:sz w:val="24"/>
          <w:szCs w:val="24"/>
        </w:rPr>
        <w:t>This project presents mathematical models to study biological systems involving bacterial infection dynamics and population growth under harvesting. Systems of ordinary differential equations are used to describe interactions between sensitive and resistant bacteria, immune response, and logistic population growth with both constant and periodic harvesting. Stability analysis identifies conditions for persistence or elimination of populations, revealing that resistant bacteria may survive treatment and that excessive harvesting can lead to population extinction. Periodic harvesting introduces time-dependent behavior that can improve sustainability when properly managed. Numerical simulations support the analytical results. Overall, the study highlights the importance of balanced parameters and demonstrates how mathematical modelling can provide valuable insights for biological control and resource management.</w:t>
      </w:r>
    </w:p>
    <w:p w14:paraId="30EE3229" w14:textId="334C8174" w:rsidR="00524B09" w:rsidRDefault="00524B09" w:rsidP="00886C9E">
      <w:pPr>
        <w:spacing w:line="360" w:lineRule="auto"/>
        <w:rPr>
          <w:rFonts w:asciiTheme="majorBidi" w:hAnsiTheme="majorBidi" w:cstheme="majorBidi"/>
          <w:sz w:val="24"/>
          <w:szCs w:val="24"/>
        </w:rPr>
      </w:pPr>
    </w:p>
    <w:p w14:paraId="190F03B4" w14:textId="77777777" w:rsidR="00524B09" w:rsidRDefault="00524B09" w:rsidP="00886C9E">
      <w:pPr>
        <w:spacing w:after="160" w:line="360" w:lineRule="auto"/>
        <w:rPr>
          <w:rFonts w:asciiTheme="majorBidi" w:hAnsiTheme="majorBidi" w:cstheme="majorBidi"/>
          <w:sz w:val="24"/>
          <w:szCs w:val="24"/>
        </w:rPr>
      </w:pPr>
      <w:r>
        <w:rPr>
          <w:rFonts w:asciiTheme="majorBidi" w:hAnsiTheme="majorBidi" w:cstheme="majorBidi"/>
          <w:sz w:val="24"/>
          <w:szCs w:val="24"/>
        </w:rPr>
        <w:br w:type="page"/>
      </w:r>
    </w:p>
    <w:p w14:paraId="119A3ADC" w14:textId="77777777" w:rsidR="00A23180" w:rsidRPr="00436F0E" w:rsidRDefault="00A23180" w:rsidP="00886C9E">
      <w:pPr>
        <w:spacing w:after="400" w:line="360" w:lineRule="auto"/>
        <w:jc w:val="center"/>
        <w:rPr>
          <w:rFonts w:asciiTheme="majorBidi" w:hAnsiTheme="majorBidi" w:cstheme="majorBidi"/>
        </w:rPr>
      </w:pPr>
      <w:r w:rsidRPr="00436F0E">
        <w:rPr>
          <w:rFonts w:asciiTheme="majorBidi" w:eastAsia="Times New Roman" w:hAnsiTheme="majorBidi" w:cstheme="majorBidi"/>
          <w:b/>
          <w:bCs/>
          <w:sz w:val="28"/>
          <w:szCs w:val="28"/>
        </w:rPr>
        <w:lastRenderedPageBreak/>
        <w:t>Table of Contents</w:t>
      </w:r>
    </w:p>
    <w:p w14:paraId="04B60C42" w14:textId="64A73292" w:rsidR="00A23180" w:rsidRPr="00436F0E" w:rsidRDefault="00A23180" w:rsidP="00886C9E">
      <w:pPr>
        <w:tabs>
          <w:tab w:val="right" w:leader="dot" w:pos="8640"/>
        </w:tabs>
        <w:spacing w:before="40" w:after="40" w:line="360" w:lineRule="auto"/>
        <w:rPr>
          <w:rFonts w:asciiTheme="majorBidi" w:hAnsiTheme="majorBidi" w:cstheme="majorBidi"/>
        </w:rPr>
      </w:pPr>
      <w:r w:rsidRPr="00436F0E">
        <w:rPr>
          <w:rFonts w:asciiTheme="majorBidi" w:eastAsia="Times New Roman" w:hAnsiTheme="majorBidi" w:cstheme="majorBidi"/>
          <w:sz w:val="24"/>
          <w:szCs w:val="24"/>
        </w:rPr>
        <w:t>Abstract</w:t>
      </w:r>
      <w:r w:rsidR="008E5A89" w:rsidRPr="00436F0E">
        <w:rPr>
          <w:rFonts w:asciiTheme="majorBidi" w:eastAsia="Times New Roman" w:hAnsiTheme="majorBidi" w:cstheme="majorBidi"/>
          <w:sz w:val="24"/>
          <w:szCs w:val="24"/>
        </w:rPr>
        <w:t xml:space="preserve"> </w:t>
      </w:r>
      <w:r w:rsidR="008E5A89" w:rsidRPr="00436F0E">
        <w:rPr>
          <w:rFonts w:asciiTheme="majorBidi" w:eastAsia="Times New Roman" w:hAnsiTheme="majorBidi" w:cstheme="majorBidi"/>
          <w:sz w:val="24"/>
          <w:szCs w:val="24"/>
        </w:rPr>
        <w:tab/>
      </w:r>
      <w:r w:rsidRPr="00436F0E">
        <w:rPr>
          <w:rFonts w:asciiTheme="majorBidi" w:eastAsia="Times New Roman" w:hAnsiTheme="majorBidi" w:cstheme="majorBidi"/>
          <w:sz w:val="24"/>
          <w:szCs w:val="24"/>
        </w:rPr>
        <w:t xml:space="preserve"> </w:t>
      </w:r>
      <w:r w:rsidR="00CA17FD" w:rsidRPr="00436F0E">
        <w:rPr>
          <w:rFonts w:asciiTheme="majorBidi" w:eastAsia="Times New Roman" w:hAnsiTheme="majorBidi" w:cstheme="majorBidi"/>
          <w:sz w:val="24"/>
          <w:szCs w:val="24"/>
        </w:rPr>
        <w:t>I</w:t>
      </w:r>
    </w:p>
    <w:p w14:paraId="5700F660" w14:textId="00131A52" w:rsidR="00A23180" w:rsidRPr="00436F0E" w:rsidRDefault="00A23180" w:rsidP="00886C9E">
      <w:pPr>
        <w:tabs>
          <w:tab w:val="right" w:leader="dot" w:pos="8640"/>
        </w:tabs>
        <w:spacing w:before="40" w:after="40" w:line="360" w:lineRule="auto"/>
        <w:rPr>
          <w:rFonts w:asciiTheme="majorBidi" w:hAnsiTheme="majorBidi" w:cstheme="majorBidi"/>
        </w:rPr>
      </w:pPr>
      <w:r w:rsidRPr="00436F0E">
        <w:rPr>
          <w:rFonts w:asciiTheme="majorBidi" w:eastAsia="Times New Roman" w:hAnsiTheme="majorBidi" w:cstheme="majorBidi"/>
          <w:sz w:val="24"/>
          <w:szCs w:val="24"/>
        </w:rPr>
        <w:t>Table of Contents</w:t>
      </w:r>
      <w:r w:rsidR="008E5A89" w:rsidRPr="00436F0E">
        <w:rPr>
          <w:rFonts w:asciiTheme="majorBidi" w:hAnsiTheme="majorBidi" w:cstheme="majorBidi"/>
          <w:sz w:val="24"/>
          <w:szCs w:val="24"/>
        </w:rPr>
        <w:tab/>
      </w:r>
      <w:r w:rsidR="008E5A89" w:rsidRPr="00436F0E">
        <w:rPr>
          <w:rFonts w:asciiTheme="majorBidi" w:eastAsia="Times New Roman" w:hAnsiTheme="majorBidi" w:cstheme="majorBidi"/>
          <w:sz w:val="24"/>
          <w:szCs w:val="24"/>
        </w:rPr>
        <w:t>II-</w:t>
      </w:r>
      <w:r w:rsidR="00707A6E" w:rsidRPr="00436F0E">
        <w:rPr>
          <w:rFonts w:asciiTheme="majorBidi" w:eastAsia="Times New Roman" w:hAnsiTheme="majorBidi" w:cstheme="majorBidi"/>
          <w:sz w:val="24"/>
          <w:szCs w:val="24"/>
        </w:rPr>
        <w:t>I</w:t>
      </w:r>
      <w:r w:rsidR="00886C9E" w:rsidRPr="00436F0E">
        <w:rPr>
          <w:rFonts w:asciiTheme="majorBidi" w:eastAsia="Times New Roman" w:hAnsiTheme="majorBidi" w:cstheme="majorBidi"/>
          <w:sz w:val="24"/>
          <w:szCs w:val="24"/>
        </w:rPr>
        <w:t>V</w:t>
      </w:r>
    </w:p>
    <w:p w14:paraId="5AF895C4" w14:textId="0AF08CDC" w:rsidR="00A23180" w:rsidRPr="00436F0E" w:rsidRDefault="00A23180" w:rsidP="00886C9E">
      <w:pPr>
        <w:tabs>
          <w:tab w:val="right" w:leader="dot" w:pos="8640"/>
        </w:tabs>
        <w:spacing w:before="40" w:after="40" w:line="360" w:lineRule="auto"/>
        <w:rPr>
          <w:rFonts w:asciiTheme="majorBidi" w:hAnsiTheme="majorBidi" w:cstheme="majorBidi"/>
        </w:rPr>
      </w:pPr>
      <w:r w:rsidRPr="00436F0E">
        <w:rPr>
          <w:rFonts w:asciiTheme="majorBidi" w:eastAsia="Times New Roman" w:hAnsiTheme="majorBidi" w:cstheme="majorBidi"/>
          <w:sz w:val="24"/>
          <w:szCs w:val="24"/>
        </w:rPr>
        <w:t>List of Figures</w:t>
      </w:r>
      <w:r w:rsidR="008E5A89" w:rsidRPr="00436F0E">
        <w:rPr>
          <w:rFonts w:asciiTheme="majorBidi" w:hAnsiTheme="majorBidi" w:cstheme="majorBidi"/>
          <w:sz w:val="24"/>
          <w:szCs w:val="24"/>
        </w:rPr>
        <w:tab/>
      </w:r>
      <w:r w:rsidR="00886C9E" w:rsidRPr="00436F0E">
        <w:rPr>
          <w:rFonts w:asciiTheme="majorBidi" w:hAnsiTheme="majorBidi" w:cstheme="majorBidi"/>
          <w:sz w:val="24"/>
          <w:szCs w:val="24"/>
        </w:rPr>
        <w:t>V</w:t>
      </w:r>
    </w:p>
    <w:p w14:paraId="6B85E908" w14:textId="77777777" w:rsidR="00436F0E" w:rsidRDefault="00A23180" w:rsidP="00436F0E">
      <w:pPr>
        <w:tabs>
          <w:tab w:val="right" w:leader="dot" w:pos="8640"/>
        </w:tabs>
        <w:spacing w:before="40" w:after="40" w:line="360" w:lineRule="auto"/>
        <w:rPr>
          <w:rFonts w:asciiTheme="majorBidi" w:hAnsiTheme="majorBidi" w:cstheme="majorBidi"/>
        </w:rPr>
      </w:pPr>
      <w:r w:rsidRPr="00436F0E">
        <w:rPr>
          <w:rFonts w:asciiTheme="majorBidi" w:eastAsia="Times New Roman" w:hAnsiTheme="majorBidi" w:cstheme="majorBidi"/>
          <w:sz w:val="24"/>
          <w:szCs w:val="24"/>
        </w:rPr>
        <w:t>List of Tables</w:t>
      </w:r>
      <w:r w:rsidRPr="00436F0E">
        <w:rPr>
          <w:rFonts w:asciiTheme="majorBidi" w:hAnsiTheme="majorBidi" w:cstheme="majorBidi"/>
          <w:sz w:val="24"/>
          <w:szCs w:val="24"/>
        </w:rPr>
        <w:tab/>
      </w:r>
      <w:r w:rsidR="00CA17FD" w:rsidRPr="00436F0E">
        <w:rPr>
          <w:rFonts w:asciiTheme="majorBidi" w:eastAsia="Times New Roman" w:hAnsiTheme="majorBidi" w:cstheme="majorBidi"/>
          <w:sz w:val="24"/>
          <w:szCs w:val="24"/>
        </w:rPr>
        <w:t>V</w:t>
      </w:r>
      <w:r w:rsidR="00886C9E" w:rsidRPr="00436F0E">
        <w:rPr>
          <w:rFonts w:asciiTheme="majorBidi" w:eastAsia="Times New Roman" w:hAnsiTheme="majorBidi" w:cstheme="majorBidi"/>
          <w:sz w:val="24"/>
          <w:szCs w:val="24"/>
        </w:rPr>
        <w:t>I</w:t>
      </w:r>
    </w:p>
    <w:p w14:paraId="2112EE5C" w14:textId="73E9D071" w:rsidR="000C262E" w:rsidRPr="00436F0E" w:rsidRDefault="000C262E" w:rsidP="00436F0E">
      <w:pPr>
        <w:tabs>
          <w:tab w:val="right" w:leader="dot" w:pos="8640"/>
        </w:tabs>
        <w:spacing w:before="40" w:after="40" w:line="360" w:lineRule="auto"/>
        <w:rPr>
          <w:rFonts w:asciiTheme="majorBidi" w:hAnsiTheme="majorBidi" w:cstheme="majorBidi"/>
        </w:rPr>
      </w:pPr>
      <w:r w:rsidRPr="00436F0E">
        <w:rPr>
          <w:rFonts w:asciiTheme="majorBidi" w:eastAsia="Times New Roman" w:hAnsiTheme="majorBidi" w:cstheme="majorBidi"/>
          <w:b/>
          <w:bCs/>
          <w:sz w:val="24"/>
          <w:szCs w:val="24"/>
        </w:rPr>
        <w:t>Chapter 1: Introduction</w:t>
      </w:r>
      <w:r w:rsidRPr="00436F0E">
        <w:rPr>
          <w:rFonts w:asciiTheme="majorBidi" w:eastAsia="Times New Roman" w:hAnsiTheme="majorBidi" w:cstheme="majorBidi"/>
          <w:b/>
          <w:bCs/>
          <w:sz w:val="24"/>
          <w:szCs w:val="24"/>
        </w:rPr>
        <w:tab/>
        <w:t>1</w:t>
      </w:r>
      <w:r w:rsidR="007358A7" w:rsidRPr="00436F0E">
        <w:rPr>
          <w:rFonts w:asciiTheme="majorBidi" w:eastAsia="Times New Roman" w:hAnsiTheme="majorBidi" w:cstheme="majorBidi"/>
          <w:b/>
          <w:bCs/>
          <w:sz w:val="24"/>
          <w:szCs w:val="24"/>
        </w:rPr>
        <w:t>-5</w:t>
      </w:r>
    </w:p>
    <w:p w14:paraId="6E4EFAEA" w14:textId="77777777" w:rsidR="000C262E" w:rsidRDefault="000C262E" w:rsidP="00436F0E">
      <w:pPr>
        <w:tabs>
          <w:tab w:val="right" w:leader="dot" w:pos="9000"/>
        </w:tabs>
        <w:spacing w:after="40" w:line="360" w:lineRule="auto"/>
      </w:pPr>
      <w:r>
        <w:rPr>
          <w:rFonts w:ascii="Times New Roman" w:eastAsia="Times New Roman" w:hAnsi="Times New Roman" w:cs="Times New Roman"/>
          <w:sz w:val="24"/>
          <w:szCs w:val="24"/>
        </w:rPr>
        <w:t>1.1 Mathematical Modelling of Bacterial Resistance to Multiple Antibiotics and Immune System Response</w:t>
      </w:r>
      <w:r>
        <w:rPr>
          <w:rFonts w:ascii="Times New Roman" w:eastAsia="Times New Roman" w:hAnsi="Times New Roman" w:cs="Times New Roman"/>
          <w:sz w:val="24"/>
          <w:szCs w:val="24"/>
        </w:rPr>
        <w:tab/>
      </w:r>
      <w:r w:rsidRPr="00A16CEB">
        <w:rPr>
          <w:rFonts w:ascii="Times New Roman" w:eastAsia="Times New Roman" w:hAnsi="Times New Roman" w:cs="Times New Roman"/>
          <w:b/>
          <w:bCs/>
          <w:sz w:val="24"/>
          <w:szCs w:val="24"/>
        </w:rPr>
        <w:t>1</w:t>
      </w:r>
    </w:p>
    <w:p w14:paraId="66FCDC64"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1.1.1 Background and Motivation</w:t>
      </w:r>
      <w:r>
        <w:rPr>
          <w:rFonts w:ascii="Times New Roman" w:eastAsia="Times New Roman" w:hAnsi="Times New Roman" w:cs="Times New Roman"/>
          <w:sz w:val="24"/>
          <w:szCs w:val="24"/>
        </w:rPr>
        <w:tab/>
        <w:t>1</w:t>
      </w:r>
    </w:p>
    <w:p w14:paraId="0D9FCC10"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1.1.2 Problem Statement</w:t>
      </w:r>
      <w:r>
        <w:rPr>
          <w:rFonts w:ascii="Times New Roman" w:eastAsia="Times New Roman" w:hAnsi="Times New Roman" w:cs="Times New Roman"/>
          <w:sz w:val="24"/>
          <w:szCs w:val="24"/>
        </w:rPr>
        <w:tab/>
        <w:t>1</w:t>
      </w:r>
    </w:p>
    <w:p w14:paraId="46642C39" w14:textId="27320315"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1.2 Logistic Population Models with Harvesting</w:t>
      </w:r>
      <w:r>
        <w:rPr>
          <w:rFonts w:ascii="Times New Roman" w:eastAsia="Times New Roman" w:hAnsi="Times New Roman" w:cs="Times New Roman"/>
          <w:sz w:val="24"/>
          <w:szCs w:val="24"/>
        </w:rPr>
        <w:tab/>
      </w:r>
      <w:r w:rsidRPr="00A16CEB">
        <w:rPr>
          <w:rFonts w:ascii="Times New Roman" w:eastAsia="Times New Roman" w:hAnsi="Times New Roman" w:cs="Times New Roman"/>
          <w:i/>
          <w:iCs/>
          <w:sz w:val="24"/>
          <w:szCs w:val="24"/>
        </w:rPr>
        <w:t>2</w:t>
      </w:r>
      <w:r w:rsidR="00A16CEB" w:rsidRPr="00A16CEB">
        <w:rPr>
          <w:rFonts w:ascii="Times New Roman" w:eastAsia="Times New Roman" w:hAnsi="Times New Roman" w:cs="Times New Roman"/>
          <w:i/>
          <w:iCs/>
          <w:sz w:val="24"/>
          <w:szCs w:val="24"/>
        </w:rPr>
        <w:t>-3</w:t>
      </w:r>
    </w:p>
    <w:p w14:paraId="0C015935"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1.2.1 Background and Motivation</w:t>
      </w:r>
      <w:r>
        <w:rPr>
          <w:rFonts w:ascii="Times New Roman" w:eastAsia="Times New Roman" w:hAnsi="Times New Roman" w:cs="Times New Roman"/>
          <w:sz w:val="24"/>
          <w:szCs w:val="24"/>
        </w:rPr>
        <w:tab/>
        <w:t>2</w:t>
      </w:r>
    </w:p>
    <w:p w14:paraId="2AC7F935"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1.2.2 Problem Statement</w:t>
      </w:r>
      <w:r>
        <w:rPr>
          <w:rFonts w:ascii="Times New Roman" w:eastAsia="Times New Roman" w:hAnsi="Times New Roman" w:cs="Times New Roman"/>
          <w:sz w:val="24"/>
          <w:szCs w:val="24"/>
        </w:rPr>
        <w:tab/>
        <w:t>3</w:t>
      </w:r>
    </w:p>
    <w:p w14:paraId="54B02D83" w14:textId="77777777"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1.3 Objectives of the Study</w:t>
      </w:r>
      <w:r>
        <w:rPr>
          <w:rFonts w:ascii="Times New Roman" w:eastAsia="Times New Roman" w:hAnsi="Times New Roman" w:cs="Times New Roman"/>
          <w:sz w:val="24"/>
          <w:szCs w:val="24"/>
        </w:rPr>
        <w:tab/>
        <w:t>3</w:t>
      </w:r>
    </w:p>
    <w:p w14:paraId="05CECA78" w14:textId="77777777"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1.4 Scope and Limitations</w:t>
      </w:r>
      <w:r>
        <w:rPr>
          <w:rFonts w:ascii="Times New Roman" w:eastAsia="Times New Roman" w:hAnsi="Times New Roman" w:cs="Times New Roman"/>
          <w:sz w:val="24"/>
          <w:szCs w:val="24"/>
        </w:rPr>
        <w:tab/>
        <w:t>4</w:t>
      </w:r>
    </w:p>
    <w:p w14:paraId="693A02D5" w14:textId="77777777"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1.5 MATLAB</w:t>
      </w:r>
      <w:r>
        <w:rPr>
          <w:rFonts w:ascii="Times New Roman" w:eastAsia="Times New Roman" w:hAnsi="Times New Roman" w:cs="Times New Roman"/>
          <w:sz w:val="24"/>
          <w:szCs w:val="24"/>
        </w:rPr>
        <w:tab/>
        <w:t>5</w:t>
      </w:r>
    </w:p>
    <w:p w14:paraId="718B89C8" w14:textId="77777777" w:rsidR="000C262E" w:rsidRDefault="000C262E" w:rsidP="00886C9E">
      <w:pPr>
        <w:spacing w:line="360" w:lineRule="auto"/>
      </w:pPr>
    </w:p>
    <w:p w14:paraId="1131A6C9" w14:textId="59D59FEA" w:rsidR="000C262E" w:rsidRDefault="000C262E" w:rsidP="00886C9E">
      <w:pPr>
        <w:tabs>
          <w:tab w:val="right" w:leader="dot" w:pos="9000"/>
        </w:tabs>
        <w:spacing w:before="120" w:after="60" w:line="360" w:lineRule="auto"/>
      </w:pPr>
      <w:r>
        <w:rPr>
          <w:rFonts w:ascii="Times New Roman" w:eastAsia="Times New Roman" w:hAnsi="Times New Roman" w:cs="Times New Roman"/>
          <w:b/>
          <w:bCs/>
          <w:sz w:val="24"/>
          <w:szCs w:val="24"/>
        </w:rPr>
        <w:t>Chapter 2: Mathematical Modelling of Bacterial Resistance to Multiple Antibiotics and Immune System Response</w:t>
      </w:r>
      <w:r>
        <w:rPr>
          <w:rFonts w:ascii="Times New Roman" w:eastAsia="Times New Roman" w:hAnsi="Times New Roman" w:cs="Times New Roman"/>
          <w:b/>
          <w:bCs/>
          <w:sz w:val="24"/>
          <w:szCs w:val="24"/>
        </w:rPr>
        <w:tab/>
        <w:t>7</w:t>
      </w:r>
      <w:r w:rsidR="008E5A89">
        <w:rPr>
          <w:rFonts w:ascii="Times New Roman" w:eastAsia="Times New Roman" w:hAnsi="Times New Roman" w:cs="Times New Roman"/>
          <w:b/>
          <w:bCs/>
          <w:sz w:val="24"/>
          <w:szCs w:val="24"/>
        </w:rPr>
        <w:t>-32</w:t>
      </w:r>
    </w:p>
    <w:p w14:paraId="38D81A80" w14:textId="69CD49E8"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2.1 Overview</w:t>
      </w:r>
      <w:r>
        <w:rPr>
          <w:rFonts w:ascii="Times New Roman" w:eastAsia="Times New Roman" w:hAnsi="Times New Roman" w:cs="Times New Roman"/>
          <w:sz w:val="24"/>
          <w:szCs w:val="24"/>
        </w:rPr>
        <w:tab/>
      </w:r>
      <w:r w:rsidRPr="00A16CEB">
        <w:rPr>
          <w:rFonts w:ascii="Times New Roman" w:eastAsia="Times New Roman" w:hAnsi="Times New Roman" w:cs="Times New Roman"/>
          <w:b/>
          <w:bCs/>
          <w:sz w:val="24"/>
          <w:szCs w:val="24"/>
        </w:rPr>
        <w:t>7</w:t>
      </w:r>
      <w:r w:rsidR="00A16CEB" w:rsidRPr="00A16CEB">
        <w:rPr>
          <w:rFonts w:ascii="Times New Roman" w:eastAsia="Times New Roman" w:hAnsi="Times New Roman" w:cs="Times New Roman"/>
          <w:b/>
          <w:bCs/>
          <w:sz w:val="24"/>
          <w:szCs w:val="24"/>
        </w:rPr>
        <w:t>-8</w:t>
      </w:r>
    </w:p>
    <w:p w14:paraId="557D8427"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2.1.1 Bacterial Infections and Antibiotic Resistance</w:t>
      </w:r>
      <w:r>
        <w:rPr>
          <w:rFonts w:ascii="Times New Roman" w:eastAsia="Times New Roman" w:hAnsi="Times New Roman" w:cs="Times New Roman"/>
          <w:sz w:val="24"/>
          <w:szCs w:val="24"/>
        </w:rPr>
        <w:tab/>
        <w:t>7</w:t>
      </w:r>
    </w:p>
    <w:p w14:paraId="4B43BC56"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2.1.2 Multiple Antibiotic Therapy</w:t>
      </w:r>
      <w:r>
        <w:rPr>
          <w:rFonts w:ascii="Times New Roman" w:eastAsia="Times New Roman" w:hAnsi="Times New Roman" w:cs="Times New Roman"/>
          <w:sz w:val="24"/>
          <w:szCs w:val="24"/>
        </w:rPr>
        <w:tab/>
        <w:t>7</w:t>
      </w:r>
    </w:p>
    <w:p w14:paraId="009D05DD"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2.1.3 Mathematical Modelling in Infectious Diseases</w:t>
      </w:r>
      <w:r>
        <w:rPr>
          <w:rFonts w:ascii="Times New Roman" w:eastAsia="Times New Roman" w:hAnsi="Times New Roman" w:cs="Times New Roman"/>
          <w:sz w:val="24"/>
          <w:szCs w:val="24"/>
        </w:rPr>
        <w:tab/>
        <w:t>8</w:t>
      </w:r>
    </w:p>
    <w:p w14:paraId="22F6A1DD"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2.1.4 Within-Host Models vs Epidemiological Models</w:t>
      </w:r>
      <w:r>
        <w:rPr>
          <w:rFonts w:ascii="Times New Roman" w:eastAsia="Times New Roman" w:hAnsi="Times New Roman" w:cs="Times New Roman"/>
          <w:sz w:val="24"/>
          <w:szCs w:val="24"/>
        </w:rPr>
        <w:tab/>
        <w:t>8</w:t>
      </w:r>
    </w:p>
    <w:p w14:paraId="6AAC6610" w14:textId="00CFC57E"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2.2 Mathematical Model</w:t>
      </w:r>
      <w:r>
        <w:rPr>
          <w:rFonts w:ascii="Times New Roman" w:eastAsia="Times New Roman" w:hAnsi="Times New Roman" w:cs="Times New Roman"/>
          <w:sz w:val="24"/>
          <w:szCs w:val="24"/>
        </w:rPr>
        <w:tab/>
      </w:r>
      <w:r w:rsidRPr="00A16CEB">
        <w:rPr>
          <w:rFonts w:ascii="Times New Roman" w:eastAsia="Times New Roman" w:hAnsi="Times New Roman" w:cs="Times New Roman"/>
          <w:b/>
          <w:bCs/>
          <w:i/>
          <w:iCs/>
          <w:sz w:val="24"/>
          <w:szCs w:val="24"/>
        </w:rPr>
        <w:t>8</w:t>
      </w:r>
      <w:r w:rsidR="00A16CEB" w:rsidRPr="00A16CEB">
        <w:rPr>
          <w:rFonts w:ascii="Times New Roman" w:eastAsia="Times New Roman" w:hAnsi="Times New Roman" w:cs="Times New Roman"/>
          <w:b/>
          <w:bCs/>
          <w:i/>
          <w:iCs/>
          <w:sz w:val="24"/>
          <w:szCs w:val="24"/>
        </w:rPr>
        <w:t>-14</w:t>
      </w:r>
    </w:p>
    <w:p w14:paraId="72D463CA"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2.2.1 Model Description and Assumptions</w:t>
      </w:r>
      <w:r>
        <w:rPr>
          <w:rFonts w:ascii="Times New Roman" w:eastAsia="Times New Roman" w:hAnsi="Times New Roman" w:cs="Times New Roman"/>
          <w:sz w:val="24"/>
          <w:szCs w:val="24"/>
        </w:rPr>
        <w:tab/>
        <w:t>8</w:t>
      </w:r>
    </w:p>
    <w:p w14:paraId="59053B29"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2.2.2 State Variables and Parameters</w:t>
      </w:r>
      <w:r>
        <w:rPr>
          <w:rFonts w:ascii="Times New Roman" w:eastAsia="Times New Roman" w:hAnsi="Times New Roman" w:cs="Times New Roman"/>
          <w:sz w:val="24"/>
          <w:szCs w:val="24"/>
        </w:rPr>
        <w:tab/>
        <w:t>9</w:t>
      </w:r>
    </w:p>
    <w:p w14:paraId="38BB7A9F"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2.2.3 The Ordinary Differential Equation System</w:t>
      </w:r>
      <w:r>
        <w:rPr>
          <w:rFonts w:ascii="Times New Roman" w:eastAsia="Times New Roman" w:hAnsi="Times New Roman" w:cs="Times New Roman"/>
          <w:sz w:val="24"/>
          <w:szCs w:val="24"/>
        </w:rPr>
        <w:tab/>
        <w:t>11</w:t>
      </w:r>
    </w:p>
    <w:p w14:paraId="0B5C00BA"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2.2.4 Normalization of Variables</w:t>
      </w:r>
      <w:r>
        <w:rPr>
          <w:rFonts w:ascii="Times New Roman" w:eastAsia="Times New Roman" w:hAnsi="Times New Roman" w:cs="Times New Roman"/>
          <w:sz w:val="24"/>
          <w:szCs w:val="24"/>
        </w:rPr>
        <w:tab/>
        <w:t>13</w:t>
      </w:r>
    </w:p>
    <w:p w14:paraId="6394A6AD"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2.2.5 Threshold Parameters A, B and C</w:t>
      </w:r>
      <w:r>
        <w:rPr>
          <w:rFonts w:ascii="Times New Roman" w:eastAsia="Times New Roman" w:hAnsi="Times New Roman" w:cs="Times New Roman"/>
          <w:sz w:val="24"/>
          <w:szCs w:val="24"/>
        </w:rPr>
        <w:tab/>
        <w:t>14</w:t>
      </w:r>
    </w:p>
    <w:p w14:paraId="58CB2326" w14:textId="76357D88"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lastRenderedPageBreak/>
        <w:t>2.3 Mathematical Analysis</w:t>
      </w:r>
      <w:r>
        <w:rPr>
          <w:rFonts w:ascii="Times New Roman" w:eastAsia="Times New Roman" w:hAnsi="Times New Roman" w:cs="Times New Roman"/>
          <w:sz w:val="24"/>
          <w:szCs w:val="24"/>
        </w:rPr>
        <w:tab/>
      </w:r>
      <w:r w:rsidRPr="00A16CEB">
        <w:rPr>
          <w:rFonts w:ascii="Times New Roman" w:eastAsia="Times New Roman" w:hAnsi="Times New Roman" w:cs="Times New Roman"/>
          <w:b/>
          <w:bCs/>
          <w:sz w:val="24"/>
          <w:szCs w:val="24"/>
        </w:rPr>
        <w:t>16</w:t>
      </w:r>
      <w:r w:rsidR="00A16CEB" w:rsidRPr="00A16CEB">
        <w:rPr>
          <w:rFonts w:ascii="Times New Roman" w:eastAsia="Times New Roman" w:hAnsi="Times New Roman" w:cs="Times New Roman"/>
          <w:b/>
          <w:bCs/>
          <w:sz w:val="24"/>
          <w:szCs w:val="24"/>
        </w:rPr>
        <w:t>-18</w:t>
      </w:r>
    </w:p>
    <w:p w14:paraId="04103CA7"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2.3.1 Equilibrium Points</w:t>
      </w:r>
      <w:r>
        <w:rPr>
          <w:rFonts w:ascii="Times New Roman" w:eastAsia="Times New Roman" w:hAnsi="Times New Roman" w:cs="Times New Roman"/>
          <w:sz w:val="24"/>
          <w:szCs w:val="24"/>
        </w:rPr>
        <w:tab/>
        <w:t>16</w:t>
      </w:r>
    </w:p>
    <w:p w14:paraId="7DF38FF5"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2.3.2 Stability Analysis</w:t>
      </w:r>
      <w:r>
        <w:rPr>
          <w:rFonts w:ascii="Times New Roman" w:eastAsia="Times New Roman" w:hAnsi="Times New Roman" w:cs="Times New Roman"/>
          <w:sz w:val="24"/>
          <w:szCs w:val="24"/>
        </w:rPr>
        <w:tab/>
        <w:t>18</w:t>
      </w:r>
    </w:p>
    <w:p w14:paraId="03E69A2D" w14:textId="6F5DE06F"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2.4 Results and Discussion</w:t>
      </w:r>
      <w:r>
        <w:rPr>
          <w:rFonts w:ascii="Times New Roman" w:eastAsia="Times New Roman" w:hAnsi="Times New Roman" w:cs="Times New Roman"/>
          <w:sz w:val="24"/>
          <w:szCs w:val="24"/>
        </w:rPr>
        <w:tab/>
      </w:r>
      <w:r w:rsidRPr="00A16CEB">
        <w:rPr>
          <w:rFonts w:ascii="Times New Roman" w:eastAsia="Times New Roman" w:hAnsi="Times New Roman" w:cs="Times New Roman"/>
          <w:b/>
          <w:bCs/>
          <w:sz w:val="24"/>
          <w:szCs w:val="24"/>
        </w:rPr>
        <w:t>23</w:t>
      </w:r>
      <w:r w:rsidR="00A16CEB" w:rsidRPr="00A16CEB">
        <w:rPr>
          <w:rFonts w:ascii="Times New Roman" w:eastAsia="Times New Roman" w:hAnsi="Times New Roman" w:cs="Times New Roman"/>
          <w:b/>
          <w:bCs/>
          <w:sz w:val="24"/>
          <w:szCs w:val="24"/>
        </w:rPr>
        <w:t>-32</w:t>
      </w:r>
    </w:p>
    <w:p w14:paraId="40B560AD"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2.4.1 Parameter Values Used</w:t>
      </w:r>
      <w:r>
        <w:rPr>
          <w:rFonts w:ascii="Times New Roman" w:eastAsia="Times New Roman" w:hAnsi="Times New Roman" w:cs="Times New Roman"/>
          <w:sz w:val="24"/>
          <w:szCs w:val="24"/>
        </w:rPr>
        <w:tab/>
        <w:t>23</w:t>
      </w:r>
    </w:p>
    <w:p w14:paraId="094AACC2"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2.4.2 Threshold Values A, B and C</w:t>
      </w:r>
      <w:r>
        <w:rPr>
          <w:rFonts w:ascii="Times New Roman" w:eastAsia="Times New Roman" w:hAnsi="Times New Roman" w:cs="Times New Roman"/>
          <w:sz w:val="24"/>
          <w:szCs w:val="24"/>
        </w:rPr>
        <w:tab/>
        <w:t>25</w:t>
      </w:r>
    </w:p>
    <w:p w14:paraId="10D25523"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2.4.3 Case I: A &lt; B</w:t>
      </w:r>
      <w:r>
        <w:rPr>
          <w:rFonts w:ascii="Times New Roman" w:eastAsia="Times New Roman" w:hAnsi="Times New Roman" w:cs="Times New Roman"/>
          <w:sz w:val="24"/>
          <w:szCs w:val="24"/>
        </w:rPr>
        <w:tab/>
        <w:t>26</w:t>
      </w:r>
    </w:p>
    <w:p w14:paraId="7018DE34"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2.4.4 Case II: A &gt; B</w:t>
      </w:r>
      <w:r>
        <w:rPr>
          <w:rFonts w:ascii="Times New Roman" w:eastAsia="Times New Roman" w:hAnsi="Times New Roman" w:cs="Times New Roman"/>
          <w:sz w:val="24"/>
          <w:szCs w:val="24"/>
        </w:rPr>
        <w:tab/>
        <w:t>29</w:t>
      </w:r>
    </w:p>
    <w:p w14:paraId="05115D77"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2.4.5 Numerical Analysis of Model Parameters and Treatment Strategies</w:t>
      </w:r>
      <w:r>
        <w:rPr>
          <w:rFonts w:ascii="Times New Roman" w:eastAsia="Times New Roman" w:hAnsi="Times New Roman" w:cs="Times New Roman"/>
          <w:sz w:val="24"/>
          <w:szCs w:val="24"/>
        </w:rPr>
        <w:tab/>
        <w:t>32</w:t>
      </w:r>
    </w:p>
    <w:p w14:paraId="063B595A" w14:textId="77777777" w:rsidR="000C262E" w:rsidRDefault="000C262E" w:rsidP="00886C9E">
      <w:pPr>
        <w:spacing w:line="360" w:lineRule="auto"/>
      </w:pPr>
    </w:p>
    <w:p w14:paraId="2DDF913C" w14:textId="3DFB0BB9" w:rsidR="000C262E" w:rsidRDefault="000C262E" w:rsidP="00886C9E">
      <w:pPr>
        <w:tabs>
          <w:tab w:val="right" w:leader="dot" w:pos="9000"/>
        </w:tabs>
        <w:spacing w:before="120" w:after="60" w:line="360" w:lineRule="auto"/>
      </w:pPr>
      <w:r>
        <w:rPr>
          <w:rFonts w:ascii="Times New Roman" w:eastAsia="Times New Roman" w:hAnsi="Times New Roman" w:cs="Times New Roman"/>
          <w:b/>
          <w:bCs/>
          <w:sz w:val="24"/>
          <w:szCs w:val="24"/>
        </w:rPr>
        <w:t>Chapter 3: Logistic Population Models with Harvesting</w:t>
      </w:r>
      <w:r>
        <w:rPr>
          <w:rFonts w:ascii="Times New Roman" w:eastAsia="Times New Roman" w:hAnsi="Times New Roman" w:cs="Times New Roman"/>
          <w:b/>
          <w:bCs/>
          <w:sz w:val="24"/>
          <w:szCs w:val="24"/>
        </w:rPr>
        <w:tab/>
        <w:t>36</w:t>
      </w:r>
      <w:r w:rsidR="008E5A89">
        <w:rPr>
          <w:rFonts w:ascii="Times New Roman" w:eastAsia="Times New Roman" w:hAnsi="Times New Roman" w:cs="Times New Roman"/>
          <w:b/>
          <w:bCs/>
          <w:sz w:val="24"/>
          <w:szCs w:val="24"/>
        </w:rPr>
        <w:t>-52</w:t>
      </w:r>
    </w:p>
    <w:p w14:paraId="74D385D5" w14:textId="77777777"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3.1 Overview</w:t>
      </w:r>
      <w:r>
        <w:rPr>
          <w:rFonts w:ascii="Times New Roman" w:eastAsia="Times New Roman" w:hAnsi="Times New Roman" w:cs="Times New Roman"/>
          <w:sz w:val="24"/>
          <w:szCs w:val="24"/>
        </w:rPr>
        <w:tab/>
      </w:r>
      <w:r w:rsidRPr="008E5A89">
        <w:rPr>
          <w:rFonts w:ascii="Times New Roman" w:eastAsia="Times New Roman" w:hAnsi="Times New Roman" w:cs="Times New Roman"/>
          <w:b/>
          <w:bCs/>
          <w:sz w:val="24"/>
          <w:szCs w:val="24"/>
        </w:rPr>
        <w:t>36</w:t>
      </w:r>
    </w:p>
    <w:p w14:paraId="71C230D1"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3.1.1 Malthusian Growth Model</w:t>
      </w:r>
      <w:r>
        <w:rPr>
          <w:rFonts w:ascii="Times New Roman" w:eastAsia="Times New Roman" w:hAnsi="Times New Roman" w:cs="Times New Roman"/>
          <w:sz w:val="24"/>
          <w:szCs w:val="24"/>
        </w:rPr>
        <w:tab/>
        <w:t>36</w:t>
      </w:r>
    </w:p>
    <w:p w14:paraId="41D7A641"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3.1.2 Logistic Growth Model</w:t>
      </w:r>
      <w:r>
        <w:rPr>
          <w:rFonts w:ascii="Times New Roman" w:eastAsia="Times New Roman" w:hAnsi="Times New Roman" w:cs="Times New Roman"/>
          <w:sz w:val="24"/>
          <w:szCs w:val="24"/>
        </w:rPr>
        <w:tab/>
        <w:t>36</w:t>
      </w:r>
    </w:p>
    <w:p w14:paraId="0911EDD9" w14:textId="31D4B380"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3.2 Logistic Growth with Constant Harvesting</w:t>
      </w:r>
      <w:r>
        <w:rPr>
          <w:rFonts w:ascii="Times New Roman" w:eastAsia="Times New Roman" w:hAnsi="Times New Roman" w:cs="Times New Roman"/>
          <w:sz w:val="24"/>
          <w:szCs w:val="24"/>
        </w:rPr>
        <w:tab/>
      </w:r>
      <w:r w:rsidRPr="008E5A89">
        <w:rPr>
          <w:rFonts w:ascii="Times New Roman" w:eastAsia="Times New Roman" w:hAnsi="Times New Roman" w:cs="Times New Roman"/>
          <w:b/>
          <w:bCs/>
          <w:sz w:val="24"/>
          <w:szCs w:val="24"/>
        </w:rPr>
        <w:t>37</w:t>
      </w:r>
      <w:r w:rsidR="008E5A89" w:rsidRPr="008E5A89">
        <w:rPr>
          <w:rFonts w:ascii="Times New Roman" w:eastAsia="Times New Roman" w:hAnsi="Times New Roman" w:cs="Times New Roman"/>
          <w:b/>
          <w:bCs/>
          <w:sz w:val="24"/>
          <w:szCs w:val="24"/>
        </w:rPr>
        <w:t>-42</w:t>
      </w:r>
    </w:p>
    <w:p w14:paraId="0FDE5655"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3.2.1 Model Formulation</w:t>
      </w:r>
      <w:r>
        <w:rPr>
          <w:rFonts w:ascii="Times New Roman" w:eastAsia="Times New Roman" w:hAnsi="Times New Roman" w:cs="Times New Roman"/>
          <w:sz w:val="24"/>
          <w:szCs w:val="24"/>
        </w:rPr>
        <w:tab/>
        <w:t>37</w:t>
      </w:r>
    </w:p>
    <w:p w14:paraId="5FA2ACB4"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3.2.2 Equilibrium Analysis</w:t>
      </w:r>
      <w:r>
        <w:rPr>
          <w:rFonts w:ascii="Times New Roman" w:eastAsia="Times New Roman" w:hAnsi="Times New Roman" w:cs="Times New Roman"/>
          <w:sz w:val="24"/>
          <w:szCs w:val="24"/>
        </w:rPr>
        <w:tab/>
        <w:t>38</w:t>
      </w:r>
    </w:p>
    <w:p w14:paraId="7EC86D92"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3.2.3 Discriminant Condition</w:t>
      </w:r>
      <w:r>
        <w:rPr>
          <w:rFonts w:ascii="Times New Roman" w:eastAsia="Times New Roman" w:hAnsi="Times New Roman" w:cs="Times New Roman"/>
          <w:sz w:val="24"/>
          <w:szCs w:val="24"/>
        </w:rPr>
        <w:tab/>
        <w:t>39</w:t>
      </w:r>
    </w:p>
    <w:p w14:paraId="6A2087BA"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3.2.4 Maximum Sustainable Yield</w:t>
      </w:r>
      <w:r>
        <w:rPr>
          <w:rFonts w:ascii="Times New Roman" w:eastAsia="Times New Roman" w:hAnsi="Times New Roman" w:cs="Times New Roman"/>
          <w:sz w:val="24"/>
          <w:szCs w:val="24"/>
        </w:rPr>
        <w:tab/>
        <w:t>39</w:t>
      </w:r>
    </w:p>
    <w:p w14:paraId="7D03D6FD"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3.2.5 Stability Analysis</w:t>
      </w:r>
      <w:r>
        <w:rPr>
          <w:rFonts w:ascii="Times New Roman" w:eastAsia="Times New Roman" w:hAnsi="Times New Roman" w:cs="Times New Roman"/>
          <w:sz w:val="24"/>
          <w:szCs w:val="24"/>
        </w:rPr>
        <w:tab/>
        <w:t>40</w:t>
      </w:r>
    </w:p>
    <w:p w14:paraId="175BA1BF"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3.2.6 Parameter Table and Equilibrium Values</w:t>
      </w:r>
      <w:r>
        <w:rPr>
          <w:rFonts w:ascii="Times New Roman" w:eastAsia="Times New Roman" w:hAnsi="Times New Roman" w:cs="Times New Roman"/>
          <w:sz w:val="24"/>
          <w:szCs w:val="24"/>
        </w:rPr>
        <w:tab/>
        <w:t>41</w:t>
      </w:r>
    </w:p>
    <w:p w14:paraId="3158DD5A"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3.2.7 Results and Discussion</w:t>
      </w:r>
      <w:r>
        <w:rPr>
          <w:rFonts w:ascii="Times New Roman" w:eastAsia="Times New Roman" w:hAnsi="Times New Roman" w:cs="Times New Roman"/>
          <w:sz w:val="24"/>
          <w:szCs w:val="24"/>
        </w:rPr>
        <w:tab/>
        <w:t>42</w:t>
      </w:r>
    </w:p>
    <w:p w14:paraId="39308BAE" w14:textId="09AA1EDA"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3.3 Logistic Growth with Periodic Harvesting</w:t>
      </w:r>
      <w:r>
        <w:rPr>
          <w:rFonts w:ascii="Times New Roman" w:eastAsia="Times New Roman" w:hAnsi="Times New Roman" w:cs="Times New Roman"/>
          <w:sz w:val="24"/>
          <w:szCs w:val="24"/>
        </w:rPr>
        <w:tab/>
      </w:r>
      <w:r w:rsidRPr="008E5A89">
        <w:rPr>
          <w:rFonts w:ascii="Times New Roman" w:eastAsia="Times New Roman" w:hAnsi="Times New Roman" w:cs="Times New Roman"/>
          <w:b/>
          <w:bCs/>
          <w:sz w:val="24"/>
          <w:szCs w:val="24"/>
        </w:rPr>
        <w:t>45</w:t>
      </w:r>
      <w:r w:rsidR="008E5A89" w:rsidRPr="008E5A89">
        <w:rPr>
          <w:rFonts w:ascii="Times New Roman" w:eastAsia="Times New Roman" w:hAnsi="Times New Roman" w:cs="Times New Roman"/>
          <w:b/>
          <w:bCs/>
          <w:sz w:val="24"/>
          <w:szCs w:val="24"/>
        </w:rPr>
        <w:t>-48</w:t>
      </w:r>
    </w:p>
    <w:p w14:paraId="166B5EB7"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3.3.1 Model Formulation</w:t>
      </w:r>
      <w:r>
        <w:rPr>
          <w:rFonts w:ascii="Times New Roman" w:eastAsia="Times New Roman" w:hAnsi="Times New Roman" w:cs="Times New Roman"/>
          <w:sz w:val="24"/>
          <w:szCs w:val="24"/>
        </w:rPr>
        <w:tab/>
        <w:t>45</w:t>
      </w:r>
    </w:p>
    <w:p w14:paraId="301D576A"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3.3.2 Role of Parameter a</w:t>
      </w:r>
      <w:r>
        <w:rPr>
          <w:rFonts w:ascii="Times New Roman" w:eastAsia="Times New Roman" w:hAnsi="Times New Roman" w:cs="Times New Roman"/>
          <w:sz w:val="24"/>
          <w:szCs w:val="24"/>
        </w:rPr>
        <w:tab/>
        <w:t>45</w:t>
      </w:r>
    </w:p>
    <w:p w14:paraId="70AF5B8A"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3.3.3 Role of Parameter b</w:t>
      </w:r>
      <w:r>
        <w:rPr>
          <w:rFonts w:ascii="Times New Roman" w:eastAsia="Times New Roman" w:hAnsi="Times New Roman" w:cs="Times New Roman"/>
          <w:sz w:val="24"/>
          <w:szCs w:val="24"/>
        </w:rPr>
        <w:tab/>
        <w:t>46</w:t>
      </w:r>
    </w:p>
    <w:p w14:paraId="1257BBC4"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3.3.4 Why No Analytic Solution Exists</w:t>
      </w:r>
      <w:r>
        <w:rPr>
          <w:rFonts w:ascii="Times New Roman" w:eastAsia="Times New Roman" w:hAnsi="Times New Roman" w:cs="Times New Roman"/>
          <w:sz w:val="24"/>
          <w:szCs w:val="24"/>
        </w:rPr>
        <w:tab/>
        <w:t>47</w:t>
      </w:r>
    </w:p>
    <w:p w14:paraId="4ACB00C8"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3.3.5 Results and Discussion</w:t>
      </w:r>
      <w:r>
        <w:rPr>
          <w:rFonts w:ascii="Times New Roman" w:eastAsia="Times New Roman" w:hAnsi="Times New Roman" w:cs="Times New Roman"/>
          <w:sz w:val="24"/>
          <w:szCs w:val="24"/>
        </w:rPr>
        <w:tab/>
        <w:t>48</w:t>
      </w:r>
    </w:p>
    <w:p w14:paraId="68E9C36F" w14:textId="72C8D927" w:rsidR="000C262E" w:rsidRDefault="000C262E" w:rsidP="00886C9E">
      <w:pPr>
        <w:tabs>
          <w:tab w:val="right" w:leader="dot" w:pos="9000"/>
        </w:tabs>
        <w:spacing w:after="40" w:line="360" w:lineRule="auto"/>
        <w:ind w:left="360"/>
      </w:pPr>
      <w:r>
        <w:rPr>
          <w:rFonts w:ascii="Times New Roman" w:eastAsia="Times New Roman" w:hAnsi="Times New Roman" w:cs="Times New Roman"/>
          <w:sz w:val="24"/>
          <w:szCs w:val="24"/>
        </w:rPr>
        <w:t>3.4 Comparison and Sensitivity Analysis</w:t>
      </w:r>
      <w:r>
        <w:rPr>
          <w:rFonts w:ascii="Times New Roman" w:eastAsia="Times New Roman" w:hAnsi="Times New Roman" w:cs="Times New Roman"/>
          <w:sz w:val="24"/>
          <w:szCs w:val="24"/>
        </w:rPr>
        <w:tab/>
      </w:r>
      <w:r w:rsidRPr="008E5A89">
        <w:rPr>
          <w:rFonts w:ascii="Times New Roman" w:eastAsia="Times New Roman" w:hAnsi="Times New Roman" w:cs="Times New Roman"/>
          <w:b/>
          <w:bCs/>
          <w:sz w:val="24"/>
          <w:szCs w:val="24"/>
        </w:rPr>
        <w:t>50</w:t>
      </w:r>
      <w:r w:rsidR="008E5A89" w:rsidRPr="008E5A89">
        <w:rPr>
          <w:rFonts w:ascii="Times New Roman" w:eastAsia="Times New Roman" w:hAnsi="Times New Roman" w:cs="Times New Roman"/>
          <w:b/>
          <w:bCs/>
          <w:sz w:val="24"/>
          <w:szCs w:val="24"/>
        </w:rPr>
        <w:t>-52</w:t>
      </w:r>
    </w:p>
    <w:p w14:paraId="6AFB5DCD"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3.4.1 Constant vs Periodic</w:t>
      </w:r>
      <w:r>
        <w:rPr>
          <w:rFonts w:ascii="Times New Roman" w:eastAsia="Times New Roman" w:hAnsi="Times New Roman" w:cs="Times New Roman"/>
          <w:sz w:val="24"/>
          <w:szCs w:val="24"/>
        </w:rPr>
        <w:tab/>
        <w:t>50</w:t>
      </w:r>
    </w:p>
    <w:p w14:paraId="484A7191"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lastRenderedPageBreak/>
        <w:t>3.4.2 Which Model is More Realistic</w:t>
      </w:r>
      <w:r>
        <w:rPr>
          <w:rFonts w:ascii="Times New Roman" w:eastAsia="Times New Roman" w:hAnsi="Times New Roman" w:cs="Times New Roman"/>
          <w:sz w:val="24"/>
          <w:szCs w:val="24"/>
        </w:rPr>
        <w:tab/>
        <w:t>51</w:t>
      </w:r>
    </w:p>
    <w:p w14:paraId="6AF39752" w14:textId="77777777" w:rsidR="000C262E" w:rsidRDefault="000C262E" w:rsidP="00886C9E">
      <w:pPr>
        <w:tabs>
          <w:tab w:val="right" w:leader="dot" w:pos="9000"/>
        </w:tabs>
        <w:spacing w:after="40" w:line="360" w:lineRule="auto"/>
        <w:ind w:left="720"/>
      </w:pPr>
      <w:r>
        <w:rPr>
          <w:rFonts w:ascii="Times New Roman" w:eastAsia="Times New Roman" w:hAnsi="Times New Roman" w:cs="Times New Roman"/>
          <w:sz w:val="24"/>
          <w:szCs w:val="24"/>
        </w:rPr>
        <w:t>3.4.3 Effect of Key Parameters on Population Dynamics</w:t>
      </w:r>
      <w:r>
        <w:rPr>
          <w:rFonts w:ascii="Times New Roman" w:eastAsia="Times New Roman" w:hAnsi="Times New Roman" w:cs="Times New Roman"/>
          <w:sz w:val="24"/>
          <w:szCs w:val="24"/>
        </w:rPr>
        <w:tab/>
        <w:t>52</w:t>
      </w:r>
    </w:p>
    <w:p w14:paraId="1E012837" w14:textId="77777777" w:rsidR="000C262E" w:rsidRDefault="000C262E" w:rsidP="00886C9E">
      <w:pPr>
        <w:spacing w:line="360" w:lineRule="auto"/>
      </w:pPr>
    </w:p>
    <w:p w14:paraId="2D709089" w14:textId="77777777" w:rsidR="000C262E" w:rsidRDefault="000C262E" w:rsidP="00886C9E">
      <w:pPr>
        <w:tabs>
          <w:tab w:val="right" w:leader="dot" w:pos="9000"/>
        </w:tabs>
        <w:spacing w:before="120" w:after="60" w:line="360" w:lineRule="auto"/>
      </w:pPr>
      <w:r>
        <w:rPr>
          <w:rFonts w:ascii="Times New Roman" w:eastAsia="Times New Roman" w:hAnsi="Times New Roman" w:cs="Times New Roman"/>
          <w:b/>
          <w:bCs/>
          <w:sz w:val="24"/>
          <w:szCs w:val="24"/>
        </w:rPr>
        <w:t>Chapter 4: Conclusion</w:t>
      </w:r>
      <w:r>
        <w:rPr>
          <w:rFonts w:ascii="Times New Roman" w:eastAsia="Times New Roman" w:hAnsi="Times New Roman" w:cs="Times New Roman"/>
          <w:b/>
          <w:bCs/>
          <w:sz w:val="24"/>
          <w:szCs w:val="24"/>
        </w:rPr>
        <w:tab/>
        <w:t>55</w:t>
      </w:r>
    </w:p>
    <w:p w14:paraId="5265A758" w14:textId="77777777" w:rsidR="000C262E" w:rsidRDefault="000C262E" w:rsidP="00886C9E">
      <w:pPr>
        <w:spacing w:line="360" w:lineRule="auto"/>
      </w:pPr>
    </w:p>
    <w:p w14:paraId="20D1B110" w14:textId="77777777" w:rsidR="000C262E" w:rsidRDefault="000C262E" w:rsidP="00886C9E">
      <w:pPr>
        <w:tabs>
          <w:tab w:val="right" w:leader="dot" w:pos="9000"/>
        </w:tabs>
        <w:spacing w:before="120" w:after="60" w:line="360" w:lineRule="auto"/>
      </w:pPr>
      <w:r>
        <w:rPr>
          <w:rFonts w:ascii="Times New Roman" w:eastAsia="Times New Roman" w:hAnsi="Times New Roman" w:cs="Times New Roman"/>
          <w:b/>
          <w:bCs/>
          <w:sz w:val="24"/>
          <w:szCs w:val="24"/>
        </w:rPr>
        <w:t>References</w:t>
      </w:r>
      <w:r>
        <w:rPr>
          <w:rFonts w:ascii="Times New Roman" w:eastAsia="Times New Roman" w:hAnsi="Times New Roman" w:cs="Times New Roman"/>
          <w:b/>
          <w:bCs/>
          <w:sz w:val="24"/>
          <w:szCs w:val="24"/>
        </w:rPr>
        <w:tab/>
        <w:t>56</w:t>
      </w:r>
    </w:p>
    <w:p w14:paraId="56EF3EE3" w14:textId="66C48EC8" w:rsidR="003A6B23" w:rsidRPr="000C262E" w:rsidRDefault="003A6B23" w:rsidP="00886C9E">
      <w:pPr>
        <w:spacing w:line="360" w:lineRule="auto"/>
        <w:rPr>
          <w:rFonts w:asciiTheme="majorBidi" w:hAnsiTheme="majorBidi" w:cstheme="majorBidi"/>
          <w:sz w:val="24"/>
          <w:szCs w:val="24"/>
          <w:lang w:val="en-US"/>
        </w:rPr>
      </w:pPr>
    </w:p>
    <w:p w14:paraId="1DA68AF7" w14:textId="77777777" w:rsidR="003A6B23" w:rsidRDefault="003A6B23" w:rsidP="00886C9E">
      <w:pPr>
        <w:spacing w:after="160" w:line="360" w:lineRule="auto"/>
        <w:rPr>
          <w:rFonts w:asciiTheme="majorBidi" w:hAnsiTheme="majorBidi" w:cstheme="majorBidi"/>
          <w:sz w:val="24"/>
          <w:szCs w:val="24"/>
        </w:rPr>
      </w:pPr>
      <w:r>
        <w:rPr>
          <w:rFonts w:asciiTheme="majorBidi" w:hAnsiTheme="majorBidi" w:cstheme="majorBidi"/>
          <w:sz w:val="24"/>
          <w:szCs w:val="24"/>
        </w:rPr>
        <w:br w:type="page"/>
      </w:r>
    </w:p>
    <w:p w14:paraId="283D62EA" w14:textId="77777777" w:rsidR="00B241A5" w:rsidRPr="00B241A5" w:rsidRDefault="00B241A5" w:rsidP="00886C9E">
      <w:pPr>
        <w:spacing w:after="480" w:line="360" w:lineRule="auto"/>
        <w:jc w:val="center"/>
      </w:pPr>
      <w:r w:rsidRPr="00B241A5">
        <w:rPr>
          <w:rFonts w:ascii="Times New Roman" w:eastAsia="Times New Roman" w:hAnsi="Times New Roman" w:cs="Times New Roman"/>
          <w:b/>
          <w:bCs/>
          <w:sz w:val="28"/>
          <w:szCs w:val="28"/>
        </w:rPr>
        <w:lastRenderedPageBreak/>
        <w:t>List of Figures</w:t>
      </w:r>
    </w:p>
    <w:p w14:paraId="3811FADC"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2.1: All 5 Variables Over Time (A &lt; B)</w:t>
      </w:r>
      <w:r>
        <w:rPr>
          <w:rFonts w:ascii="Times New Roman" w:eastAsia="Times New Roman" w:hAnsi="Times New Roman" w:cs="Times New Roman"/>
          <w:sz w:val="24"/>
          <w:szCs w:val="24"/>
        </w:rPr>
        <w:tab/>
        <w:t>26</w:t>
      </w:r>
    </w:p>
    <w:p w14:paraId="24D19B4C"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2.2: Total Bacteria vs Immune Cells</w:t>
      </w:r>
      <w:r>
        <w:rPr>
          <w:rFonts w:ascii="Times New Roman" w:eastAsia="Times New Roman" w:hAnsi="Times New Roman" w:cs="Times New Roman"/>
          <w:sz w:val="24"/>
          <w:szCs w:val="24"/>
        </w:rPr>
        <w:tab/>
        <w:t>26</w:t>
      </w:r>
    </w:p>
    <w:p w14:paraId="183F7021"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2.3: Antibiotic Concentrations</w:t>
      </w:r>
      <w:r>
        <w:rPr>
          <w:rFonts w:ascii="Times New Roman" w:eastAsia="Times New Roman" w:hAnsi="Times New Roman" w:cs="Times New Roman"/>
          <w:sz w:val="24"/>
          <w:szCs w:val="24"/>
        </w:rPr>
        <w:tab/>
        <w:t>27</w:t>
      </w:r>
    </w:p>
    <w:p w14:paraId="54BD5A55"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2.4: Phase Portrait (s vs r) — Case I (A &lt; B)</w:t>
      </w:r>
      <w:r>
        <w:rPr>
          <w:rFonts w:ascii="Times New Roman" w:eastAsia="Times New Roman" w:hAnsi="Times New Roman" w:cs="Times New Roman"/>
          <w:sz w:val="24"/>
          <w:szCs w:val="24"/>
        </w:rPr>
        <w:tab/>
        <w:t>27</w:t>
      </w:r>
    </w:p>
    <w:p w14:paraId="7F3F5F7E"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2.5: All 5 Variables Over Time (A &gt; B)</w:t>
      </w:r>
      <w:r>
        <w:rPr>
          <w:rFonts w:ascii="Times New Roman" w:eastAsia="Times New Roman" w:hAnsi="Times New Roman" w:cs="Times New Roman"/>
          <w:sz w:val="24"/>
          <w:szCs w:val="24"/>
        </w:rPr>
        <w:tab/>
        <w:t>29</w:t>
      </w:r>
    </w:p>
    <w:p w14:paraId="3D3F6533"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2.6: Phase Portrait (s vs r) — Case II (A &gt; B)</w:t>
      </w:r>
      <w:r>
        <w:rPr>
          <w:rFonts w:ascii="Times New Roman" w:eastAsia="Times New Roman" w:hAnsi="Times New Roman" w:cs="Times New Roman"/>
          <w:sz w:val="24"/>
          <w:szCs w:val="24"/>
        </w:rPr>
        <w:tab/>
        <w:t>29</w:t>
      </w:r>
    </w:p>
    <w:p w14:paraId="441A3C41"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2.7: Bacteria and Immune Cell Coexistence</w:t>
      </w:r>
      <w:r>
        <w:rPr>
          <w:rFonts w:ascii="Times New Roman" w:eastAsia="Times New Roman" w:hAnsi="Times New Roman" w:cs="Times New Roman"/>
          <w:sz w:val="24"/>
          <w:szCs w:val="24"/>
        </w:rPr>
        <w:tab/>
        <w:t>30</w:t>
      </w:r>
    </w:p>
    <w:p w14:paraId="3D866494"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2.8: Effect of Immune Strength on Total Bacterial Load</w:t>
      </w:r>
      <w:r>
        <w:rPr>
          <w:rFonts w:ascii="Times New Roman" w:eastAsia="Times New Roman" w:hAnsi="Times New Roman" w:cs="Times New Roman"/>
          <w:sz w:val="24"/>
          <w:szCs w:val="24"/>
        </w:rPr>
        <w:tab/>
        <w:t>32</w:t>
      </w:r>
    </w:p>
    <w:p w14:paraId="67CD48DF"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2.9: Effect of Fitness Cost on Resistant Bacteria</w:t>
      </w:r>
      <w:r>
        <w:rPr>
          <w:rFonts w:ascii="Times New Roman" w:eastAsia="Times New Roman" w:hAnsi="Times New Roman" w:cs="Times New Roman"/>
          <w:sz w:val="24"/>
          <w:szCs w:val="24"/>
        </w:rPr>
        <w:tab/>
        <w:t>32</w:t>
      </w:r>
    </w:p>
    <w:p w14:paraId="49717B50"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2.10: Effect of Antibiotic Termination on Total Bacterial Load</w:t>
      </w:r>
      <w:r>
        <w:rPr>
          <w:rFonts w:ascii="Times New Roman" w:eastAsia="Times New Roman" w:hAnsi="Times New Roman" w:cs="Times New Roman"/>
          <w:sz w:val="24"/>
          <w:szCs w:val="24"/>
        </w:rPr>
        <w:tab/>
        <w:t>33</w:t>
      </w:r>
    </w:p>
    <w:p w14:paraId="21947FE9"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2.11: Effect of Single vs Combination Therapy on Sensitive Bacteria</w:t>
      </w:r>
      <w:r>
        <w:rPr>
          <w:rFonts w:ascii="Times New Roman" w:eastAsia="Times New Roman" w:hAnsi="Times New Roman" w:cs="Times New Roman"/>
          <w:sz w:val="24"/>
          <w:szCs w:val="24"/>
        </w:rPr>
        <w:tab/>
        <w:t>33</w:t>
      </w:r>
    </w:p>
    <w:p w14:paraId="58FBCAEF"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2.12: Effect of Single vs Combination Therapy on Total Bacteria</w:t>
      </w:r>
      <w:r>
        <w:rPr>
          <w:rFonts w:ascii="Times New Roman" w:eastAsia="Times New Roman" w:hAnsi="Times New Roman" w:cs="Times New Roman"/>
          <w:sz w:val="24"/>
          <w:szCs w:val="24"/>
        </w:rPr>
        <w:tab/>
        <w:t>34</w:t>
      </w:r>
    </w:p>
    <w:p w14:paraId="303C40E4"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3.1: Equilibrium Map (P₁ and P₂ vs a)</w:t>
      </w:r>
      <w:r>
        <w:rPr>
          <w:rFonts w:ascii="Times New Roman" w:eastAsia="Times New Roman" w:hAnsi="Times New Roman" w:cs="Times New Roman"/>
          <w:sz w:val="24"/>
          <w:szCs w:val="24"/>
        </w:rPr>
        <w:tab/>
        <w:t>42</w:t>
      </w:r>
    </w:p>
    <w:p w14:paraId="129243C5"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3.2: Phase Portrait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/dt vs P)</w:t>
      </w:r>
      <w:r>
        <w:rPr>
          <w:rFonts w:ascii="Times New Roman" w:eastAsia="Times New Roman" w:hAnsi="Times New Roman" w:cs="Times New Roman"/>
          <w:sz w:val="24"/>
          <w:szCs w:val="24"/>
        </w:rPr>
        <w:tab/>
        <w:t>42</w:t>
      </w:r>
    </w:p>
    <w:p w14:paraId="103EA759"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3.3: Slope Field and Trajectories for a &lt; MSY (a = 0.21)</w:t>
      </w:r>
      <w:r>
        <w:rPr>
          <w:rFonts w:ascii="Times New Roman" w:eastAsia="Times New Roman" w:hAnsi="Times New Roman" w:cs="Times New Roman"/>
          <w:sz w:val="24"/>
          <w:szCs w:val="24"/>
        </w:rPr>
        <w:tab/>
        <w:t>43</w:t>
      </w:r>
    </w:p>
    <w:p w14:paraId="4EA6BF72"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3.4: Slope Field and Trajectories at a = MSY (a = 0.25)</w:t>
      </w:r>
      <w:r>
        <w:rPr>
          <w:rFonts w:ascii="Times New Roman" w:eastAsia="Times New Roman" w:hAnsi="Times New Roman" w:cs="Times New Roman"/>
          <w:sz w:val="24"/>
          <w:szCs w:val="24"/>
        </w:rPr>
        <w:tab/>
        <w:t>43</w:t>
      </w:r>
    </w:p>
    <w:p w14:paraId="6E0B6881"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3.5: Slope Field and Trajectories for a &gt; MSY (a = 0.26)</w:t>
      </w:r>
      <w:r>
        <w:rPr>
          <w:rFonts w:ascii="Times New Roman" w:eastAsia="Times New Roman" w:hAnsi="Times New Roman" w:cs="Times New Roman"/>
          <w:sz w:val="24"/>
          <w:szCs w:val="24"/>
        </w:rPr>
        <w:tab/>
        <w:t>44</w:t>
      </w:r>
    </w:p>
    <w:p w14:paraId="46B512E0"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3.6: Slope Field for Periodic Harvesting (a = 0.21, b = 1.0)</w:t>
      </w:r>
      <w:r>
        <w:rPr>
          <w:rFonts w:ascii="Times New Roman" w:eastAsia="Times New Roman" w:hAnsi="Times New Roman" w:cs="Times New Roman"/>
          <w:sz w:val="24"/>
          <w:szCs w:val="24"/>
        </w:rPr>
        <w:tab/>
        <w:t>48</w:t>
      </w:r>
    </w:p>
    <w:p w14:paraId="2BA1F883"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3.7: Trajectories for Periodic Harvesting (a = 0.21, b = 1.0)</w:t>
      </w:r>
      <w:r>
        <w:rPr>
          <w:rFonts w:ascii="Times New Roman" w:eastAsia="Times New Roman" w:hAnsi="Times New Roman" w:cs="Times New Roman"/>
          <w:sz w:val="24"/>
          <w:szCs w:val="24"/>
        </w:rPr>
        <w:tab/>
        <w:t>48</w:t>
      </w:r>
    </w:p>
    <w:p w14:paraId="7FC78AF5"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3.8: Slope Field for Periodic Harvesting (a = 0.25, b = 1.0)</w:t>
      </w:r>
      <w:r>
        <w:rPr>
          <w:rFonts w:ascii="Times New Roman" w:eastAsia="Times New Roman" w:hAnsi="Times New Roman" w:cs="Times New Roman"/>
          <w:sz w:val="24"/>
          <w:szCs w:val="24"/>
        </w:rPr>
        <w:tab/>
        <w:t>49</w:t>
      </w:r>
    </w:p>
    <w:p w14:paraId="252AE340"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3.9: Trajectories for Periodic Harvesting (a = 0.25, b = 1.0)</w:t>
      </w:r>
      <w:r>
        <w:rPr>
          <w:rFonts w:ascii="Times New Roman" w:eastAsia="Times New Roman" w:hAnsi="Times New Roman" w:cs="Times New Roman"/>
          <w:sz w:val="24"/>
          <w:szCs w:val="24"/>
        </w:rPr>
        <w:tab/>
        <w:t>49</w:t>
      </w:r>
    </w:p>
    <w:p w14:paraId="795CC6AB"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3.10: Constant vs Periodic Harvesting</w:t>
      </w:r>
      <w:r>
        <w:rPr>
          <w:rFonts w:ascii="Times New Roman" w:eastAsia="Times New Roman" w:hAnsi="Times New Roman" w:cs="Times New Roman"/>
          <w:sz w:val="24"/>
          <w:szCs w:val="24"/>
        </w:rPr>
        <w:tab/>
        <w:t>50</w:t>
      </w:r>
    </w:p>
    <w:p w14:paraId="773E85B4"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3.11: Trajectories for Varying b (b = 0.5, 1, 2, 4)</w:t>
      </w:r>
      <w:r>
        <w:rPr>
          <w:rFonts w:ascii="Times New Roman" w:eastAsia="Times New Roman" w:hAnsi="Times New Roman" w:cs="Times New Roman"/>
          <w:sz w:val="24"/>
          <w:szCs w:val="24"/>
        </w:rPr>
        <w:tab/>
        <w:t>52</w:t>
      </w:r>
    </w:p>
    <w:p w14:paraId="349C46B3"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3.12: Effect of Varying k on Population Trajectories</w:t>
      </w:r>
      <w:r>
        <w:rPr>
          <w:rFonts w:ascii="Times New Roman" w:eastAsia="Times New Roman" w:hAnsi="Times New Roman" w:cs="Times New Roman"/>
          <w:sz w:val="24"/>
          <w:szCs w:val="24"/>
        </w:rPr>
        <w:tab/>
        <w:t>52</w:t>
      </w:r>
    </w:p>
    <w:p w14:paraId="6A5101B0"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3.13: Effect of Varying N on Population Trajectories</w:t>
      </w:r>
      <w:r>
        <w:rPr>
          <w:rFonts w:ascii="Times New Roman" w:eastAsia="Times New Roman" w:hAnsi="Times New Roman" w:cs="Times New Roman"/>
          <w:sz w:val="24"/>
          <w:szCs w:val="24"/>
        </w:rPr>
        <w:tab/>
        <w:t>53</w:t>
      </w:r>
    </w:p>
    <w:p w14:paraId="40BAB3C6"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Figure 3.14: Effect of Harvesting Rate a</w:t>
      </w:r>
      <w:r>
        <w:rPr>
          <w:rFonts w:ascii="Times New Roman" w:eastAsia="Times New Roman" w:hAnsi="Times New Roman" w:cs="Times New Roman"/>
          <w:sz w:val="24"/>
          <w:szCs w:val="24"/>
        </w:rPr>
        <w:tab/>
        <w:t>53</w:t>
      </w:r>
    </w:p>
    <w:p w14:paraId="79AFBCC9" w14:textId="77777777" w:rsidR="008A3C96" w:rsidRDefault="008A3C96" w:rsidP="00886C9E">
      <w:pPr>
        <w:spacing w:after="160" w:line="360" w:lineRule="auto"/>
        <w:rPr>
          <w:rFonts w:asciiTheme="majorBidi" w:hAnsiTheme="majorBidi" w:cstheme="majorBidi"/>
          <w:sz w:val="24"/>
          <w:szCs w:val="24"/>
        </w:rPr>
      </w:pPr>
    </w:p>
    <w:p w14:paraId="00085620" w14:textId="77777777" w:rsidR="00B241A5" w:rsidRDefault="00B241A5" w:rsidP="00886C9E">
      <w:pPr>
        <w:spacing w:after="480" w:line="360" w:lineRule="auto"/>
        <w:jc w:val="center"/>
      </w:pPr>
      <w:r>
        <w:rPr>
          <w:rFonts w:ascii="Times New Roman" w:eastAsia="Times New Roman" w:hAnsi="Times New Roman" w:cs="Times New Roman"/>
          <w:b/>
          <w:bCs/>
          <w:sz w:val="28"/>
          <w:szCs w:val="28"/>
        </w:rPr>
        <w:lastRenderedPageBreak/>
        <w:t>List of Tables</w:t>
      </w:r>
    </w:p>
    <w:p w14:paraId="6E93390C"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 Definition and Normalization of State Variables</w:t>
      </w:r>
      <w:r>
        <w:rPr>
          <w:rFonts w:ascii="Times New Roman" w:eastAsia="Times New Roman" w:hAnsi="Times New Roman" w:cs="Times New Roman"/>
          <w:sz w:val="24"/>
          <w:szCs w:val="24"/>
        </w:rPr>
        <w:tab/>
        <w:t>9</w:t>
      </w:r>
    </w:p>
    <w:p w14:paraId="21006744"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2.2: Definition of Model Parameters and Their Units</w:t>
      </w:r>
      <w:r>
        <w:rPr>
          <w:rFonts w:ascii="Times New Roman" w:eastAsia="Times New Roman" w:hAnsi="Times New Roman" w:cs="Times New Roman"/>
          <w:sz w:val="24"/>
          <w:szCs w:val="24"/>
        </w:rPr>
        <w:tab/>
        <w:t>10</w:t>
      </w:r>
    </w:p>
    <w:p w14:paraId="27865061"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2.3: Breakdown of the Differential Equation for Sensitive Bacteria</w:t>
      </w:r>
      <w:r>
        <w:rPr>
          <w:rFonts w:ascii="Times New Roman" w:eastAsia="Times New Roman" w:hAnsi="Times New Roman" w:cs="Times New Roman"/>
          <w:sz w:val="24"/>
          <w:szCs w:val="24"/>
        </w:rPr>
        <w:tab/>
        <w:t>11</w:t>
      </w:r>
    </w:p>
    <w:p w14:paraId="66C66750"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2.4: Breakdown of the Differential Equation for Resistant Bacteria</w:t>
      </w:r>
      <w:r>
        <w:rPr>
          <w:rFonts w:ascii="Times New Roman" w:eastAsia="Times New Roman" w:hAnsi="Times New Roman" w:cs="Times New Roman"/>
          <w:sz w:val="24"/>
          <w:szCs w:val="24"/>
        </w:rPr>
        <w:tab/>
        <w:t>11</w:t>
      </w:r>
    </w:p>
    <w:p w14:paraId="64764C3D"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2.5: Breakdown of the Differential Equation for Immune Cells</w:t>
      </w:r>
      <w:r>
        <w:rPr>
          <w:rFonts w:ascii="Times New Roman" w:eastAsia="Times New Roman" w:hAnsi="Times New Roman" w:cs="Times New Roman"/>
          <w:sz w:val="24"/>
          <w:szCs w:val="24"/>
        </w:rPr>
        <w:tab/>
        <w:t>12</w:t>
      </w:r>
    </w:p>
    <w:p w14:paraId="2957BABF"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2.6: Breakdown of the Differential Equation for Antibiotic Concentrations</w:t>
      </w:r>
      <w:r>
        <w:rPr>
          <w:rFonts w:ascii="Times New Roman" w:eastAsia="Times New Roman" w:hAnsi="Times New Roman" w:cs="Times New Roman"/>
          <w:sz w:val="24"/>
          <w:szCs w:val="24"/>
        </w:rPr>
        <w:tab/>
        <w:t>12</w:t>
      </w:r>
    </w:p>
    <w:p w14:paraId="25A3EB29"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2.7: Biological Constraints and Their Interpretations</w:t>
      </w:r>
      <w:r>
        <w:rPr>
          <w:rFonts w:ascii="Times New Roman" w:eastAsia="Times New Roman" w:hAnsi="Times New Roman" w:cs="Times New Roman"/>
          <w:sz w:val="24"/>
          <w:szCs w:val="24"/>
        </w:rPr>
        <w:tab/>
        <w:t>13</w:t>
      </w:r>
    </w:p>
    <w:p w14:paraId="1C813919"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2.8: Reduced Independent Parameters After Normalization</w:t>
      </w:r>
      <w:r>
        <w:rPr>
          <w:rFonts w:ascii="Times New Roman" w:eastAsia="Times New Roman" w:hAnsi="Times New Roman" w:cs="Times New Roman"/>
          <w:sz w:val="24"/>
          <w:szCs w:val="24"/>
        </w:rPr>
        <w:tab/>
        <w:t>14</w:t>
      </w:r>
    </w:p>
    <w:p w14:paraId="24782636"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2.9: Definition and Interpretation of Threshold Parameters</w:t>
      </w:r>
      <w:r>
        <w:rPr>
          <w:rFonts w:ascii="Times New Roman" w:eastAsia="Times New Roman" w:hAnsi="Times New Roman" w:cs="Times New Roman"/>
          <w:sz w:val="24"/>
          <w:szCs w:val="24"/>
        </w:rPr>
        <w:tab/>
        <w:t>15</w:t>
      </w:r>
    </w:p>
    <w:p w14:paraId="305EACF3"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2.10: Threshold Conditions and Their Biological Outcomes</w:t>
      </w:r>
      <w:r>
        <w:rPr>
          <w:rFonts w:ascii="Times New Roman" w:eastAsia="Times New Roman" w:hAnsi="Times New Roman" w:cs="Times New Roman"/>
          <w:sz w:val="24"/>
          <w:szCs w:val="24"/>
        </w:rPr>
        <w:tab/>
        <w:t>15</w:t>
      </w:r>
    </w:p>
    <w:p w14:paraId="3B1DBD1F"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2.11: Analysis of the Four Equilibrium Points of the System</w:t>
      </w:r>
      <w:r>
        <w:rPr>
          <w:rFonts w:ascii="Times New Roman" w:eastAsia="Times New Roman" w:hAnsi="Times New Roman" w:cs="Times New Roman"/>
          <w:sz w:val="24"/>
          <w:szCs w:val="24"/>
        </w:rPr>
        <w:tab/>
        <w:t>17</w:t>
      </w:r>
    </w:p>
    <w:p w14:paraId="7EED15BD"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2.12: Stability Conditions for the Four Equilibrium Points</w:t>
      </w:r>
      <w:r>
        <w:rPr>
          <w:rFonts w:ascii="Times New Roman" w:eastAsia="Times New Roman" w:hAnsi="Times New Roman" w:cs="Times New Roman"/>
          <w:sz w:val="24"/>
          <w:szCs w:val="24"/>
        </w:rPr>
        <w:tab/>
        <w:t>22</w:t>
      </w:r>
    </w:p>
    <w:p w14:paraId="6867FECD"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2.13: Biological Interpretation of Each Equilibrium Point</w:t>
      </w:r>
      <w:r>
        <w:rPr>
          <w:rFonts w:ascii="Times New Roman" w:eastAsia="Times New Roman" w:hAnsi="Times New Roman" w:cs="Times New Roman"/>
          <w:sz w:val="24"/>
          <w:szCs w:val="24"/>
        </w:rPr>
        <w:tab/>
        <w:t>22</w:t>
      </w:r>
    </w:p>
    <w:p w14:paraId="78A6E426"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2.14: Biological Parameter Values Used in Simulation</w:t>
      </w:r>
      <w:r>
        <w:rPr>
          <w:rFonts w:ascii="Times New Roman" w:eastAsia="Times New Roman" w:hAnsi="Times New Roman" w:cs="Times New Roman"/>
          <w:sz w:val="24"/>
          <w:szCs w:val="24"/>
        </w:rPr>
        <w:tab/>
        <w:t>23</w:t>
      </w:r>
    </w:p>
    <w:p w14:paraId="358B724D"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2.15: Antibiotic Parameter Values for Case I (A &lt; B)</w:t>
      </w:r>
      <w:r>
        <w:rPr>
          <w:rFonts w:ascii="Times New Roman" w:eastAsia="Times New Roman" w:hAnsi="Times New Roman" w:cs="Times New Roman"/>
          <w:sz w:val="24"/>
          <w:szCs w:val="24"/>
        </w:rPr>
        <w:tab/>
        <w:t>23</w:t>
      </w:r>
    </w:p>
    <w:p w14:paraId="41ACCE69"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2.16: Antibiotic Parameter Values for Case II (A &gt; B)</w:t>
      </w:r>
      <w:r>
        <w:rPr>
          <w:rFonts w:ascii="Times New Roman" w:eastAsia="Times New Roman" w:hAnsi="Times New Roman" w:cs="Times New Roman"/>
          <w:sz w:val="24"/>
          <w:szCs w:val="24"/>
        </w:rPr>
        <w:tab/>
        <w:t>24</w:t>
      </w:r>
    </w:p>
    <w:p w14:paraId="1D777534"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2.17: Initial Conditions for Numerical Simulation</w:t>
      </w:r>
      <w:r>
        <w:rPr>
          <w:rFonts w:ascii="Times New Roman" w:eastAsia="Times New Roman" w:hAnsi="Times New Roman" w:cs="Times New Roman"/>
          <w:sz w:val="24"/>
          <w:szCs w:val="24"/>
        </w:rPr>
        <w:tab/>
        <w:t>24</w:t>
      </w:r>
    </w:p>
    <w:p w14:paraId="0AD80451"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2.18: Computed Values of A, B, C for Case I and II</w:t>
      </w:r>
      <w:r>
        <w:rPr>
          <w:rFonts w:ascii="Times New Roman" w:eastAsia="Times New Roman" w:hAnsi="Times New Roman" w:cs="Times New Roman"/>
          <w:sz w:val="24"/>
          <w:szCs w:val="24"/>
        </w:rPr>
        <w:tab/>
        <w:t>25</w:t>
      </w:r>
    </w:p>
    <w:p w14:paraId="1C2A424A"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2.19: Numerical Results for Case I (A &lt; B)</w:t>
      </w:r>
      <w:r>
        <w:rPr>
          <w:rFonts w:ascii="Times New Roman" w:eastAsia="Times New Roman" w:hAnsi="Times New Roman" w:cs="Times New Roman"/>
          <w:sz w:val="24"/>
          <w:szCs w:val="24"/>
        </w:rPr>
        <w:tab/>
        <w:t>28</w:t>
      </w:r>
    </w:p>
    <w:p w14:paraId="1C3DC077"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2.20: Numerical Results for Case II (A &gt; B)</w:t>
      </w:r>
      <w:r>
        <w:rPr>
          <w:rFonts w:ascii="Times New Roman" w:eastAsia="Times New Roman" w:hAnsi="Times New Roman" w:cs="Times New Roman"/>
          <w:sz w:val="24"/>
          <w:szCs w:val="24"/>
        </w:rPr>
        <w:tab/>
        <w:t>31</w:t>
      </w:r>
    </w:p>
    <w:p w14:paraId="080D55D3"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2.21: Total Bacterial Load (</w:t>
      </w:r>
      <w:proofErr w:type="spellStart"/>
      <w:r>
        <w:rPr>
          <w:rFonts w:ascii="Times New Roman" w:eastAsia="Times New Roman" w:hAnsi="Times New Roman" w:cs="Times New Roman"/>
          <w:sz w:val="24"/>
          <w:szCs w:val="24"/>
        </w:rPr>
        <w:t>s+r</w:t>
      </w:r>
      <w:proofErr w:type="spellEnd"/>
      <w:r>
        <w:rPr>
          <w:rFonts w:ascii="Times New Roman" w:eastAsia="Times New Roman" w:hAnsi="Times New Roman" w:cs="Times New Roman"/>
          <w:sz w:val="24"/>
          <w:szCs w:val="24"/>
        </w:rPr>
        <w:t>) Under Three Treatment Strategies</w:t>
      </w:r>
      <w:r>
        <w:rPr>
          <w:rFonts w:ascii="Times New Roman" w:eastAsia="Times New Roman" w:hAnsi="Times New Roman" w:cs="Times New Roman"/>
          <w:sz w:val="24"/>
          <w:szCs w:val="24"/>
        </w:rPr>
        <w:tab/>
        <w:t>35</w:t>
      </w:r>
    </w:p>
    <w:p w14:paraId="211DA6DB"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3.1: Parameters of the Constant Harvesting Model</w:t>
      </w:r>
      <w:r>
        <w:rPr>
          <w:rFonts w:ascii="Times New Roman" w:eastAsia="Times New Roman" w:hAnsi="Times New Roman" w:cs="Times New Roman"/>
          <w:sz w:val="24"/>
          <w:szCs w:val="24"/>
        </w:rPr>
        <w:tab/>
        <w:t>37</w:t>
      </w:r>
    </w:p>
    <w:p w14:paraId="0996E2A0"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3.2: Equilibrium Points for Varying Harvesting Rate (k = 0.20, N = 5)</w:t>
      </w:r>
      <w:r>
        <w:rPr>
          <w:rFonts w:ascii="Times New Roman" w:eastAsia="Times New Roman" w:hAnsi="Times New Roman" w:cs="Times New Roman"/>
          <w:sz w:val="24"/>
          <w:szCs w:val="24"/>
        </w:rPr>
        <w:tab/>
        <w:t>41</w:t>
      </w:r>
    </w:p>
    <w:p w14:paraId="7C80CE0B"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3.3: Parameters of the Periodic Harvesting Model</w:t>
      </w:r>
      <w:r>
        <w:rPr>
          <w:rFonts w:ascii="Times New Roman" w:eastAsia="Times New Roman" w:hAnsi="Times New Roman" w:cs="Times New Roman"/>
          <w:sz w:val="24"/>
          <w:szCs w:val="24"/>
        </w:rPr>
        <w:tab/>
        <w:t>45</w:t>
      </w:r>
    </w:p>
    <w:p w14:paraId="746D657E"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3.4: Harvesting Periods and Biological Interpretation for Different Values of b</w:t>
      </w:r>
      <w:r>
        <w:rPr>
          <w:rFonts w:ascii="Times New Roman" w:eastAsia="Times New Roman" w:hAnsi="Times New Roman" w:cs="Times New Roman"/>
          <w:sz w:val="24"/>
          <w:szCs w:val="24"/>
        </w:rPr>
        <w:tab/>
        <w:t>46</w:t>
      </w:r>
    </w:p>
    <w:p w14:paraId="23DB8963" w14:textId="77777777" w:rsidR="002E43D7" w:rsidRDefault="002E43D7" w:rsidP="00886C9E">
      <w:pPr>
        <w:tabs>
          <w:tab w:val="right" w:leader="dot" w:pos="9360"/>
        </w:tabs>
        <w:spacing w:before="60" w:after="60" w:line="360" w:lineRule="auto"/>
      </w:pPr>
      <w:r>
        <w:rPr>
          <w:rFonts w:ascii="Times New Roman" w:eastAsia="Times New Roman" w:hAnsi="Times New Roman" w:cs="Times New Roman"/>
          <w:sz w:val="24"/>
          <w:szCs w:val="24"/>
        </w:rPr>
        <w:t>Table 3.5: Effect of Growth Rate k (N = 5, a = 0.21)</w:t>
      </w:r>
      <w:r>
        <w:rPr>
          <w:rFonts w:ascii="Times New Roman" w:eastAsia="Times New Roman" w:hAnsi="Times New Roman" w:cs="Times New Roman"/>
          <w:sz w:val="24"/>
          <w:szCs w:val="24"/>
        </w:rPr>
        <w:tab/>
        <w:t>54</w:t>
      </w:r>
    </w:p>
    <w:p w14:paraId="18EEE37D" w14:textId="266D24BF" w:rsidR="00524B09" w:rsidRPr="004A7409" w:rsidRDefault="002E43D7" w:rsidP="004A7409">
      <w:pPr>
        <w:tabs>
          <w:tab w:val="right" w:leader="dot" w:pos="9360"/>
        </w:tabs>
        <w:spacing w:before="60" w:after="60" w:line="360" w:lineRule="auto"/>
      </w:pPr>
      <w:r>
        <w:rPr>
          <w:rFonts w:ascii="Times New Roman" w:eastAsia="Times New Roman" w:hAnsi="Times New Roman" w:cs="Times New Roman"/>
          <w:sz w:val="24"/>
          <w:szCs w:val="24"/>
        </w:rPr>
        <w:t>Table 3.6: Effect of Carrying Capacity N (k = 0.20, a = 0.21)</w:t>
      </w:r>
      <w:r>
        <w:rPr>
          <w:rFonts w:ascii="Times New Roman" w:eastAsia="Times New Roman" w:hAnsi="Times New Roman" w:cs="Times New Roman"/>
          <w:sz w:val="24"/>
          <w:szCs w:val="24"/>
        </w:rPr>
        <w:tab/>
        <w:t>54</w:t>
      </w:r>
    </w:p>
    <w:sectPr w:rsidR="00524B09" w:rsidRPr="004A7409" w:rsidSect="009E17BA">
      <w:pgSz w:w="11906" w:h="16838" w:code="9"/>
      <w:pgMar w:top="1440" w:right="1440" w:bottom="1440" w:left="1440" w:header="720" w:footer="720" w:gutter="0"/>
      <w:pgNumType w:fmt="upperRoman"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21FD" w14:textId="77777777" w:rsidR="00685A5F" w:rsidRDefault="00685A5F" w:rsidP="009E17BA">
      <w:pPr>
        <w:spacing w:line="240" w:lineRule="auto"/>
      </w:pPr>
      <w:r>
        <w:separator/>
      </w:r>
    </w:p>
  </w:endnote>
  <w:endnote w:type="continuationSeparator" w:id="0">
    <w:p w14:paraId="2B57A436" w14:textId="77777777" w:rsidR="00685A5F" w:rsidRDefault="00685A5F" w:rsidP="009E1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98369"/>
      <w:docPartObj>
        <w:docPartGallery w:val="Page Numbers (Bottom of Page)"/>
        <w:docPartUnique/>
      </w:docPartObj>
    </w:sdtPr>
    <w:sdtEndPr>
      <w:rPr>
        <w:noProof/>
      </w:rPr>
    </w:sdtEndPr>
    <w:sdtContent>
      <w:p w14:paraId="05F74A95" w14:textId="4EF4EBEA" w:rsidR="009E17BA" w:rsidRDefault="009E17BA">
        <w:pPr>
          <w:pStyle w:val="Footer"/>
          <w:jc w:val="center"/>
        </w:pPr>
        <w:r>
          <w:fldChar w:fldCharType="begin"/>
        </w:r>
        <w:r>
          <w:instrText xml:space="preserve"> PAGE   \* MERGEFORMAT </w:instrText>
        </w:r>
        <w:r>
          <w:fldChar w:fldCharType="separate"/>
        </w:r>
        <w:r w:rsidR="003E7FB9">
          <w:rPr>
            <w:noProof/>
          </w:rPr>
          <w:t>IV</w:t>
        </w:r>
        <w:r>
          <w:rPr>
            <w:noProof/>
          </w:rPr>
          <w:fldChar w:fldCharType="end"/>
        </w:r>
      </w:p>
    </w:sdtContent>
  </w:sdt>
  <w:p w14:paraId="6143FDD7" w14:textId="77777777" w:rsidR="009E17BA" w:rsidRDefault="009E17BA" w:rsidP="009E17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41ECC" w14:textId="77777777" w:rsidR="00685A5F" w:rsidRDefault="00685A5F" w:rsidP="009E17BA">
      <w:pPr>
        <w:spacing w:line="240" w:lineRule="auto"/>
      </w:pPr>
      <w:r>
        <w:separator/>
      </w:r>
    </w:p>
  </w:footnote>
  <w:footnote w:type="continuationSeparator" w:id="0">
    <w:p w14:paraId="1089B032" w14:textId="77777777" w:rsidR="00685A5F" w:rsidRDefault="00685A5F" w:rsidP="009E17B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73C"/>
    <w:rsid w:val="00000EE0"/>
    <w:rsid w:val="000C262E"/>
    <w:rsid w:val="00105D5B"/>
    <w:rsid w:val="001A110C"/>
    <w:rsid w:val="002463F2"/>
    <w:rsid w:val="002E43D7"/>
    <w:rsid w:val="003A6B23"/>
    <w:rsid w:val="003E0C28"/>
    <w:rsid w:val="003E7FB9"/>
    <w:rsid w:val="00436F0E"/>
    <w:rsid w:val="004A7409"/>
    <w:rsid w:val="005025D9"/>
    <w:rsid w:val="00524B09"/>
    <w:rsid w:val="00557676"/>
    <w:rsid w:val="005978BA"/>
    <w:rsid w:val="005B57D2"/>
    <w:rsid w:val="00626338"/>
    <w:rsid w:val="0065173C"/>
    <w:rsid w:val="00685A5F"/>
    <w:rsid w:val="00707A6E"/>
    <w:rsid w:val="007358A7"/>
    <w:rsid w:val="007627B8"/>
    <w:rsid w:val="007D6FC9"/>
    <w:rsid w:val="0080344F"/>
    <w:rsid w:val="008041DA"/>
    <w:rsid w:val="008129DB"/>
    <w:rsid w:val="00877A01"/>
    <w:rsid w:val="00886C9E"/>
    <w:rsid w:val="008A3C96"/>
    <w:rsid w:val="008C1192"/>
    <w:rsid w:val="008E5A89"/>
    <w:rsid w:val="00931D62"/>
    <w:rsid w:val="00936355"/>
    <w:rsid w:val="00944A5E"/>
    <w:rsid w:val="009E17BA"/>
    <w:rsid w:val="00A16CEB"/>
    <w:rsid w:val="00A23180"/>
    <w:rsid w:val="00AC78D2"/>
    <w:rsid w:val="00B06BC2"/>
    <w:rsid w:val="00B230FA"/>
    <w:rsid w:val="00B241A5"/>
    <w:rsid w:val="00B5180A"/>
    <w:rsid w:val="00B56555"/>
    <w:rsid w:val="00BA2FA5"/>
    <w:rsid w:val="00C210CD"/>
    <w:rsid w:val="00C77B3C"/>
    <w:rsid w:val="00C90914"/>
    <w:rsid w:val="00CA17FD"/>
    <w:rsid w:val="00CB0295"/>
    <w:rsid w:val="00D24908"/>
    <w:rsid w:val="00D46377"/>
    <w:rsid w:val="00D86050"/>
    <w:rsid w:val="00DE09CA"/>
    <w:rsid w:val="00E12712"/>
    <w:rsid w:val="00E45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D66FB"/>
  <w15:chartTrackingRefBased/>
  <w15:docId w15:val="{F8FE01DC-5B05-4F7E-8ABA-127AD37A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7B8"/>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51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3C"/>
    <w:rPr>
      <w:rFonts w:eastAsiaTheme="majorEastAsia" w:cstheme="majorBidi"/>
      <w:color w:val="272727" w:themeColor="text1" w:themeTint="D8"/>
    </w:rPr>
  </w:style>
  <w:style w:type="paragraph" w:styleId="Title">
    <w:name w:val="Title"/>
    <w:basedOn w:val="Normal"/>
    <w:next w:val="Normal"/>
    <w:link w:val="TitleChar"/>
    <w:uiPriority w:val="10"/>
    <w:qFormat/>
    <w:rsid w:val="00651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3C"/>
    <w:pPr>
      <w:spacing w:before="160"/>
      <w:jc w:val="center"/>
    </w:pPr>
    <w:rPr>
      <w:i/>
      <w:iCs/>
      <w:color w:val="404040" w:themeColor="text1" w:themeTint="BF"/>
    </w:rPr>
  </w:style>
  <w:style w:type="character" w:customStyle="1" w:styleId="QuoteChar">
    <w:name w:val="Quote Char"/>
    <w:basedOn w:val="DefaultParagraphFont"/>
    <w:link w:val="Quote"/>
    <w:uiPriority w:val="29"/>
    <w:rsid w:val="0065173C"/>
    <w:rPr>
      <w:i/>
      <w:iCs/>
      <w:color w:val="404040" w:themeColor="text1" w:themeTint="BF"/>
    </w:rPr>
  </w:style>
  <w:style w:type="paragraph" w:styleId="ListParagraph">
    <w:name w:val="List Paragraph"/>
    <w:basedOn w:val="Normal"/>
    <w:uiPriority w:val="34"/>
    <w:qFormat/>
    <w:rsid w:val="0065173C"/>
    <w:pPr>
      <w:ind w:left="720"/>
      <w:contextualSpacing/>
    </w:pPr>
  </w:style>
  <w:style w:type="character" w:styleId="IntenseEmphasis">
    <w:name w:val="Intense Emphasis"/>
    <w:basedOn w:val="DefaultParagraphFont"/>
    <w:uiPriority w:val="21"/>
    <w:qFormat/>
    <w:rsid w:val="0065173C"/>
    <w:rPr>
      <w:i/>
      <w:iCs/>
      <w:color w:val="2F5496" w:themeColor="accent1" w:themeShade="BF"/>
    </w:rPr>
  </w:style>
  <w:style w:type="paragraph" w:styleId="IntenseQuote">
    <w:name w:val="Intense Quote"/>
    <w:basedOn w:val="Normal"/>
    <w:next w:val="Normal"/>
    <w:link w:val="IntenseQuoteChar"/>
    <w:uiPriority w:val="30"/>
    <w:qFormat/>
    <w:rsid w:val="00651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3C"/>
    <w:rPr>
      <w:i/>
      <w:iCs/>
      <w:color w:val="2F5496" w:themeColor="accent1" w:themeShade="BF"/>
    </w:rPr>
  </w:style>
  <w:style w:type="character" w:styleId="IntenseReference">
    <w:name w:val="Intense Reference"/>
    <w:basedOn w:val="DefaultParagraphFont"/>
    <w:uiPriority w:val="32"/>
    <w:qFormat/>
    <w:rsid w:val="0065173C"/>
    <w:rPr>
      <w:b/>
      <w:bCs/>
      <w:smallCaps/>
      <w:color w:val="2F5496" w:themeColor="accent1" w:themeShade="BF"/>
      <w:spacing w:val="5"/>
    </w:rPr>
  </w:style>
  <w:style w:type="paragraph" w:styleId="Header">
    <w:name w:val="header"/>
    <w:basedOn w:val="Normal"/>
    <w:link w:val="HeaderChar"/>
    <w:uiPriority w:val="99"/>
    <w:unhideWhenUsed/>
    <w:rsid w:val="009E17BA"/>
    <w:pPr>
      <w:tabs>
        <w:tab w:val="center" w:pos="4680"/>
        <w:tab w:val="right" w:pos="9360"/>
      </w:tabs>
      <w:spacing w:line="240" w:lineRule="auto"/>
    </w:pPr>
  </w:style>
  <w:style w:type="character" w:customStyle="1" w:styleId="HeaderChar">
    <w:name w:val="Header Char"/>
    <w:basedOn w:val="DefaultParagraphFont"/>
    <w:link w:val="Header"/>
    <w:uiPriority w:val="99"/>
    <w:rsid w:val="009E17BA"/>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9E17BA"/>
    <w:pPr>
      <w:tabs>
        <w:tab w:val="center" w:pos="4680"/>
        <w:tab w:val="right" w:pos="9360"/>
      </w:tabs>
      <w:spacing w:line="240" w:lineRule="auto"/>
    </w:pPr>
  </w:style>
  <w:style w:type="character" w:customStyle="1" w:styleId="FooterChar">
    <w:name w:val="Footer Char"/>
    <w:basedOn w:val="DefaultParagraphFont"/>
    <w:link w:val="Footer"/>
    <w:uiPriority w:val="99"/>
    <w:rsid w:val="009E17BA"/>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7</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33</cp:revision>
  <cp:lastPrinted>2026-05-09T10:46:00Z</cp:lastPrinted>
  <dcterms:created xsi:type="dcterms:W3CDTF">2026-05-07T04:45:00Z</dcterms:created>
  <dcterms:modified xsi:type="dcterms:W3CDTF">2026-05-09T11:31:00Z</dcterms:modified>
</cp:coreProperties>
</file>