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hd w:fill="1A3C6E" w:val="clear"/>
        <w:spacing w:after="0" w:before="500"/>
        <w:jc w:val="center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DATABASE DESIGN DOCUMENT</w:t>
      </w:r>
    </w:p>
    <w:p>
      <w:pPr>
        <w:shd w:fill="1A3C6E" w:val="clear"/>
        <w:spacing w:after="0" w:before="16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AI-Based Smart Learning Assistant</w:t>
      </w:r>
    </w:p>
    <w:p>
      <w:pPr>
        <w:shd w:fill="1A3C6E" w:val="clear"/>
        <w:spacing w:after="0" w:before="140"/>
        <w:jc w:val="center"/>
      </w:pPr>
      <w:r>
        <w:rPr>
          <w:rFonts w:ascii="Arial" w:cs="Arial" w:eastAsia="Arial" w:hAnsi="Arial"/>
          <w:i/>
          <w:iCs/>
          <w:color w:val="93C5FD"/>
          <w:sz w:val="22"/>
          <w:szCs w:val="22"/>
        </w:rPr>
        <w:t xml:space="preserve">Implemented Schema — Week 5 Backend Development</w:t>
      </w:r>
    </w:p>
    <w:p>
      <w:pPr>
        <w:pBdr>
          <w:bottom w:val="single" w:color="D97706" w:sz="8"/>
        </w:pBdr>
        <w:shd w:fill="1A3C6E" w:val="clear"/>
        <w:spacing w:after="0" w:before="40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CSE4104-7A-T01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Engine: SQLite (dev)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Jun 2026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2B52" w:val="clear"/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11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FK Enforced</w:t>
            </w:r>
          </w:p>
        </w:tc>
      </w:tr>
    </w:tbl>
    <w:p>
      <w:r>
        <w:br w:type="page"/>
      </w:r>
    </w:p>
    <w:p>
      <w:pPr>
        <w:pBdr>
          <w:bottom w:val="single" w:color="D97706" w:sz="8" w:space="1"/>
        </w:pBdr>
        <w:shd w:fill="1A3C6E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OVERVIEW</w:t>
      </w:r>
    </w:p>
    <w:p>
      <w:pPr>
        <w:spacing w:after="0" w:before="1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document describes the database schema implemented for the AI-Based Smart Learning Assistant backend, matching the ER Diagram approved in Week 4. All 11 entities, their fields, primary keys, foreign keys, and check constraints are detailed below.</w:t>
      </w:r>
    </w:p>
    <w:p>
      <w:pPr>
        <w:spacing w:after="0" w:before="8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 (local dev/grading): SQLite via Node.js built-in node:sqlite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Engine (production target): PostgreSQL — schema is provider-agnostic standard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Foreign key enforcement: PRAGMA foreign_keys =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Primary keys: UUID strings (generated via the uuid package) for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Enum-like fields enforced via SQL CHECK constraints (e.g., status, priority, 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JSON-array fields (e.g., tags) stored as TEXT and serialized/deserialized at the application layer</w:t>
      </w:r>
    </w:p>
    <w:p>
      <w:pPr>
        <w:spacing w:after="0" w:before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Bdr>
          <w:bottom w:val="single" w:color="D97706" w:sz="8" w:space="1"/>
        </w:pBdr>
        <w:shd w:fill="1A3C6E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ENTITY DEFINITIONS</w:t>
      </w:r>
    </w:p>
    <w:p>
      <w:pPr>
        <w:spacing w:after="0" w:before="1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Student and admin accounts — authentication, profile, study goal tracking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bcrypt hash, salt factor 12; nullable for OAuth-only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google_id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— reserved for Google OAuth integration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('STUDENT','ADMIN'), DEFAULT 'STUDENT'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streak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DEFAULT 0 — consecutive active study days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study_goal_hrs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REAL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DEFAULT 4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0/1 boolean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ISO 8601 timestamps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refresh_tokens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Persisted JWT refresh tokens with expiry, enabling token revocation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ISO 8601 — checked on every refresh request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subjects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Catalog of academic subjects (Math, Physics, CS, etc.)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color / icon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UI display attributes</w:t>
            </w:r>
          </w:p>
        </w:tc>
      </w:tr>
    </w:tbl>
    <w:p>
      <w:r>
        <w:br w:type="pag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user_subjects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Many-to-many: tracks each user's proficiency per enrolled subject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subjects.id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proficiency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0-100 scale, DEFAULT 50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(user_id, subject_id)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—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composite constraint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Core task management — status, priority, due dates, time tracking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('TODO','IN_PROGRESS','DONE','CANCELLED')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('LOW','MEDIUM','HIGH','URGENT')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Nullable ISO 8601 timestamp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JSON-encoded array, DEFAULT '[]'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subject_id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subjects.id, nullable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Set when status transitions to DONE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study_plans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AI-generated or manually created study plans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('ACTIVE','COMPLETED','ARCHIVED')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start_date / end_date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ISO 8601 — plan duration window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</w:tbl>
    <w:p>
      <w:r>
        <w:br w:type="pag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chat_sessions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AI chatbot conversation threads, one per topic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DEFAULT 'New Chat' — auto-set from first message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chat_messages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Individual messages within a chat session (user + AI assistant)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chat_sessions.id, ON DELETE CASCADE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('USER','ASSISTANT','SYSTEM')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NULL — message body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tokens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Nullable — AI response token count for usage tracking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recommendations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AI-curated learning resources (videos, articles, courses, etc.)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 IN ('VIDEO','ARTICLE','EXERCISE','BOOK','PODCAST','COURSE')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saved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0/1 — user bookmark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 / subject_id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KEYS → users.id / subjects.id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study_logs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Logged study sessions used for dashboard analytics and streaks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NOT NULL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 / subject_id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KEYS → users.id / subjects.id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ISO 8601 — used for weekly aggregation queries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20"/>
      </w:tblGrid>
      <w:tr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In-app notifications (deadline reminders, system alerts)</w:t>
            </w:r>
          </w:p>
        </w:tc>
      </w:tr>
    </w:tbl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2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9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Constraints /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KEY (UUID)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INTEGER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0/1 boolean flag, DEFAULT 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C3AED"/>
                <w:sz w:val="17"/>
                <w:szCs w:val="17"/>
              </w:rPr>
              <w:t xml:space="preserve">TEXT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FOREIGN KEY → users.id, ON DELETE CASCADE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Bdr>
          <w:bottom w:val="single" w:color="D97706" w:sz="8" w:space="1"/>
        </w:pBdr>
        <w:shd w:fill="1A3C6E" w:val="clear"/>
        <w:spacing w:after="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RELATIONSHIP SUMMARY</w:t>
      </w:r>
    </w:p>
    <w:p>
      <w:pPr>
        <w:spacing w:after="0" w:before="1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users (1) ←→ (N) tasks, study_plans, chat_sessions, recommendations, study_logs, notifications, refresh_tokens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users (M) ←→ (N) subjects, via user_subjects junction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subjects (1) ←→ (N) tasks, recommendations, study_logs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chat_sessions (1) ←→ (N) chat_messages</w:t>
      </w:r>
    </w:p>
    <w:p>
      <w:pPr>
        <w:spacing w:after="0" w:before="1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relationship structure is identical to the ER Diagram submitted in Week 4 — no entities or relationships were added, removed, or restructured during implementation.</w:t>
      </w:r>
    </w:p>
    <w:p>
      <w:pPr>
        <w:spacing w:after="0" w:before="24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pBdr>
          <w:top w:val="single" w:color="E2E8F0" w:sz="4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CSE4104-7A-T01  |  AI-Based Smart Learning Assistant  |  Database Design v1.0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2026-06-29T01:40:07.699Z</dcterms:created>
  <dcterms:modified xsi:type="dcterms:W3CDTF">2026-06-29T01:40:07.699Z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