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EB7FC" w14:textId="3289DCBC" w:rsidR="006D5070" w:rsidRDefault="005643F2">
      <w:pPr>
        <w:rPr>
          <w:rFonts w:ascii="Segoe UI Emoji" w:hAnsi="Segoe UI Emoji" w:cs="Segoe UI Emoji"/>
        </w:rPr>
      </w:pPr>
      <w:r w:rsidRPr="005643F2">
        <w:rPr>
          <w:rFonts w:ascii="Segoe UI Emoji" w:hAnsi="Segoe UI Emoji" w:cs="Segoe UI Emoji"/>
          <w:sz w:val="40"/>
          <w:szCs w:val="40"/>
        </w:rPr>
        <w:t>Highly Available and Resilient Serverless Application with DR Strategy</w:t>
      </w:r>
      <w:r w:rsidRPr="005643F2">
        <w:rPr>
          <w:rFonts w:ascii="Segoe UI Emoji" w:hAnsi="Segoe UI Emoji" w:cs="Segoe UI Emoji"/>
        </w:rPr>
        <w:t>.</w:t>
      </w:r>
    </w:p>
    <w:p w14:paraId="4F2EA6C7" w14:textId="33DB6141" w:rsidR="003F63D0" w:rsidRDefault="000F1260">
      <w:pPr>
        <w:rPr>
          <w:b/>
          <w:bCs/>
        </w:rPr>
      </w:pPr>
      <w:r w:rsidRPr="000F1260">
        <w:rPr>
          <w:rFonts w:ascii="Segoe UI Emoji" w:hAnsi="Segoe UI Emoji" w:cs="Segoe UI Emoji"/>
        </w:rPr>
        <w:t>🚀</w:t>
      </w:r>
      <w:r w:rsidRPr="000F1260">
        <w:t xml:space="preserve"> </w:t>
      </w:r>
      <w:r w:rsidRPr="000F1260">
        <w:rPr>
          <w:b/>
          <w:bCs/>
        </w:rPr>
        <w:t>What happens when your API goes down in one region?</w:t>
      </w:r>
    </w:p>
    <w:p w14:paraId="1801D990" w14:textId="65D4FF34" w:rsidR="00455298" w:rsidRDefault="001F58CE">
      <w:r w:rsidRPr="001F58CE">
        <w:t xml:space="preserve">In this project, I simulated exactly that scenario by building a </w:t>
      </w:r>
      <w:r w:rsidRPr="001F58CE">
        <w:rPr>
          <w:b/>
          <w:bCs/>
        </w:rPr>
        <w:t>serverless, cross-region disaster recovery (DR) and high availability (HA) architecture</w:t>
      </w:r>
      <w:r w:rsidRPr="001F58CE">
        <w:t xml:space="preserve"> on AWS.</w:t>
      </w:r>
    </w:p>
    <w:p w14:paraId="7AA47E64" w14:textId="77777777" w:rsidR="00EE2C6D" w:rsidRDefault="00EE2C6D"/>
    <w:p w14:paraId="2BC877EF" w14:textId="4EABE96E" w:rsidR="00455298" w:rsidRDefault="00455298">
      <w:r w:rsidRPr="00455298">
        <w:rPr>
          <w:rFonts w:ascii="Segoe UI Emoji" w:hAnsi="Segoe UI Emoji" w:cs="Segoe UI Emoji"/>
        </w:rPr>
        <w:t>🔹</w:t>
      </w:r>
      <w:r w:rsidRPr="00455298">
        <w:t xml:space="preserve"> </w:t>
      </w:r>
      <w:r w:rsidRPr="00455298">
        <w:rPr>
          <w:b/>
          <w:bCs/>
        </w:rPr>
        <w:t>The Challenge:</w:t>
      </w:r>
      <w:r w:rsidRPr="00455298">
        <w:br/>
        <w:t>APIs deployed in a single region risk downtime if that region experiences issues. For global users, this could mean service interruptions and unhappy customers.</w:t>
      </w:r>
    </w:p>
    <w:p w14:paraId="2EACE422" w14:textId="77777777" w:rsidR="00824378" w:rsidRPr="00824378" w:rsidRDefault="00824378" w:rsidP="00824378">
      <w:r w:rsidRPr="00824378">
        <w:rPr>
          <w:rFonts w:ascii="Segoe UI Emoji" w:hAnsi="Segoe UI Emoji" w:cs="Segoe UI Emoji"/>
        </w:rPr>
        <w:t>🔹</w:t>
      </w:r>
      <w:r w:rsidRPr="00824378">
        <w:t xml:space="preserve"> </w:t>
      </w:r>
      <w:r w:rsidRPr="00824378">
        <w:rPr>
          <w:b/>
          <w:bCs/>
        </w:rPr>
        <w:t>My Approach:</w:t>
      </w:r>
    </w:p>
    <w:p w14:paraId="0A195783" w14:textId="5CEE91FE" w:rsidR="00455298" w:rsidRDefault="00824378" w:rsidP="00824378">
      <w:pPr>
        <w:numPr>
          <w:ilvl w:val="0"/>
          <w:numId w:val="1"/>
        </w:numPr>
      </w:pPr>
      <w:r w:rsidRPr="00824378">
        <w:t xml:space="preserve">Designed </w:t>
      </w:r>
      <w:r w:rsidRPr="00824378">
        <w:rPr>
          <w:b/>
          <w:bCs/>
        </w:rPr>
        <w:t>DynamoDB Global Tables</w:t>
      </w:r>
      <w:r w:rsidRPr="00824378">
        <w:t xml:space="preserve"> to replicate data across</w:t>
      </w:r>
      <w:r>
        <w:t xml:space="preserve"> </w:t>
      </w:r>
      <w:r w:rsidR="00DA029D">
        <w:rPr>
          <w:rStyle w:val="HTMLCode"/>
          <w:rFonts w:eastAsiaTheme="majorEastAsia"/>
        </w:rPr>
        <w:t>us-east-1</w:t>
      </w:r>
      <w:r w:rsidRPr="00824378">
        <w:t xml:space="preserve"> and </w:t>
      </w:r>
      <w:r w:rsidR="00DA029D">
        <w:rPr>
          <w:rStyle w:val="HTMLCode"/>
          <w:rFonts w:eastAsiaTheme="majorEastAsia"/>
        </w:rPr>
        <w:t>us-west2</w:t>
      </w:r>
      <w:r w:rsidRPr="00824378">
        <w:t>.</w:t>
      </w:r>
    </w:p>
    <w:p w14:paraId="545A5C52" w14:textId="2130AF98" w:rsidR="0079338B" w:rsidRPr="0079338B" w:rsidRDefault="0079338B" w:rsidP="0079338B">
      <w:pPr>
        <w:numPr>
          <w:ilvl w:val="0"/>
          <w:numId w:val="1"/>
        </w:numPr>
      </w:pPr>
      <w:r w:rsidRPr="0079338B">
        <w:t xml:space="preserve">Built </w:t>
      </w:r>
      <w:r w:rsidRPr="0079338B">
        <w:rPr>
          <w:b/>
          <w:bCs/>
        </w:rPr>
        <w:t>Lambda functions</w:t>
      </w:r>
      <w:r w:rsidRPr="0079338B">
        <w:t xml:space="preserve"> for reading/writing data into DynamoDB.</w:t>
      </w:r>
    </w:p>
    <w:p w14:paraId="2994A01D" w14:textId="0B703B8A" w:rsidR="0079338B" w:rsidRPr="0079338B" w:rsidRDefault="0079338B" w:rsidP="0079338B">
      <w:pPr>
        <w:numPr>
          <w:ilvl w:val="0"/>
          <w:numId w:val="1"/>
        </w:numPr>
      </w:pPr>
      <w:r>
        <w:t>E</w:t>
      </w:r>
      <w:r w:rsidRPr="0079338B">
        <w:t xml:space="preserve">xposed them through </w:t>
      </w:r>
      <w:r w:rsidRPr="0079338B">
        <w:rPr>
          <w:b/>
          <w:bCs/>
        </w:rPr>
        <w:t>API Gateway endpoints</w:t>
      </w:r>
      <w:r w:rsidRPr="0079338B">
        <w:t xml:space="preserve"> (</w:t>
      </w:r>
      <w:r w:rsidR="00476E94">
        <w:rPr>
          <w:rStyle w:val="HTMLCode"/>
          <w:rFonts w:eastAsiaTheme="majorEastAsia"/>
        </w:rPr>
        <w:t xml:space="preserve">/read </w:t>
      </w:r>
      <w:r w:rsidRPr="0079338B">
        <w:t xml:space="preserve">and </w:t>
      </w:r>
      <w:r w:rsidR="00476E94">
        <w:rPr>
          <w:rStyle w:val="HTMLCode"/>
          <w:rFonts w:eastAsiaTheme="majorEastAsia"/>
        </w:rPr>
        <w:t>/write</w:t>
      </w:r>
      <w:r w:rsidRPr="0079338B">
        <w:t>).</w:t>
      </w:r>
    </w:p>
    <w:p w14:paraId="45CF542C" w14:textId="671B8417" w:rsidR="0079338B" w:rsidRPr="0079338B" w:rsidRDefault="0079338B" w:rsidP="0079338B">
      <w:pPr>
        <w:numPr>
          <w:ilvl w:val="0"/>
          <w:numId w:val="1"/>
        </w:numPr>
      </w:pPr>
      <w:r w:rsidRPr="0079338B">
        <w:t xml:space="preserve">Configured </w:t>
      </w:r>
      <w:r w:rsidR="003055BA">
        <w:rPr>
          <w:b/>
          <w:bCs/>
        </w:rPr>
        <w:t>Amazon Route 53</w:t>
      </w:r>
      <w:r w:rsidRPr="0079338B">
        <w:t xml:space="preserve"> </w:t>
      </w:r>
      <w:r w:rsidR="00743F23">
        <w:t xml:space="preserve">for DNS-based </w:t>
      </w:r>
      <w:r w:rsidR="00743F23" w:rsidRPr="00B77AAB">
        <w:rPr>
          <w:b/>
          <w:bCs/>
        </w:rPr>
        <w:t>Failover</w:t>
      </w:r>
      <w:r w:rsidRPr="0079338B">
        <w:t>:</w:t>
      </w:r>
    </w:p>
    <w:p w14:paraId="3DDCFB72" w14:textId="72A7215F" w:rsidR="0079338B" w:rsidRPr="0079338B" w:rsidRDefault="0079338B" w:rsidP="0079338B">
      <w:pPr>
        <w:numPr>
          <w:ilvl w:val="1"/>
          <w:numId w:val="1"/>
        </w:numPr>
      </w:pPr>
      <w:r w:rsidRPr="0079338B">
        <w:rPr>
          <w:b/>
          <w:bCs/>
        </w:rPr>
        <w:t xml:space="preserve">Primary </w:t>
      </w:r>
      <w:r w:rsidR="00743F23">
        <w:rPr>
          <w:b/>
          <w:bCs/>
        </w:rPr>
        <w:t>Region</w:t>
      </w:r>
      <w:r w:rsidRPr="0079338B">
        <w:rPr>
          <w:b/>
          <w:bCs/>
        </w:rPr>
        <w:t>:</w:t>
      </w:r>
      <w:r w:rsidRPr="0079338B">
        <w:t xml:space="preserve"> API Gateway in </w:t>
      </w:r>
      <w:r w:rsidR="00476E94">
        <w:rPr>
          <w:rStyle w:val="HTMLCode"/>
          <w:rFonts w:eastAsiaTheme="majorEastAsia"/>
        </w:rPr>
        <w:t>us-east-1</w:t>
      </w:r>
      <w:r w:rsidRPr="0079338B">
        <w:t>.</w:t>
      </w:r>
    </w:p>
    <w:p w14:paraId="61A7079F" w14:textId="55FC35CE" w:rsidR="0079338B" w:rsidRDefault="00071F04" w:rsidP="0079338B">
      <w:pPr>
        <w:numPr>
          <w:ilvl w:val="1"/>
          <w:numId w:val="1"/>
        </w:numPr>
      </w:pPr>
      <w:r>
        <w:rPr>
          <w:b/>
          <w:bCs/>
        </w:rPr>
        <w:t>Secondary (failover)</w:t>
      </w:r>
      <w:r w:rsidR="0079338B" w:rsidRPr="0079338B">
        <w:rPr>
          <w:b/>
          <w:bCs/>
        </w:rPr>
        <w:t xml:space="preserve"> </w:t>
      </w:r>
      <w:r>
        <w:rPr>
          <w:b/>
          <w:bCs/>
        </w:rPr>
        <w:t>Region</w:t>
      </w:r>
      <w:r w:rsidR="0079338B" w:rsidRPr="0079338B">
        <w:rPr>
          <w:b/>
          <w:bCs/>
        </w:rPr>
        <w:t>:</w:t>
      </w:r>
      <w:r w:rsidR="0079338B" w:rsidRPr="0079338B">
        <w:t xml:space="preserve"> API Gateway in </w:t>
      </w:r>
      <w:r w:rsidR="00476E94">
        <w:rPr>
          <w:rStyle w:val="HTMLCode"/>
          <w:rFonts w:eastAsiaTheme="majorEastAsia"/>
        </w:rPr>
        <w:t>us-west2</w:t>
      </w:r>
      <w:r w:rsidR="00476E94" w:rsidRPr="0079338B">
        <w:t xml:space="preserve"> </w:t>
      </w:r>
      <w:r w:rsidR="0079338B" w:rsidRPr="0079338B">
        <w:t>(activated automatically on 5xx errors).</w:t>
      </w:r>
    </w:p>
    <w:p w14:paraId="7EA7E2F5" w14:textId="6F1AF4EB" w:rsidR="000F57DF" w:rsidRDefault="000F57DF" w:rsidP="000F57DF">
      <w:pPr>
        <w:rPr>
          <w:b/>
          <w:bCs/>
        </w:rPr>
      </w:pPr>
      <w:r w:rsidRPr="000F57DF">
        <w:rPr>
          <w:rFonts w:ascii="Segoe UI Emoji" w:hAnsi="Segoe UI Emoji" w:cs="Segoe UI Emoji"/>
        </w:rPr>
        <w:t>🔹</w:t>
      </w:r>
      <w:r w:rsidRPr="000F57DF">
        <w:t xml:space="preserve"> </w:t>
      </w:r>
      <w:r w:rsidRPr="000F57DF">
        <w:rPr>
          <w:b/>
          <w:bCs/>
        </w:rPr>
        <w:t>Results &amp; Takeaway:</w:t>
      </w:r>
    </w:p>
    <w:p w14:paraId="59F19E99" w14:textId="5BDEBDE3" w:rsidR="00EE2C6D" w:rsidRPr="00EE2C6D" w:rsidRDefault="00EE2C6D" w:rsidP="00EE2C6D">
      <w:pPr>
        <w:pStyle w:val="ListParagraph"/>
        <w:numPr>
          <w:ilvl w:val="0"/>
          <w:numId w:val="3"/>
        </w:numPr>
      </w:pPr>
      <w:r w:rsidRPr="00EE2C6D">
        <w:t xml:space="preserve">The system stayed </w:t>
      </w:r>
      <w:r w:rsidRPr="00EE2C6D">
        <w:rPr>
          <w:b/>
          <w:bCs/>
        </w:rPr>
        <w:t>resilient and always-on</w:t>
      </w:r>
      <w:r w:rsidR="00F43C68">
        <w:t xml:space="preserve">, </w:t>
      </w:r>
      <w:r w:rsidRPr="00EE2C6D">
        <w:t xml:space="preserve">when the </w:t>
      </w:r>
      <w:r w:rsidRPr="00EE2C6D">
        <w:rPr>
          <w:b/>
          <w:bCs/>
        </w:rPr>
        <w:t>primary region simulated a failure</w:t>
      </w:r>
      <w:r w:rsidRPr="00EE2C6D">
        <w:t>, traffic instantly failed over to the secondary region without users noticing downtime.</w:t>
      </w:r>
    </w:p>
    <w:p w14:paraId="255E3704" w14:textId="0BCEDEB7" w:rsidR="00EE2C6D" w:rsidRPr="00EE2C6D" w:rsidRDefault="00EE2C6D" w:rsidP="00EE2C6D">
      <w:pPr>
        <w:pStyle w:val="ListParagraph"/>
        <w:numPr>
          <w:ilvl w:val="0"/>
          <w:numId w:val="3"/>
        </w:numPr>
      </w:pPr>
      <w:r w:rsidRPr="00EE2C6D">
        <w:t xml:space="preserve">With </w:t>
      </w:r>
      <w:r w:rsidRPr="00EE2C6D">
        <w:rPr>
          <w:b/>
          <w:bCs/>
        </w:rPr>
        <w:t>DynamoDB Global Tables</w:t>
      </w:r>
      <w:r w:rsidRPr="00EE2C6D">
        <w:t>, both regions stayed in sync, guaranteeing data consistency during failover.</w:t>
      </w:r>
    </w:p>
    <w:p w14:paraId="4FE9F0E4" w14:textId="13E87495" w:rsidR="0079338B" w:rsidRDefault="00EE2C6D" w:rsidP="00EE2C6D">
      <w:pPr>
        <w:pStyle w:val="ListParagraph"/>
        <w:numPr>
          <w:ilvl w:val="0"/>
          <w:numId w:val="3"/>
        </w:numPr>
      </w:pPr>
      <w:r w:rsidRPr="00EE2C6D">
        <w:t xml:space="preserve">I proved that by combining </w:t>
      </w:r>
      <w:r w:rsidRPr="00EE2C6D">
        <w:rPr>
          <w:b/>
          <w:bCs/>
        </w:rPr>
        <w:t xml:space="preserve">serverless services (Lambda, API Gateway, DynamoDB, </w:t>
      </w:r>
      <w:r w:rsidR="00D4691F">
        <w:rPr>
          <w:b/>
          <w:bCs/>
        </w:rPr>
        <w:t>Route 53</w:t>
      </w:r>
      <w:r w:rsidRPr="00EE2C6D">
        <w:rPr>
          <w:b/>
          <w:bCs/>
        </w:rPr>
        <w:t>)</w:t>
      </w:r>
      <w:r w:rsidRPr="00EE2C6D">
        <w:t xml:space="preserve"> you can achieve </w:t>
      </w:r>
      <w:r w:rsidRPr="00EE2C6D">
        <w:rPr>
          <w:b/>
          <w:bCs/>
        </w:rPr>
        <w:t>enterprise-level disaster recovery and high availability</w:t>
      </w:r>
      <w:r w:rsidRPr="00EE2C6D">
        <w:t xml:space="preserve"> without managing servers.</w:t>
      </w:r>
    </w:p>
    <w:p w14:paraId="2CC6DAB9" w14:textId="77777777" w:rsidR="00B65DB7" w:rsidRDefault="00B65DB7" w:rsidP="00EE2C6D">
      <w:pPr>
        <w:rPr>
          <w:rFonts w:ascii="Segoe UI Emoji" w:hAnsi="Segoe UI Emoji" w:cs="Segoe UI Emoji"/>
        </w:rPr>
      </w:pPr>
    </w:p>
    <w:p w14:paraId="18C010EB" w14:textId="77777777" w:rsidR="00B65DB7" w:rsidRDefault="00B65DB7" w:rsidP="00EE2C6D">
      <w:pPr>
        <w:rPr>
          <w:rFonts w:ascii="Segoe UI Emoji" w:hAnsi="Segoe UI Emoji" w:cs="Segoe UI Emoji"/>
        </w:rPr>
      </w:pPr>
    </w:p>
    <w:p w14:paraId="1645A2EC" w14:textId="63C1B16A" w:rsidR="002E7646" w:rsidRDefault="00822753" w:rsidP="00EE2C6D">
      <w:r w:rsidRPr="003B5EA2">
        <w:rPr>
          <w:rFonts w:ascii="Segoe UI Emoji" w:hAnsi="Segoe UI Emoji" w:cs="Segoe UI Emoji"/>
        </w:rPr>
        <w:lastRenderedPageBreak/>
        <w:t>🔗</w:t>
      </w:r>
      <w:r w:rsidRPr="003B5EA2">
        <w:t xml:space="preserve"> </w:t>
      </w:r>
      <w:r>
        <w:t xml:space="preserve">GitHub: </w:t>
      </w:r>
      <w:hyperlink r:id="rId5" w:history="1">
        <w:r w:rsidR="00652D1F" w:rsidRPr="00E170C4">
          <w:rPr>
            <w:rStyle w:val="Hyperlink"/>
            <w:i/>
            <w:iCs/>
          </w:rPr>
          <w:t>Git</w:t>
        </w:r>
      </w:hyperlink>
    </w:p>
    <w:p w14:paraId="4096FF1A" w14:textId="2C38B35C" w:rsidR="00D324EB" w:rsidRDefault="00D324EB" w:rsidP="00EE2C6D">
      <w:r w:rsidRPr="00D324EB">
        <w:t>This project reinforced for me that true cloud architecture success isn’t measured when everything works</w:t>
      </w:r>
      <w:r>
        <w:t>,</w:t>
      </w:r>
      <w:r w:rsidRPr="00D324EB">
        <w:t xml:space="preserve"> it’s proven when systems stay </w:t>
      </w:r>
      <w:r w:rsidRPr="00D324EB">
        <w:rPr>
          <w:b/>
          <w:bCs/>
        </w:rPr>
        <w:t>resilient, available, and seamless for users even in the face of failure</w:t>
      </w:r>
      <w:r w:rsidRPr="00D324EB">
        <w:t>.</w:t>
      </w:r>
    </w:p>
    <w:p w14:paraId="0CFC085E" w14:textId="77777777" w:rsidR="00EE2C6D" w:rsidRDefault="00EE2C6D" w:rsidP="00EE2C6D"/>
    <w:p w14:paraId="5DA722DA" w14:textId="3AFF6B20" w:rsidR="00422A4B" w:rsidRDefault="006D0415" w:rsidP="00EE2C6D">
      <w:r>
        <w:rPr>
          <w:noProof/>
        </w:rPr>
        <w:drawing>
          <wp:inline distT="0" distB="0" distL="0" distR="0" wp14:anchorId="3C65AEBC" wp14:editId="6711A156">
            <wp:extent cx="5943600" cy="4968240"/>
            <wp:effectExtent l="0" t="0" r="0" b="3810"/>
            <wp:docPr id="1630012727" name="Picture 2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012727" name="Picture 2" descr="A computer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A2C91" w14:textId="77777777" w:rsidR="004028A3" w:rsidRPr="000F1260" w:rsidRDefault="004028A3" w:rsidP="00EE2C6D"/>
    <w:sectPr w:rsidR="004028A3" w:rsidRPr="000F1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82E52"/>
    <w:multiLevelType w:val="multilevel"/>
    <w:tmpl w:val="801A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F281D"/>
    <w:multiLevelType w:val="multilevel"/>
    <w:tmpl w:val="4D56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91D89"/>
    <w:multiLevelType w:val="hybridMultilevel"/>
    <w:tmpl w:val="B2FE5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711049">
    <w:abstractNumId w:val="0"/>
  </w:num>
  <w:num w:numId="2" w16cid:durableId="1821650260">
    <w:abstractNumId w:val="1"/>
  </w:num>
  <w:num w:numId="3" w16cid:durableId="8015775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5EC"/>
    <w:rsid w:val="00056208"/>
    <w:rsid w:val="00071F04"/>
    <w:rsid w:val="000803A7"/>
    <w:rsid w:val="000F1260"/>
    <w:rsid w:val="000F57DF"/>
    <w:rsid w:val="001A24A9"/>
    <w:rsid w:val="001F58CE"/>
    <w:rsid w:val="002E7646"/>
    <w:rsid w:val="003055BA"/>
    <w:rsid w:val="00305DCC"/>
    <w:rsid w:val="00367D38"/>
    <w:rsid w:val="003F63D0"/>
    <w:rsid w:val="004028A3"/>
    <w:rsid w:val="00422A4B"/>
    <w:rsid w:val="00455298"/>
    <w:rsid w:val="00476E94"/>
    <w:rsid w:val="005643F2"/>
    <w:rsid w:val="0063007B"/>
    <w:rsid w:val="00652D1F"/>
    <w:rsid w:val="006D0415"/>
    <w:rsid w:val="006D5070"/>
    <w:rsid w:val="00743F23"/>
    <w:rsid w:val="00762F44"/>
    <w:rsid w:val="0079338B"/>
    <w:rsid w:val="007E6FB0"/>
    <w:rsid w:val="007F3FAB"/>
    <w:rsid w:val="00822753"/>
    <w:rsid w:val="00824378"/>
    <w:rsid w:val="009E5E9F"/>
    <w:rsid w:val="00A60F42"/>
    <w:rsid w:val="00AE32F7"/>
    <w:rsid w:val="00B65DB7"/>
    <w:rsid w:val="00B77AAB"/>
    <w:rsid w:val="00C045EC"/>
    <w:rsid w:val="00CA4CA4"/>
    <w:rsid w:val="00D16A36"/>
    <w:rsid w:val="00D324EB"/>
    <w:rsid w:val="00D4691F"/>
    <w:rsid w:val="00DA029D"/>
    <w:rsid w:val="00DE3B55"/>
    <w:rsid w:val="00E6505E"/>
    <w:rsid w:val="00E7231A"/>
    <w:rsid w:val="00E83B23"/>
    <w:rsid w:val="00EE2C6D"/>
    <w:rsid w:val="00F02BED"/>
    <w:rsid w:val="00F43C68"/>
    <w:rsid w:val="00FD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4267E"/>
  <w15:chartTrackingRefBased/>
  <w15:docId w15:val="{0527A70B-7184-4B8F-A2D1-5D5AC9816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5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5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5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5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5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5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5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5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5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5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5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5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5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5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5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5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5EC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DA029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324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4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hakilM7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tunu ‎</dc:creator>
  <cp:keywords/>
  <dc:description/>
  <cp:lastModifiedBy>MD UDDIN</cp:lastModifiedBy>
  <cp:revision>38</cp:revision>
  <dcterms:created xsi:type="dcterms:W3CDTF">2025-09-01T17:04:00Z</dcterms:created>
  <dcterms:modified xsi:type="dcterms:W3CDTF">2025-09-06T19:38:00Z</dcterms:modified>
</cp:coreProperties>
</file>