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64E" w:rsidRPr="0080664E" w:rsidRDefault="0080664E" w:rsidP="0080664E">
      <w:pPr>
        <w:rPr>
          <w:b/>
          <w:bCs/>
        </w:rPr>
      </w:pPr>
      <w:r w:rsidRPr="0080664E">
        <w:rPr>
          <w:b/>
          <w:bCs/>
        </w:rPr>
        <w:t>Eligibility Criteria and Documents Required</w:t>
      </w:r>
    </w:p>
    <w:p w:rsidR="0080664E" w:rsidRPr="0080664E" w:rsidRDefault="0080664E" w:rsidP="0080664E">
      <w:r w:rsidRPr="0080664E">
        <w:t>The</w:t>
      </w:r>
      <w:hyperlink r:id="rId5" w:history="1">
        <w:r w:rsidRPr="0080664E">
          <w:rPr>
            <w:rStyle w:val="Hyperlink"/>
          </w:rPr>
          <w:t> </w:t>
        </w:r>
        <w:r w:rsidRPr="0080664E">
          <w:rPr>
            <w:rStyle w:val="Hyperlink"/>
            <w:u w:val="none"/>
          </w:rPr>
          <w:t>main</w:t>
        </w:r>
      </w:hyperlink>
      <w:r w:rsidRPr="0080664E">
        <w:t xml:space="preserve">  criteria can be different for different banks. The common criteria are as follows:</w:t>
      </w:r>
    </w:p>
    <w:p w:rsidR="0080664E" w:rsidRPr="0080664E" w:rsidRDefault="0080664E" w:rsidP="0080664E">
      <w:pPr>
        <w:numPr>
          <w:ilvl w:val="0"/>
          <w:numId w:val="1"/>
        </w:numPr>
      </w:pPr>
      <w:r w:rsidRPr="0080664E">
        <w:t>Age between 18 years and 75 years</w:t>
      </w:r>
    </w:p>
    <w:p w:rsidR="0080664E" w:rsidRPr="0080664E" w:rsidRDefault="0080664E" w:rsidP="0080664E">
      <w:pPr>
        <w:numPr>
          <w:ilvl w:val="0"/>
          <w:numId w:val="1"/>
        </w:numPr>
      </w:pPr>
      <w:r>
        <w:t>Minimum net monthly income of BDT</w:t>
      </w:r>
      <w:r w:rsidRPr="0080664E">
        <w:t>. 20,000</w:t>
      </w:r>
    </w:p>
    <w:p w:rsidR="0080664E" w:rsidRPr="0080664E" w:rsidRDefault="0080664E" w:rsidP="0080664E">
      <w:pPr>
        <w:numPr>
          <w:ilvl w:val="0"/>
          <w:numId w:val="1"/>
        </w:numPr>
      </w:pPr>
      <w:r w:rsidRPr="0080664E">
        <w:t>At least 1 year of employment with the current employer</w:t>
      </w:r>
    </w:p>
    <w:p w:rsidR="0080664E" w:rsidRPr="0080664E" w:rsidRDefault="0080664E" w:rsidP="0080664E">
      <w:pPr>
        <w:numPr>
          <w:ilvl w:val="0"/>
          <w:numId w:val="1"/>
        </w:numPr>
      </w:pPr>
      <w:r w:rsidRPr="0080664E">
        <w:t>Must be salaried or self-employed, working for a government establishment or a private company</w:t>
      </w:r>
    </w:p>
    <w:p w:rsidR="0080664E" w:rsidRDefault="0080664E" w:rsidP="0080664E">
      <w:r w:rsidRPr="0080664E">
        <w:t xml:space="preserve">To prove your eligibility, you’ll need to provide certain documents. </w:t>
      </w:r>
      <w:proofErr w:type="gramStart"/>
      <w:r w:rsidRPr="0080664E">
        <w:t>Though this too is specific to different lender</w:t>
      </w:r>
      <w:r>
        <w:t>s.</w:t>
      </w:r>
      <w:proofErr w:type="gramEnd"/>
    </w:p>
    <w:p w:rsidR="0080664E" w:rsidRDefault="0080664E" w:rsidP="0080664E"/>
    <w:p w:rsidR="0080664E" w:rsidRPr="0080664E" w:rsidRDefault="0080664E" w:rsidP="0080664E"/>
    <w:p w:rsidR="00643887" w:rsidRDefault="00643887"/>
    <w:sectPr w:rsidR="00643887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C0687"/>
    <w:multiLevelType w:val="multilevel"/>
    <w:tmpl w:val="3024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64E"/>
    <w:rsid w:val="00643887"/>
    <w:rsid w:val="00674248"/>
    <w:rsid w:val="0080664E"/>
    <w:rsid w:val="009B5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64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nkbazaar.com/car-loan-eligibil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>HP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1</cp:revision>
  <dcterms:created xsi:type="dcterms:W3CDTF">2021-04-25T19:25:00Z</dcterms:created>
  <dcterms:modified xsi:type="dcterms:W3CDTF">2021-04-25T19:28:00Z</dcterms:modified>
</cp:coreProperties>
</file>