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3"/>
        <w:gridCol w:w="1913"/>
        <w:gridCol w:w="2773"/>
      </w:tblGrid>
      <w:tr w:rsidR="00261832" w14:paraId="2988136A" w14:textId="77777777" w:rsidTr="00984BF9">
        <w:trPr>
          <w:trHeight w:val="556"/>
        </w:trPr>
        <w:tc>
          <w:tcPr>
            <w:tcW w:w="5783" w:type="dxa"/>
            <w:tcBorders>
              <w:left w:val="nil"/>
            </w:tcBorders>
            <w:shd w:val="clear" w:color="auto" w:fill="DEEAF6"/>
          </w:tcPr>
          <w:p w14:paraId="647391D0" w14:textId="77777777" w:rsidR="00261832" w:rsidRDefault="00261832" w:rsidP="00984BF9">
            <w:pPr>
              <w:pStyle w:val="TableParagraph"/>
              <w:spacing w:before="141"/>
              <w:ind w:left="252"/>
              <w:rPr>
                <w:sz w:val="24"/>
              </w:rPr>
            </w:pPr>
            <w:r>
              <w:rPr>
                <w:b/>
                <w:color w:val="0000FF"/>
                <w:sz w:val="24"/>
              </w:rPr>
              <w:t>Course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Code: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ICT-</w:t>
            </w:r>
            <w:r>
              <w:rPr>
                <w:color w:val="0000FF"/>
                <w:spacing w:val="-4"/>
                <w:sz w:val="24"/>
              </w:rPr>
              <w:t>5315</w:t>
            </w:r>
          </w:p>
        </w:tc>
        <w:tc>
          <w:tcPr>
            <w:tcW w:w="1913" w:type="dxa"/>
          </w:tcPr>
          <w:p w14:paraId="40ADC522" w14:textId="77777777" w:rsidR="00261832" w:rsidRDefault="00261832" w:rsidP="00984BF9">
            <w:pPr>
              <w:pStyle w:val="TableParagraph"/>
              <w:spacing w:before="141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Year: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MSc</w:t>
            </w:r>
          </w:p>
        </w:tc>
        <w:tc>
          <w:tcPr>
            <w:tcW w:w="2773" w:type="dxa"/>
            <w:tcBorders>
              <w:right w:val="nil"/>
            </w:tcBorders>
          </w:tcPr>
          <w:p w14:paraId="65708AC2" w14:textId="77777777" w:rsidR="00261832" w:rsidRDefault="00261832" w:rsidP="00984BF9">
            <w:pPr>
              <w:pStyle w:val="TableParagraph"/>
              <w:spacing w:before="141"/>
              <w:ind w:left="569"/>
              <w:rPr>
                <w:b/>
                <w:sz w:val="24"/>
              </w:rPr>
            </w:pPr>
            <w:r>
              <w:rPr>
                <w:b/>
                <w:sz w:val="24"/>
              </w:rPr>
              <w:t>Term:</w:t>
            </w:r>
            <w:r>
              <w:rPr>
                <w:b/>
                <w:spacing w:val="-2"/>
                <w:sz w:val="24"/>
              </w:rPr>
              <w:t xml:space="preserve"> Optional</w:t>
            </w:r>
          </w:p>
        </w:tc>
      </w:tr>
      <w:tr w:rsidR="00261832" w14:paraId="725CB809" w14:textId="77777777" w:rsidTr="00984BF9">
        <w:trPr>
          <w:trHeight w:val="277"/>
        </w:trPr>
        <w:tc>
          <w:tcPr>
            <w:tcW w:w="10469" w:type="dxa"/>
            <w:gridSpan w:val="3"/>
            <w:tcBorders>
              <w:left w:val="nil"/>
              <w:right w:val="nil"/>
            </w:tcBorders>
            <w:shd w:val="clear" w:color="auto" w:fill="DEEAF6"/>
          </w:tcPr>
          <w:p w14:paraId="645D824D" w14:textId="77777777" w:rsidR="00261832" w:rsidRDefault="00261832" w:rsidP="00984BF9">
            <w:pPr>
              <w:pStyle w:val="TableParagraph"/>
              <w:spacing w:before="1" w:line="257" w:lineRule="exact"/>
              <w:ind w:left="252"/>
              <w:rPr>
                <w:sz w:val="24"/>
              </w:rPr>
            </w:pPr>
            <w:r>
              <w:rPr>
                <w:b/>
                <w:color w:val="0000FF"/>
                <w:sz w:val="24"/>
              </w:rPr>
              <w:t>Course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 xml:space="preserve">Title: </w:t>
            </w:r>
            <w:r>
              <w:rPr>
                <w:color w:val="0000FF"/>
                <w:sz w:val="24"/>
              </w:rPr>
              <w:t xml:space="preserve">Applied Cyber </w:t>
            </w:r>
            <w:r>
              <w:rPr>
                <w:color w:val="0000FF"/>
                <w:spacing w:val="-2"/>
                <w:sz w:val="24"/>
              </w:rPr>
              <w:t>Security</w:t>
            </w:r>
          </w:p>
        </w:tc>
      </w:tr>
    </w:tbl>
    <w:p w14:paraId="6A0D18F8" w14:textId="77777777" w:rsidR="00261832" w:rsidRDefault="00261832" w:rsidP="00261832">
      <w:pPr>
        <w:spacing w:before="20" w:line="249" w:lineRule="auto"/>
        <w:ind w:left="377" w:right="777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A83D225" wp14:editId="3E21A4A4">
                <wp:simplePos x="0" y="0"/>
                <wp:positionH relativeFrom="page">
                  <wp:posOffset>524255</wp:posOffset>
                </wp:positionH>
                <wp:positionV relativeFrom="paragraph">
                  <wp:posOffset>188848</wp:posOffset>
                </wp:positionV>
                <wp:extent cx="6645909" cy="6350"/>
                <wp:effectExtent l="0" t="0" r="0" b="0"/>
                <wp:wrapNone/>
                <wp:docPr id="311" name="Graphic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6350">
                              <a:moveTo>
                                <a:pt x="66459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45909" y="6096"/>
                              </a:lnTo>
                              <a:lnTo>
                                <a:pt x="66459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E51CD" id="Graphic 311" o:spid="_x0000_s1026" style="position:absolute;margin-left:41.3pt;margin-top:14.85pt;width:523.3pt;height: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" path="m6645909,l,,,6096r6645909,l6645909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BB60132" wp14:editId="005897EF">
                <wp:simplePos x="0" y="0"/>
                <wp:positionH relativeFrom="page">
                  <wp:posOffset>524255</wp:posOffset>
                </wp:positionH>
                <wp:positionV relativeFrom="paragraph">
                  <wp:posOffset>371728</wp:posOffset>
                </wp:positionV>
                <wp:extent cx="6645909" cy="6350"/>
                <wp:effectExtent l="0" t="0" r="0" b="0"/>
                <wp:wrapNone/>
                <wp:docPr id="312" name="Graphic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6350">
                              <a:moveTo>
                                <a:pt x="66459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45909" y="6096"/>
                              </a:lnTo>
                              <a:lnTo>
                                <a:pt x="66459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4B3EE" id="Graphic 312" o:spid="_x0000_s1026" style="position:absolute;margin-left:41.3pt;margin-top:29.25pt;width:523.3pt;height:.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" path="m6645909,l,,,6096r6645909,l6645909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Course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Status: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 xml:space="preserve">Optional </w:t>
      </w:r>
      <w:r>
        <w:rPr>
          <w:b/>
          <w:sz w:val="24"/>
        </w:rPr>
        <w:t xml:space="preserve">Credit: </w:t>
      </w:r>
      <w:r>
        <w:rPr>
          <w:sz w:val="24"/>
        </w:rPr>
        <w:t xml:space="preserve">3.0 </w:t>
      </w:r>
      <w:r>
        <w:rPr>
          <w:b/>
          <w:sz w:val="24"/>
        </w:rPr>
        <w:t xml:space="preserve">Prerequisite(s): </w:t>
      </w:r>
      <w:r>
        <w:rPr>
          <w:sz w:val="24"/>
        </w:rPr>
        <w:t>None</w:t>
      </w:r>
    </w:p>
    <w:p w14:paraId="1383CAEC" w14:textId="77777777" w:rsidR="00261832" w:rsidRDefault="00261832" w:rsidP="00261832">
      <w:pPr>
        <w:pStyle w:val="BodyText"/>
        <w:ind w:left="1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1C96B36" wp14:editId="0722EA16">
                <wp:extent cx="6645909" cy="715010"/>
                <wp:effectExtent l="0" t="0" r="0" b="8890"/>
                <wp:docPr id="313" name="Group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5909" cy="715010"/>
                          <a:chOff x="0" y="0"/>
                          <a:chExt cx="6645909" cy="715010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0" y="0"/>
                            <a:ext cx="6645909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715010">
                                <a:moveTo>
                                  <a:pt x="6645783" y="0"/>
                                </a:moveTo>
                                <a:lnTo>
                                  <a:pt x="1059434" y="0"/>
                                </a:lnTo>
                                <a:lnTo>
                                  <a:pt x="10533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053338" y="6096"/>
                                </a:lnTo>
                                <a:lnTo>
                                  <a:pt x="1053338" y="708660"/>
                                </a:lnTo>
                                <a:lnTo>
                                  <a:pt x="0" y="708660"/>
                                </a:lnTo>
                                <a:lnTo>
                                  <a:pt x="0" y="714756"/>
                                </a:lnTo>
                                <a:lnTo>
                                  <a:pt x="6645770" y="714756"/>
                                </a:lnTo>
                                <a:lnTo>
                                  <a:pt x="6645770" y="708660"/>
                                </a:lnTo>
                                <a:lnTo>
                                  <a:pt x="1065530" y="708660"/>
                                </a:lnTo>
                                <a:lnTo>
                                  <a:pt x="1059434" y="708660"/>
                                </a:lnTo>
                                <a:lnTo>
                                  <a:pt x="1059434" y="6096"/>
                                </a:lnTo>
                                <a:lnTo>
                                  <a:pt x="6645783" y="6096"/>
                                </a:lnTo>
                                <a:lnTo>
                                  <a:pt x="66457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160020" y="275674"/>
                            <a:ext cx="63944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EB5708" w14:textId="77777777" w:rsidR="00261832" w:rsidRDefault="00261832" w:rsidP="00261832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Rationale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1124966" y="13546"/>
                            <a:ext cx="5463540" cy="694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95617E" w14:textId="77777777" w:rsidR="00261832" w:rsidRDefault="00261832" w:rsidP="00261832">
                              <w:pPr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This course covers cyber security threats, technologies, and management practices in the public and private sectors, as well as the importance of governing principles in cyber security,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theory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practice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technology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risks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countermeasures,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 security management in the overall perspective of cyber security.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C96B36" id="Group 313" o:spid="_x0000_s1026" style="width:523.3pt;height:56.3pt;mso-position-horizontal-relative:char;mso-position-vertical-relative:line" coordsize="66459,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">
                <v:shape id="Graphic 314" o:spid="_x0000_s1027" style="position:absolute;width:66459;height:7150;visibility:visible;mso-wrap-style:square;v-text-anchor:top" coordsize="6645909,715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" path="m6645783,l1059434,r-6046,l,,,6096r1053338,l1053338,708660,,708660r,6096l6645770,714756r,-6096l1065530,708660r-6096,l1059434,6096r5586349,l6645783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15" o:spid="_x0000_s1028" type="#_x0000_t202" style="position:absolute;left:1600;top:2756;width:639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pL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WbQKS8YAAADcAAAA&#10;DwAAAAAAAAAAAAAAAAAHAgAAZHJzL2Rvd25yZXYueG1sUEsFBgAAAAADAAMAtwAAAPoCAAAAAA==&#10;" filled="f" stroked="f">
                  <v:textbox inset="0,0,0,0">
                    <w:txbxContent>
                      <w:p w14:paraId="32EB5708" w14:textId="77777777" w:rsidR="00261832" w:rsidRDefault="00261832" w:rsidP="00261832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Rationale</w:t>
                        </w:r>
                      </w:p>
                    </w:txbxContent>
                  </v:textbox>
                </v:shape>
                <v:shape id="Textbox 316" o:spid="_x0000_s1029" type="#_x0000_t202" style="position:absolute;left:11249;top:135;width:54636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p w14:paraId="2795617E" w14:textId="77777777" w:rsidR="00261832" w:rsidRDefault="00261832" w:rsidP="00261832">
                        <w:pPr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This course covers cyber security threats, technologies, and management practices in the public and private sectors, as well as the importance of governing principles in cyber security,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theory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practice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technology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risks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countermeasures,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 security management in the overall perspective of cyber security.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0C77A2" w14:textId="77777777" w:rsidR="00261832" w:rsidRDefault="00261832" w:rsidP="00261832">
      <w:pPr>
        <w:pStyle w:val="BodyText"/>
        <w:rPr>
          <w:sz w:val="20"/>
        </w:rPr>
      </w:pPr>
    </w:p>
    <w:p w14:paraId="735648A8" w14:textId="77777777" w:rsidR="00261832" w:rsidRDefault="00261832" w:rsidP="00261832">
      <w:pPr>
        <w:pStyle w:val="BodyText"/>
        <w:rPr>
          <w:sz w:val="20"/>
        </w:rPr>
      </w:pPr>
    </w:p>
    <w:p w14:paraId="502E47D2" w14:textId="77777777" w:rsidR="00261832" w:rsidRDefault="00261832" w:rsidP="00261832">
      <w:pPr>
        <w:pStyle w:val="BodyText"/>
        <w:spacing w:before="79"/>
        <w:rPr>
          <w:sz w:val="20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4"/>
        <w:gridCol w:w="8036"/>
        <w:gridCol w:w="1329"/>
      </w:tblGrid>
      <w:tr w:rsidR="00261832" w14:paraId="5BC3B17A" w14:textId="77777777" w:rsidTr="00984BF9">
        <w:trPr>
          <w:trHeight w:val="275"/>
        </w:trPr>
        <w:tc>
          <w:tcPr>
            <w:tcW w:w="9260" w:type="dxa"/>
            <w:gridSpan w:val="2"/>
            <w:tcBorders>
              <w:left w:val="nil"/>
            </w:tcBorders>
            <w:shd w:val="clear" w:color="auto" w:fill="D9D9D9"/>
          </w:tcPr>
          <w:p w14:paraId="1A86279F" w14:textId="77777777" w:rsidR="00261832" w:rsidRDefault="00261832" w:rsidP="00984BF9">
            <w:pPr>
              <w:pStyle w:val="TableParagraph"/>
              <w:spacing w:line="256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2"/>
                <w:sz w:val="24"/>
              </w:rPr>
              <w:t xml:space="preserve"> Contents</w:t>
            </w:r>
          </w:p>
        </w:tc>
        <w:tc>
          <w:tcPr>
            <w:tcW w:w="1329" w:type="dxa"/>
            <w:tcBorders>
              <w:right w:val="nil"/>
            </w:tcBorders>
            <w:shd w:val="clear" w:color="auto" w:fill="D9D9D9"/>
          </w:tcPr>
          <w:p w14:paraId="27AABA8E" w14:textId="77777777" w:rsidR="00261832" w:rsidRDefault="00261832" w:rsidP="00984BF9">
            <w:pPr>
              <w:pStyle w:val="TableParagraph"/>
              <w:spacing w:line="256" w:lineRule="exact"/>
              <w:ind w:left="2" w:right="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CLOs</w:t>
            </w:r>
          </w:p>
        </w:tc>
      </w:tr>
      <w:tr w:rsidR="00261832" w14:paraId="0D69D3AE" w14:textId="77777777" w:rsidTr="00984BF9">
        <w:trPr>
          <w:trHeight w:val="1588"/>
        </w:trPr>
        <w:tc>
          <w:tcPr>
            <w:tcW w:w="1224" w:type="dxa"/>
            <w:tcBorders>
              <w:left w:val="nil"/>
            </w:tcBorders>
          </w:tcPr>
          <w:p w14:paraId="7D7C71A1" w14:textId="77777777" w:rsidR="00261832" w:rsidRDefault="00261832" w:rsidP="00984BF9">
            <w:pPr>
              <w:pStyle w:val="TableParagraph"/>
              <w:rPr>
                <w:sz w:val="24"/>
              </w:rPr>
            </w:pPr>
          </w:p>
          <w:p w14:paraId="2A20254D" w14:textId="77777777" w:rsidR="00261832" w:rsidRDefault="00261832" w:rsidP="00984BF9">
            <w:pPr>
              <w:pStyle w:val="TableParagraph"/>
              <w:spacing w:before="104"/>
              <w:rPr>
                <w:sz w:val="24"/>
              </w:rPr>
            </w:pPr>
          </w:p>
          <w:p w14:paraId="2E43BF89" w14:textId="77777777" w:rsidR="00261832" w:rsidRDefault="00261832" w:rsidP="00984BF9">
            <w:pPr>
              <w:pStyle w:val="TableParagraph"/>
              <w:ind w:right="424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036" w:type="dxa"/>
          </w:tcPr>
          <w:p w14:paraId="7817A5F6" w14:textId="77777777" w:rsidR="00261832" w:rsidRDefault="00261832" w:rsidP="00984BF9">
            <w:pPr>
              <w:pStyle w:val="TableParagraph"/>
              <w:spacing w:line="278" w:lineRule="auto"/>
              <w:ind w:left="103" w:right="57"/>
              <w:rPr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Security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Fundamentals: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Protecting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Your Computer and its Contents.</w:t>
            </w:r>
          </w:p>
          <w:p w14:paraId="3E46BB3D" w14:textId="77777777" w:rsidR="00261832" w:rsidRDefault="00261832" w:rsidP="00984BF9">
            <w:pPr>
              <w:pStyle w:val="TableParagraph"/>
              <w:spacing w:line="276" w:lineRule="auto"/>
              <w:ind w:left="103" w:right="57"/>
              <w:rPr>
                <w:sz w:val="24"/>
              </w:rPr>
            </w:pPr>
            <w:r>
              <w:rPr>
                <w:sz w:val="24"/>
              </w:rPr>
              <w:t>Securing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Networks–Basics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Networking;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Compromised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Computers; Secure Communications and Information Security Best Practices; Privacy</w:t>
            </w:r>
          </w:p>
          <w:p w14:paraId="3A89EA27" w14:textId="77777777" w:rsidR="00261832" w:rsidRDefault="00261832" w:rsidP="00984BF9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Guidelines;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Safe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Internet </w:t>
            </w:r>
            <w:r>
              <w:rPr>
                <w:spacing w:val="-2"/>
                <w:sz w:val="24"/>
              </w:rPr>
              <w:t>Usage.</w:t>
            </w:r>
          </w:p>
        </w:tc>
        <w:tc>
          <w:tcPr>
            <w:tcW w:w="1329" w:type="dxa"/>
            <w:tcBorders>
              <w:right w:val="nil"/>
            </w:tcBorders>
          </w:tcPr>
          <w:p w14:paraId="57E8AF96" w14:textId="77777777" w:rsidR="00261832" w:rsidRDefault="00261832" w:rsidP="00984BF9">
            <w:pPr>
              <w:pStyle w:val="TableParagraph"/>
              <w:rPr>
                <w:sz w:val="24"/>
              </w:rPr>
            </w:pPr>
          </w:p>
          <w:p w14:paraId="14A4EA08" w14:textId="77777777" w:rsidR="00261832" w:rsidRDefault="00261832" w:rsidP="00984BF9">
            <w:pPr>
              <w:pStyle w:val="TableParagraph"/>
              <w:spacing w:before="104"/>
              <w:rPr>
                <w:sz w:val="24"/>
              </w:rPr>
            </w:pPr>
          </w:p>
          <w:p w14:paraId="15B2F4E6" w14:textId="77777777" w:rsidR="00261832" w:rsidRDefault="00261832" w:rsidP="00984BF9">
            <w:pPr>
              <w:pStyle w:val="TableParagraph"/>
              <w:ind w:left="1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61832" w14:paraId="144D824C" w14:textId="77777777" w:rsidTr="00984BF9">
        <w:trPr>
          <w:trHeight w:val="952"/>
        </w:trPr>
        <w:tc>
          <w:tcPr>
            <w:tcW w:w="1224" w:type="dxa"/>
            <w:tcBorders>
              <w:left w:val="nil"/>
            </w:tcBorders>
          </w:tcPr>
          <w:p w14:paraId="2FEA6F90" w14:textId="77777777" w:rsidR="00261832" w:rsidRDefault="00261832" w:rsidP="00984BF9">
            <w:pPr>
              <w:pStyle w:val="TableParagraph"/>
              <w:spacing w:before="61"/>
              <w:rPr>
                <w:sz w:val="24"/>
              </w:rPr>
            </w:pPr>
          </w:p>
          <w:p w14:paraId="4FC6A760" w14:textId="77777777" w:rsidR="00261832" w:rsidRDefault="00261832" w:rsidP="00984BF9">
            <w:pPr>
              <w:pStyle w:val="TableParagraph"/>
              <w:ind w:right="424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036" w:type="dxa"/>
          </w:tcPr>
          <w:p w14:paraId="130FF355" w14:textId="77777777" w:rsidR="00261832" w:rsidRDefault="00261832" w:rsidP="00984BF9">
            <w:pPr>
              <w:pStyle w:val="TableParagraph"/>
              <w:spacing w:line="276" w:lineRule="auto"/>
              <w:ind w:left="103" w:right="57"/>
              <w:rPr>
                <w:sz w:val="24"/>
              </w:rPr>
            </w:pPr>
            <w:r>
              <w:rPr>
                <w:b/>
                <w:sz w:val="24"/>
              </w:rPr>
              <w:t>Ethics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Cybersecurity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Cyber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Law: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Privacy;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Intellectual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Property; Professional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Ethics;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Freedom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Speech;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Ethical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Hacking;</w:t>
            </w:r>
          </w:p>
          <w:p w14:paraId="65F6B51B" w14:textId="77777777" w:rsidR="00261832" w:rsidRDefault="00261832" w:rsidP="00984BF9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Trademarks;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Fraud;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Evidence;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Cybercrimes.</w:t>
            </w:r>
          </w:p>
        </w:tc>
        <w:tc>
          <w:tcPr>
            <w:tcW w:w="1329" w:type="dxa"/>
            <w:tcBorders>
              <w:right w:val="nil"/>
            </w:tcBorders>
          </w:tcPr>
          <w:p w14:paraId="448EB39C" w14:textId="77777777" w:rsidR="00261832" w:rsidRDefault="00261832" w:rsidP="00984BF9">
            <w:pPr>
              <w:pStyle w:val="TableParagraph"/>
              <w:spacing w:before="61"/>
              <w:rPr>
                <w:sz w:val="24"/>
              </w:rPr>
            </w:pPr>
          </w:p>
          <w:p w14:paraId="318D499B" w14:textId="77777777" w:rsidR="00261832" w:rsidRDefault="00261832" w:rsidP="00984BF9">
            <w:pPr>
              <w:pStyle w:val="TableParagraph"/>
              <w:ind w:left="1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261832" w14:paraId="0E7045C3" w14:textId="77777777" w:rsidTr="00984BF9">
        <w:trPr>
          <w:trHeight w:val="950"/>
        </w:trPr>
        <w:tc>
          <w:tcPr>
            <w:tcW w:w="1224" w:type="dxa"/>
            <w:tcBorders>
              <w:left w:val="nil"/>
            </w:tcBorders>
          </w:tcPr>
          <w:p w14:paraId="7C8C5FEB" w14:textId="77777777" w:rsidR="00261832" w:rsidRDefault="00261832" w:rsidP="00984BF9">
            <w:pPr>
              <w:pStyle w:val="TableParagraph"/>
              <w:spacing w:before="61"/>
              <w:rPr>
                <w:sz w:val="24"/>
              </w:rPr>
            </w:pPr>
          </w:p>
          <w:p w14:paraId="3048B10F" w14:textId="77777777" w:rsidR="00261832" w:rsidRDefault="00261832" w:rsidP="00984BF9">
            <w:pPr>
              <w:pStyle w:val="TableParagraph"/>
              <w:ind w:right="424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036" w:type="dxa"/>
          </w:tcPr>
          <w:p w14:paraId="6FBD5B7F" w14:textId="77777777" w:rsidR="00261832" w:rsidRDefault="00261832" w:rsidP="00984BF9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b/>
                <w:sz w:val="24"/>
              </w:rPr>
              <w:t>Forensics: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Forensic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Technologies;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Collection;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Evidentiary</w:t>
            </w:r>
          </w:p>
          <w:p w14:paraId="4E6C092D" w14:textId="77777777" w:rsidR="00261832" w:rsidRDefault="00261832" w:rsidP="00984BF9">
            <w:pPr>
              <w:pStyle w:val="TableParagraph"/>
              <w:spacing w:before="7" w:line="310" w:lineRule="atLeast"/>
              <w:ind w:left="103" w:right="1448"/>
              <w:rPr>
                <w:sz w:val="24"/>
              </w:rPr>
            </w:pPr>
            <w:r>
              <w:rPr>
                <w:sz w:val="24"/>
              </w:rPr>
              <w:t>Reporting;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Assurance: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Layered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Defense;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Surveillance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 Reconnaissance; Outsider Thread Protection.</w:t>
            </w:r>
          </w:p>
        </w:tc>
        <w:tc>
          <w:tcPr>
            <w:tcW w:w="1329" w:type="dxa"/>
            <w:tcBorders>
              <w:right w:val="nil"/>
            </w:tcBorders>
          </w:tcPr>
          <w:p w14:paraId="21A8EEDF" w14:textId="77777777" w:rsidR="00261832" w:rsidRDefault="00261832" w:rsidP="00984BF9">
            <w:pPr>
              <w:pStyle w:val="TableParagraph"/>
              <w:spacing w:before="61"/>
              <w:rPr>
                <w:sz w:val="24"/>
              </w:rPr>
            </w:pPr>
          </w:p>
          <w:p w14:paraId="68E0AD96" w14:textId="77777777" w:rsidR="00261832" w:rsidRDefault="00261832" w:rsidP="00984BF9">
            <w:pPr>
              <w:pStyle w:val="TableParagraph"/>
              <w:ind w:left="1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261832" w14:paraId="04975550" w14:textId="77777777" w:rsidTr="00984BF9">
        <w:trPr>
          <w:trHeight w:val="952"/>
        </w:trPr>
        <w:tc>
          <w:tcPr>
            <w:tcW w:w="1224" w:type="dxa"/>
            <w:tcBorders>
              <w:left w:val="nil"/>
            </w:tcBorders>
          </w:tcPr>
          <w:p w14:paraId="0430FD65" w14:textId="77777777" w:rsidR="00261832" w:rsidRDefault="00261832" w:rsidP="00984BF9">
            <w:pPr>
              <w:pStyle w:val="TableParagraph"/>
              <w:spacing w:before="61"/>
              <w:rPr>
                <w:sz w:val="24"/>
              </w:rPr>
            </w:pPr>
          </w:p>
          <w:p w14:paraId="6675BDF7" w14:textId="77777777" w:rsidR="00261832" w:rsidRDefault="00261832" w:rsidP="00984BF9">
            <w:pPr>
              <w:pStyle w:val="TableParagraph"/>
              <w:ind w:right="424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036" w:type="dxa"/>
          </w:tcPr>
          <w:p w14:paraId="4E05A85D" w14:textId="77777777" w:rsidR="00261832" w:rsidRDefault="00261832" w:rsidP="00984BF9">
            <w:pPr>
              <w:pStyle w:val="TableParagraph"/>
              <w:spacing w:before="1" w:line="276" w:lineRule="auto"/>
              <w:ind w:left="103" w:right="57"/>
              <w:rPr>
                <w:sz w:val="24"/>
              </w:rPr>
            </w:pPr>
            <w:r>
              <w:rPr>
                <w:b/>
                <w:sz w:val="24"/>
              </w:rPr>
              <w:t>Secure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Software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Browser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Security: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Construction;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Design and Architecture; Software Testing; Methodologies; The New Universal Client;</w:t>
            </w:r>
          </w:p>
          <w:p w14:paraId="4A18C662" w14:textId="77777777" w:rsidR="00261832" w:rsidRDefault="00261832" w:rsidP="00984BF9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Cookies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HTML5 </w:t>
            </w:r>
            <w:r>
              <w:rPr>
                <w:spacing w:val="-2"/>
                <w:sz w:val="24"/>
              </w:rPr>
              <w:t>Security;</w:t>
            </w:r>
          </w:p>
        </w:tc>
        <w:tc>
          <w:tcPr>
            <w:tcW w:w="1329" w:type="dxa"/>
            <w:tcBorders>
              <w:right w:val="nil"/>
            </w:tcBorders>
          </w:tcPr>
          <w:p w14:paraId="337F8C32" w14:textId="77777777" w:rsidR="00261832" w:rsidRDefault="00261832" w:rsidP="00984BF9">
            <w:pPr>
              <w:pStyle w:val="TableParagraph"/>
              <w:spacing w:before="61"/>
              <w:rPr>
                <w:sz w:val="24"/>
              </w:rPr>
            </w:pPr>
          </w:p>
          <w:p w14:paraId="3F3237E6" w14:textId="77777777" w:rsidR="00261832" w:rsidRDefault="00261832" w:rsidP="00984BF9">
            <w:pPr>
              <w:pStyle w:val="TableParagraph"/>
              <w:ind w:left="1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261832" w14:paraId="125248E3" w14:textId="77777777" w:rsidTr="00984BF9">
        <w:trPr>
          <w:trHeight w:val="1905"/>
        </w:trPr>
        <w:tc>
          <w:tcPr>
            <w:tcW w:w="1224" w:type="dxa"/>
            <w:tcBorders>
              <w:left w:val="nil"/>
            </w:tcBorders>
          </w:tcPr>
          <w:p w14:paraId="3CB0A0F9" w14:textId="77777777" w:rsidR="00261832" w:rsidRDefault="00261832" w:rsidP="00984BF9">
            <w:pPr>
              <w:pStyle w:val="TableParagraph"/>
              <w:rPr>
                <w:sz w:val="24"/>
              </w:rPr>
            </w:pPr>
          </w:p>
          <w:p w14:paraId="5F1C5229" w14:textId="77777777" w:rsidR="00261832" w:rsidRDefault="00261832" w:rsidP="00984BF9">
            <w:pPr>
              <w:pStyle w:val="TableParagraph"/>
              <w:spacing w:before="262"/>
              <w:rPr>
                <w:sz w:val="24"/>
              </w:rPr>
            </w:pPr>
          </w:p>
          <w:p w14:paraId="5C88E9B3" w14:textId="77777777" w:rsidR="00261832" w:rsidRDefault="00261832" w:rsidP="00984BF9">
            <w:pPr>
              <w:pStyle w:val="TableParagraph"/>
              <w:spacing w:before="1"/>
              <w:ind w:right="424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036" w:type="dxa"/>
          </w:tcPr>
          <w:p w14:paraId="0B7A6D12" w14:textId="77777777" w:rsidR="00261832" w:rsidRDefault="00261832" w:rsidP="00984BF9">
            <w:pPr>
              <w:pStyle w:val="TableParagraph"/>
              <w:spacing w:line="276" w:lineRule="auto"/>
              <w:ind w:left="103" w:right="197"/>
              <w:rPr>
                <w:sz w:val="24"/>
              </w:rPr>
            </w:pPr>
            <w:r>
              <w:rPr>
                <w:b/>
                <w:sz w:val="24"/>
              </w:rPr>
              <w:t>Business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Continuity: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Managing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Information Continuity Plan; Vulnerabilities and Controls; The Law and Business Information Continuity Plan.</w:t>
            </w:r>
          </w:p>
          <w:p w14:paraId="72B6F45F" w14:textId="77777777" w:rsidR="00261832" w:rsidRDefault="00261832" w:rsidP="00984BF9">
            <w:pPr>
              <w:pStyle w:val="TableParagraph"/>
              <w:spacing w:line="276" w:lineRule="auto"/>
              <w:ind w:left="103" w:right="57"/>
              <w:rPr>
                <w:sz w:val="24"/>
              </w:rPr>
            </w:pPr>
            <w:r>
              <w:rPr>
                <w:b/>
                <w:sz w:val="24"/>
              </w:rPr>
              <w:t xml:space="preserve">Information Risk Management: </w:t>
            </w:r>
            <w:r>
              <w:rPr>
                <w:sz w:val="24"/>
              </w:rPr>
              <w:t>Asset Evaluation and Business Impact Analysis;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Identiﬁcation;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Quantiﬁcation;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  <w:p w14:paraId="6FC9E07D" w14:textId="77777777" w:rsidR="00261832" w:rsidRDefault="00261832" w:rsidP="00984BF9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Policy,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Compliance,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Continuity.</w:t>
            </w:r>
          </w:p>
        </w:tc>
        <w:tc>
          <w:tcPr>
            <w:tcW w:w="1329" w:type="dxa"/>
            <w:tcBorders>
              <w:right w:val="nil"/>
            </w:tcBorders>
          </w:tcPr>
          <w:p w14:paraId="2EB5FE8B" w14:textId="77777777" w:rsidR="00261832" w:rsidRDefault="00261832" w:rsidP="00984BF9">
            <w:pPr>
              <w:pStyle w:val="TableParagraph"/>
              <w:rPr>
                <w:sz w:val="24"/>
              </w:rPr>
            </w:pPr>
          </w:p>
          <w:p w14:paraId="16F2D9F7" w14:textId="77777777" w:rsidR="00261832" w:rsidRDefault="00261832" w:rsidP="00984BF9">
            <w:pPr>
              <w:pStyle w:val="TableParagraph"/>
              <w:spacing w:before="262"/>
              <w:rPr>
                <w:sz w:val="24"/>
              </w:rPr>
            </w:pPr>
          </w:p>
          <w:p w14:paraId="7DA0866F" w14:textId="77777777" w:rsidR="00261832" w:rsidRDefault="00261832" w:rsidP="00984BF9">
            <w:pPr>
              <w:pStyle w:val="TableParagraph"/>
              <w:spacing w:before="1"/>
              <w:ind w:left="1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261832" w14:paraId="36E04B7B" w14:textId="77777777" w:rsidTr="00984BF9">
        <w:trPr>
          <w:trHeight w:val="952"/>
        </w:trPr>
        <w:tc>
          <w:tcPr>
            <w:tcW w:w="1224" w:type="dxa"/>
            <w:tcBorders>
              <w:left w:val="nil"/>
            </w:tcBorders>
          </w:tcPr>
          <w:p w14:paraId="79C2E9FA" w14:textId="77777777" w:rsidR="00261832" w:rsidRDefault="00261832" w:rsidP="00984BF9">
            <w:pPr>
              <w:pStyle w:val="TableParagraph"/>
              <w:spacing w:before="61"/>
              <w:rPr>
                <w:sz w:val="24"/>
              </w:rPr>
            </w:pPr>
          </w:p>
          <w:p w14:paraId="459720E5" w14:textId="77777777" w:rsidR="00261832" w:rsidRDefault="00261832" w:rsidP="00984BF9">
            <w:pPr>
              <w:pStyle w:val="TableParagraph"/>
              <w:ind w:right="424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6.</w:t>
            </w:r>
          </w:p>
        </w:tc>
        <w:tc>
          <w:tcPr>
            <w:tcW w:w="8036" w:type="dxa"/>
          </w:tcPr>
          <w:p w14:paraId="51D5BB72" w14:textId="77777777" w:rsidR="00261832" w:rsidRDefault="00261832" w:rsidP="00984BF9">
            <w:pPr>
              <w:pStyle w:val="TableParagraph"/>
              <w:spacing w:line="276" w:lineRule="auto"/>
              <w:ind w:left="103" w:right="57"/>
              <w:rPr>
                <w:sz w:val="24"/>
              </w:rPr>
            </w:pPr>
            <w:r>
              <w:rPr>
                <w:b/>
                <w:sz w:val="24"/>
              </w:rPr>
              <w:t xml:space="preserve">Cyber Incident Analysis and Response: </w:t>
            </w:r>
            <w:r>
              <w:rPr>
                <w:sz w:val="24"/>
              </w:rPr>
              <w:t>Incident Preparation; Incident Detection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Analysis;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Containment,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Eradication,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Recovery;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Proactive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0F84DE7B" w14:textId="77777777" w:rsidR="00261832" w:rsidRDefault="00261832" w:rsidP="00984BF9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Post-Incident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Cyber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Services.</w:t>
            </w:r>
          </w:p>
        </w:tc>
        <w:tc>
          <w:tcPr>
            <w:tcW w:w="1329" w:type="dxa"/>
            <w:tcBorders>
              <w:right w:val="nil"/>
            </w:tcBorders>
          </w:tcPr>
          <w:p w14:paraId="7757D4E5" w14:textId="77777777" w:rsidR="00261832" w:rsidRDefault="00261832" w:rsidP="00984BF9">
            <w:pPr>
              <w:pStyle w:val="TableParagraph"/>
              <w:spacing w:before="61"/>
              <w:rPr>
                <w:sz w:val="24"/>
              </w:rPr>
            </w:pPr>
          </w:p>
          <w:p w14:paraId="7F8F4894" w14:textId="77777777" w:rsidR="00261832" w:rsidRDefault="00261832" w:rsidP="00984BF9">
            <w:pPr>
              <w:pStyle w:val="TableParagraph"/>
              <w:ind w:left="1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</w:tbl>
    <w:p w14:paraId="55BC6EF2" w14:textId="77777777" w:rsidR="00261832" w:rsidRDefault="00261832" w:rsidP="00261832">
      <w:pPr>
        <w:pStyle w:val="BodyText"/>
        <w:rPr>
          <w:sz w:val="20"/>
        </w:rPr>
      </w:pPr>
    </w:p>
    <w:p w14:paraId="38F91BC5" w14:textId="77777777" w:rsidR="00261832" w:rsidRDefault="00261832" w:rsidP="00261832">
      <w:pPr>
        <w:pStyle w:val="BodyText"/>
        <w:spacing w:before="95"/>
        <w:rPr>
          <w:sz w:val="20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1205"/>
        <w:gridCol w:w="5721"/>
        <w:gridCol w:w="1685"/>
      </w:tblGrid>
      <w:tr w:rsidR="00261832" w14:paraId="107A1AC0" w14:textId="77777777" w:rsidTr="00984BF9">
        <w:trPr>
          <w:trHeight w:val="275"/>
        </w:trPr>
        <w:tc>
          <w:tcPr>
            <w:tcW w:w="1664" w:type="dxa"/>
            <w:tcBorders>
              <w:left w:val="nil"/>
              <w:bottom w:val="nil"/>
            </w:tcBorders>
          </w:tcPr>
          <w:p w14:paraId="47AB36F2" w14:textId="77777777" w:rsidR="00261832" w:rsidRDefault="00261832" w:rsidP="00984BF9">
            <w:pPr>
              <w:pStyle w:val="TableParagraph"/>
              <w:rPr>
                <w:sz w:val="20"/>
              </w:rPr>
            </w:pPr>
          </w:p>
        </w:tc>
        <w:tc>
          <w:tcPr>
            <w:tcW w:w="6926" w:type="dxa"/>
            <w:gridSpan w:val="2"/>
            <w:vMerge w:val="restart"/>
          </w:tcPr>
          <w:p w14:paraId="0E67CEB7" w14:textId="77777777" w:rsidR="00261832" w:rsidRDefault="00261832" w:rsidP="00984BF9">
            <w:pPr>
              <w:pStyle w:val="TableParagraph"/>
              <w:spacing w:before="138"/>
              <w:ind w:left="246"/>
              <w:rPr>
                <w:sz w:val="24"/>
              </w:rPr>
            </w:pPr>
            <w:r>
              <w:rPr>
                <w:sz w:val="24"/>
              </w:rPr>
              <w:t>Upon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completion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 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able </w:t>
            </w:r>
            <w:r>
              <w:rPr>
                <w:spacing w:val="-5"/>
                <w:sz w:val="24"/>
              </w:rPr>
              <w:t>to:</w:t>
            </w:r>
          </w:p>
        </w:tc>
        <w:tc>
          <w:tcPr>
            <w:tcW w:w="1685" w:type="dxa"/>
            <w:tcBorders>
              <w:bottom w:val="nil"/>
              <w:right w:val="nil"/>
            </w:tcBorders>
          </w:tcPr>
          <w:p w14:paraId="3F71EC11" w14:textId="77777777" w:rsidR="00261832" w:rsidRDefault="00261832" w:rsidP="00984BF9">
            <w:pPr>
              <w:pStyle w:val="TableParagraph"/>
              <w:spacing w:line="255" w:lineRule="exact"/>
              <w:ind w:left="1" w:right="4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Mapping</w:t>
            </w:r>
          </w:p>
        </w:tc>
      </w:tr>
      <w:tr w:rsidR="00261832" w14:paraId="5748152B" w14:textId="77777777" w:rsidTr="00984BF9">
        <w:trPr>
          <w:trHeight w:val="266"/>
        </w:trPr>
        <w:tc>
          <w:tcPr>
            <w:tcW w:w="1664" w:type="dxa"/>
            <w:tcBorders>
              <w:top w:val="nil"/>
              <w:left w:val="nil"/>
              <w:bottom w:val="nil"/>
            </w:tcBorders>
          </w:tcPr>
          <w:p w14:paraId="3760F1AC" w14:textId="77777777" w:rsidR="00261832" w:rsidRDefault="00261832" w:rsidP="00984BF9">
            <w:pPr>
              <w:pStyle w:val="TableParagraph"/>
              <w:rPr>
                <w:sz w:val="18"/>
              </w:rPr>
            </w:pPr>
          </w:p>
        </w:tc>
        <w:tc>
          <w:tcPr>
            <w:tcW w:w="6926" w:type="dxa"/>
            <w:gridSpan w:val="2"/>
            <w:vMerge/>
            <w:tcBorders>
              <w:top w:val="nil"/>
            </w:tcBorders>
          </w:tcPr>
          <w:p w14:paraId="1D24169F" w14:textId="77777777" w:rsidR="00261832" w:rsidRDefault="00261832" w:rsidP="00984BF9"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  <w:tcBorders>
              <w:top w:val="nil"/>
              <w:right w:val="nil"/>
            </w:tcBorders>
          </w:tcPr>
          <w:p w14:paraId="0C84A203" w14:textId="77777777" w:rsidR="00261832" w:rsidRDefault="00261832" w:rsidP="00984BF9">
            <w:pPr>
              <w:pStyle w:val="TableParagraph"/>
              <w:spacing w:line="247" w:lineRule="exact"/>
              <w:ind w:left="3" w:right="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with </w:t>
            </w:r>
            <w:r>
              <w:rPr>
                <w:b/>
                <w:spacing w:val="-4"/>
                <w:sz w:val="24"/>
              </w:rPr>
              <w:t>PLOs</w:t>
            </w:r>
          </w:p>
        </w:tc>
      </w:tr>
      <w:tr w:rsidR="00261832" w14:paraId="04D6D685" w14:textId="77777777" w:rsidTr="00984BF9">
        <w:trPr>
          <w:trHeight w:val="279"/>
        </w:trPr>
        <w:tc>
          <w:tcPr>
            <w:tcW w:w="1664" w:type="dxa"/>
            <w:tcBorders>
              <w:top w:val="nil"/>
              <w:left w:val="nil"/>
              <w:bottom w:val="nil"/>
            </w:tcBorders>
          </w:tcPr>
          <w:p w14:paraId="036108C9" w14:textId="77777777" w:rsidR="00261832" w:rsidRDefault="00261832" w:rsidP="00984BF9"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  <w:tcBorders>
              <w:bottom w:val="nil"/>
            </w:tcBorders>
          </w:tcPr>
          <w:p w14:paraId="3C9ACBA8" w14:textId="77777777" w:rsidR="00261832" w:rsidRDefault="00261832" w:rsidP="00984BF9">
            <w:pPr>
              <w:pStyle w:val="TableParagraph"/>
              <w:rPr>
                <w:sz w:val="20"/>
              </w:rPr>
            </w:pPr>
          </w:p>
        </w:tc>
        <w:tc>
          <w:tcPr>
            <w:tcW w:w="5721" w:type="dxa"/>
            <w:tcBorders>
              <w:bottom w:val="nil"/>
            </w:tcBorders>
          </w:tcPr>
          <w:p w14:paraId="1983AE32" w14:textId="77777777" w:rsidR="00261832" w:rsidRDefault="00261832" w:rsidP="00984BF9">
            <w:pPr>
              <w:pStyle w:val="TableParagraph"/>
              <w:spacing w:line="260" w:lineRule="exact"/>
              <w:ind w:left="102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cyber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threats,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technologies,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1685" w:type="dxa"/>
            <w:tcBorders>
              <w:bottom w:val="nil"/>
              <w:right w:val="nil"/>
            </w:tcBorders>
          </w:tcPr>
          <w:p w14:paraId="6BBE768C" w14:textId="77777777" w:rsidR="00261832" w:rsidRDefault="00261832" w:rsidP="00984BF9">
            <w:pPr>
              <w:pStyle w:val="TableParagraph"/>
              <w:rPr>
                <w:sz w:val="20"/>
              </w:rPr>
            </w:pPr>
          </w:p>
        </w:tc>
      </w:tr>
      <w:tr w:rsidR="00261832" w14:paraId="21969D85" w14:textId="77777777" w:rsidTr="00984BF9">
        <w:trPr>
          <w:trHeight w:val="275"/>
        </w:trPr>
        <w:tc>
          <w:tcPr>
            <w:tcW w:w="1664" w:type="dxa"/>
            <w:tcBorders>
              <w:top w:val="nil"/>
              <w:left w:val="nil"/>
              <w:bottom w:val="nil"/>
            </w:tcBorders>
          </w:tcPr>
          <w:p w14:paraId="40F050F5" w14:textId="77777777" w:rsidR="00261832" w:rsidRDefault="00261832" w:rsidP="00984BF9">
            <w:pPr>
              <w:pStyle w:val="TableParagraph"/>
              <w:spacing w:line="256" w:lineRule="exact"/>
              <w:ind w:left="25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Course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14:paraId="5E5E9A06" w14:textId="77777777" w:rsidR="00261832" w:rsidRDefault="00261832" w:rsidP="00984BF9">
            <w:pPr>
              <w:pStyle w:val="TableParagraph"/>
              <w:spacing w:line="256" w:lineRule="exact"/>
              <w:ind w:right="10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CLO1</w:t>
            </w:r>
          </w:p>
        </w:tc>
        <w:tc>
          <w:tcPr>
            <w:tcW w:w="5721" w:type="dxa"/>
            <w:tcBorders>
              <w:top w:val="nil"/>
              <w:bottom w:val="nil"/>
            </w:tcBorders>
          </w:tcPr>
          <w:p w14:paraId="6E47BBE8" w14:textId="77777777" w:rsidR="00261832" w:rsidRDefault="00261832" w:rsidP="00984BF9"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private</w:t>
            </w:r>
          </w:p>
        </w:tc>
        <w:tc>
          <w:tcPr>
            <w:tcW w:w="1685" w:type="dxa"/>
            <w:tcBorders>
              <w:top w:val="nil"/>
              <w:bottom w:val="nil"/>
              <w:right w:val="nil"/>
            </w:tcBorders>
          </w:tcPr>
          <w:p w14:paraId="5100AA6B" w14:textId="77777777" w:rsidR="00261832" w:rsidRDefault="00261832" w:rsidP="00984BF9">
            <w:pPr>
              <w:pStyle w:val="TableParagraph"/>
              <w:spacing w:line="256" w:lineRule="exact"/>
              <w:ind w:left="4" w:right="4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1,2</w:t>
            </w:r>
          </w:p>
        </w:tc>
      </w:tr>
      <w:tr w:rsidR="00261832" w14:paraId="1A23027B" w14:textId="77777777" w:rsidTr="00984BF9">
        <w:trPr>
          <w:trHeight w:val="271"/>
        </w:trPr>
        <w:tc>
          <w:tcPr>
            <w:tcW w:w="1664" w:type="dxa"/>
            <w:tcBorders>
              <w:top w:val="nil"/>
              <w:left w:val="nil"/>
              <w:bottom w:val="nil"/>
            </w:tcBorders>
          </w:tcPr>
          <w:p w14:paraId="2A25B835" w14:textId="77777777" w:rsidR="00261832" w:rsidRDefault="00261832" w:rsidP="00984BF9">
            <w:pPr>
              <w:pStyle w:val="TableParagraph"/>
              <w:spacing w:line="252" w:lineRule="exact"/>
              <w:ind w:left="25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Learning</w:t>
            </w:r>
          </w:p>
        </w:tc>
        <w:tc>
          <w:tcPr>
            <w:tcW w:w="1205" w:type="dxa"/>
            <w:tcBorders>
              <w:top w:val="nil"/>
            </w:tcBorders>
          </w:tcPr>
          <w:p w14:paraId="04188846" w14:textId="77777777" w:rsidR="00261832" w:rsidRDefault="00261832" w:rsidP="00984BF9">
            <w:pPr>
              <w:pStyle w:val="TableParagraph"/>
              <w:rPr>
                <w:sz w:val="20"/>
              </w:rPr>
            </w:pPr>
          </w:p>
        </w:tc>
        <w:tc>
          <w:tcPr>
            <w:tcW w:w="5721" w:type="dxa"/>
            <w:tcBorders>
              <w:top w:val="nil"/>
            </w:tcBorders>
          </w:tcPr>
          <w:p w14:paraId="3C308FB1" w14:textId="77777777" w:rsidR="00261832" w:rsidRDefault="00261832" w:rsidP="00984BF9">
            <w:pPr>
              <w:pStyle w:val="TableParagraph"/>
              <w:spacing w:line="252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sectors.</w:t>
            </w:r>
          </w:p>
        </w:tc>
        <w:tc>
          <w:tcPr>
            <w:tcW w:w="1685" w:type="dxa"/>
            <w:tcBorders>
              <w:top w:val="nil"/>
              <w:right w:val="nil"/>
            </w:tcBorders>
          </w:tcPr>
          <w:p w14:paraId="2E053DDD" w14:textId="77777777" w:rsidR="00261832" w:rsidRDefault="00261832" w:rsidP="00984BF9">
            <w:pPr>
              <w:pStyle w:val="TableParagraph"/>
              <w:rPr>
                <w:sz w:val="20"/>
              </w:rPr>
            </w:pPr>
          </w:p>
        </w:tc>
      </w:tr>
      <w:tr w:rsidR="00261832" w14:paraId="54971AC4" w14:textId="77777777" w:rsidTr="00984BF9">
        <w:trPr>
          <w:trHeight w:val="275"/>
        </w:trPr>
        <w:tc>
          <w:tcPr>
            <w:tcW w:w="1664" w:type="dxa"/>
            <w:tcBorders>
              <w:top w:val="nil"/>
              <w:left w:val="nil"/>
              <w:bottom w:val="nil"/>
            </w:tcBorders>
          </w:tcPr>
          <w:p w14:paraId="4C22EF31" w14:textId="77777777" w:rsidR="00261832" w:rsidRDefault="00261832" w:rsidP="00984BF9">
            <w:pPr>
              <w:pStyle w:val="TableParagraph"/>
              <w:spacing w:line="255" w:lineRule="exact"/>
              <w:ind w:left="25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Outcomes</w:t>
            </w:r>
          </w:p>
        </w:tc>
        <w:tc>
          <w:tcPr>
            <w:tcW w:w="1205" w:type="dxa"/>
            <w:tcBorders>
              <w:bottom w:val="nil"/>
            </w:tcBorders>
          </w:tcPr>
          <w:p w14:paraId="733F01B7" w14:textId="77777777" w:rsidR="00261832" w:rsidRDefault="00261832" w:rsidP="00984BF9">
            <w:pPr>
              <w:pStyle w:val="TableParagraph"/>
              <w:rPr>
                <w:sz w:val="20"/>
              </w:rPr>
            </w:pPr>
          </w:p>
        </w:tc>
        <w:tc>
          <w:tcPr>
            <w:tcW w:w="5721" w:type="dxa"/>
            <w:tcBorders>
              <w:bottom w:val="nil"/>
            </w:tcBorders>
          </w:tcPr>
          <w:p w14:paraId="5331BE4B" w14:textId="77777777" w:rsidR="00261832" w:rsidRDefault="00261832" w:rsidP="00984BF9">
            <w:pPr>
              <w:pStyle w:val="TableParagraph"/>
              <w:spacing w:line="255" w:lineRule="exact"/>
              <w:ind w:left="102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concepts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cyber </w:t>
            </w:r>
            <w:r>
              <w:rPr>
                <w:spacing w:val="-4"/>
                <w:sz w:val="24"/>
              </w:rPr>
              <w:t>law,</w:t>
            </w:r>
          </w:p>
        </w:tc>
        <w:tc>
          <w:tcPr>
            <w:tcW w:w="1685" w:type="dxa"/>
            <w:tcBorders>
              <w:bottom w:val="nil"/>
              <w:right w:val="nil"/>
            </w:tcBorders>
          </w:tcPr>
          <w:p w14:paraId="365E23FB" w14:textId="77777777" w:rsidR="00261832" w:rsidRDefault="00261832" w:rsidP="00984BF9">
            <w:pPr>
              <w:pStyle w:val="TableParagraph"/>
              <w:rPr>
                <w:sz w:val="20"/>
              </w:rPr>
            </w:pPr>
          </w:p>
        </w:tc>
      </w:tr>
      <w:tr w:rsidR="00261832" w14:paraId="5288CD9B" w14:textId="77777777" w:rsidTr="00984BF9">
        <w:trPr>
          <w:trHeight w:val="281"/>
        </w:trPr>
        <w:tc>
          <w:tcPr>
            <w:tcW w:w="1664" w:type="dxa"/>
            <w:tcBorders>
              <w:top w:val="nil"/>
              <w:left w:val="nil"/>
              <w:bottom w:val="nil"/>
            </w:tcBorders>
          </w:tcPr>
          <w:p w14:paraId="43EAAF17" w14:textId="77777777" w:rsidR="00261832" w:rsidRDefault="00261832" w:rsidP="00984BF9">
            <w:pPr>
              <w:pStyle w:val="TableParagraph"/>
              <w:spacing w:line="261" w:lineRule="exact"/>
              <w:ind w:left="25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(CLOs)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14:paraId="1D4BCFB0" w14:textId="77777777" w:rsidR="00261832" w:rsidRDefault="00261832" w:rsidP="00984BF9">
            <w:pPr>
              <w:pStyle w:val="TableParagraph"/>
              <w:spacing w:line="261" w:lineRule="exact"/>
              <w:ind w:right="10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CLO2</w:t>
            </w:r>
          </w:p>
        </w:tc>
        <w:tc>
          <w:tcPr>
            <w:tcW w:w="5721" w:type="dxa"/>
            <w:tcBorders>
              <w:top w:val="nil"/>
              <w:bottom w:val="nil"/>
            </w:tcBorders>
          </w:tcPr>
          <w:p w14:paraId="006B4D9C" w14:textId="77777777" w:rsidR="00261832" w:rsidRDefault="00261832" w:rsidP="00984BF9">
            <w:pPr>
              <w:pStyle w:val="TableParagraph"/>
              <w:spacing w:line="261" w:lineRule="exact"/>
              <w:ind w:left="102"/>
              <w:rPr>
                <w:sz w:val="24"/>
              </w:rPr>
            </w:pPr>
            <w:r>
              <w:rPr>
                <w:sz w:val="24"/>
              </w:rPr>
              <w:t>intellectual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property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cybercrimes,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trademarks,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1685" w:type="dxa"/>
            <w:tcBorders>
              <w:top w:val="nil"/>
              <w:bottom w:val="nil"/>
              <w:right w:val="nil"/>
            </w:tcBorders>
          </w:tcPr>
          <w:p w14:paraId="2F8D15C4" w14:textId="77777777" w:rsidR="00261832" w:rsidRDefault="00261832" w:rsidP="00984BF9">
            <w:pPr>
              <w:pStyle w:val="TableParagraph"/>
              <w:spacing w:line="261" w:lineRule="exact"/>
              <w:ind w:left="4" w:right="4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2,4</w:t>
            </w:r>
          </w:p>
        </w:tc>
      </w:tr>
      <w:tr w:rsidR="00261832" w14:paraId="0A237DC3" w14:textId="77777777" w:rsidTr="00984BF9">
        <w:trPr>
          <w:trHeight w:val="273"/>
        </w:trPr>
        <w:tc>
          <w:tcPr>
            <w:tcW w:w="1664" w:type="dxa"/>
            <w:tcBorders>
              <w:top w:val="nil"/>
              <w:left w:val="nil"/>
            </w:tcBorders>
          </w:tcPr>
          <w:p w14:paraId="65448AA3" w14:textId="77777777" w:rsidR="00261832" w:rsidRDefault="00261832" w:rsidP="00984BF9"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  <w:tcBorders>
              <w:top w:val="nil"/>
            </w:tcBorders>
          </w:tcPr>
          <w:p w14:paraId="118770C6" w14:textId="77777777" w:rsidR="00261832" w:rsidRDefault="00261832" w:rsidP="00984BF9">
            <w:pPr>
              <w:pStyle w:val="TableParagraph"/>
              <w:rPr>
                <w:sz w:val="20"/>
              </w:rPr>
            </w:pPr>
          </w:p>
        </w:tc>
        <w:tc>
          <w:tcPr>
            <w:tcW w:w="5721" w:type="dxa"/>
            <w:tcBorders>
              <w:top w:val="nil"/>
            </w:tcBorders>
          </w:tcPr>
          <w:p w14:paraId="13FE2271" w14:textId="77777777" w:rsidR="00261832" w:rsidRDefault="00261832" w:rsidP="00984BF9">
            <w:pPr>
              <w:pStyle w:val="TableParagraph"/>
              <w:spacing w:line="254" w:lineRule="exact"/>
              <w:ind w:left="102"/>
              <w:rPr>
                <w:sz w:val="24"/>
              </w:rPr>
            </w:pPr>
            <w:r>
              <w:rPr>
                <w:sz w:val="24"/>
              </w:rPr>
              <w:t>domain</w:t>
            </w:r>
            <w:r>
              <w:rPr>
                <w:spacing w:val="-2"/>
                <w:sz w:val="24"/>
              </w:rPr>
              <w:t xml:space="preserve"> theft.</w:t>
            </w:r>
          </w:p>
        </w:tc>
        <w:tc>
          <w:tcPr>
            <w:tcW w:w="1685" w:type="dxa"/>
            <w:tcBorders>
              <w:top w:val="nil"/>
              <w:right w:val="nil"/>
            </w:tcBorders>
          </w:tcPr>
          <w:p w14:paraId="177BF99B" w14:textId="77777777" w:rsidR="00261832" w:rsidRDefault="00261832" w:rsidP="00984BF9">
            <w:pPr>
              <w:pStyle w:val="TableParagraph"/>
              <w:rPr>
                <w:sz w:val="20"/>
              </w:rPr>
            </w:pPr>
          </w:p>
        </w:tc>
      </w:tr>
    </w:tbl>
    <w:p w14:paraId="0E9C5C23" w14:textId="77777777" w:rsidR="00261832" w:rsidRDefault="00261832" w:rsidP="00261832">
      <w:pPr>
        <w:rPr>
          <w:sz w:val="20"/>
        </w:rPr>
        <w:sectPr w:rsidR="00261832" w:rsidSect="006208CD">
          <w:pgSz w:w="11906" w:h="16838" w:code="9"/>
          <w:pgMar w:top="1360" w:right="720" w:bottom="0" w:left="700" w:header="720" w:footer="720" w:gutter="0"/>
          <w:cols w:space="720"/>
          <w:docGrid w:linePitch="299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1205"/>
        <w:gridCol w:w="5721"/>
        <w:gridCol w:w="1644"/>
      </w:tblGrid>
      <w:tr w:rsidR="00261832" w14:paraId="7D26357A" w14:textId="77777777" w:rsidTr="00984BF9">
        <w:trPr>
          <w:trHeight w:val="552"/>
        </w:trPr>
        <w:tc>
          <w:tcPr>
            <w:tcW w:w="1664" w:type="dxa"/>
            <w:vMerge w:val="restart"/>
            <w:tcBorders>
              <w:left w:val="nil"/>
            </w:tcBorders>
          </w:tcPr>
          <w:p w14:paraId="1F876A55" w14:textId="77777777" w:rsidR="00261832" w:rsidRDefault="00261832" w:rsidP="00984BF9">
            <w:pPr>
              <w:pStyle w:val="TableParagraph"/>
              <w:rPr>
                <w:sz w:val="24"/>
              </w:rPr>
            </w:pPr>
          </w:p>
        </w:tc>
        <w:tc>
          <w:tcPr>
            <w:tcW w:w="1205" w:type="dxa"/>
          </w:tcPr>
          <w:p w14:paraId="2906FA86" w14:textId="77777777" w:rsidR="00261832" w:rsidRDefault="00261832" w:rsidP="00984BF9">
            <w:pPr>
              <w:pStyle w:val="TableParagraph"/>
              <w:spacing w:before="138"/>
              <w:ind w:left="246"/>
              <w:rPr>
                <w:sz w:val="24"/>
              </w:rPr>
            </w:pPr>
            <w:r>
              <w:rPr>
                <w:spacing w:val="-4"/>
                <w:sz w:val="24"/>
              </w:rPr>
              <w:t>CLO3</w:t>
            </w:r>
          </w:p>
        </w:tc>
        <w:tc>
          <w:tcPr>
            <w:tcW w:w="5721" w:type="dxa"/>
          </w:tcPr>
          <w:p w14:paraId="0BC5B0A3" w14:textId="77777777" w:rsidR="00261832" w:rsidRDefault="00261832" w:rsidP="00984BF9">
            <w:pPr>
              <w:pStyle w:val="TableParagraph"/>
              <w:spacing w:line="276" w:lineRule="exact"/>
              <w:ind w:left="102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collection,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evidentiary reporting in forensic acquisition.</w:t>
            </w:r>
          </w:p>
        </w:tc>
        <w:tc>
          <w:tcPr>
            <w:tcW w:w="1644" w:type="dxa"/>
            <w:tcBorders>
              <w:right w:val="nil"/>
            </w:tcBorders>
          </w:tcPr>
          <w:p w14:paraId="3A161B68" w14:textId="77777777" w:rsidR="00261832" w:rsidRDefault="00261832" w:rsidP="00984BF9">
            <w:pPr>
              <w:pStyle w:val="TableParagraph"/>
              <w:spacing w:before="138"/>
              <w:ind w:left="4" w:righ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3,6</w:t>
            </w:r>
          </w:p>
        </w:tc>
      </w:tr>
      <w:tr w:rsidR="00261832" w14:paraId="3E16CF9E" w14:textId="77777777" w:rsidTr="00984BF9">
        <w:trPr>
          <w:trHeight w:val="827"/>
        </w:trPr>
        <w:tc>
          <w:tcPr>
            <w:tcW w:w="1664" w:type="dxa"/>
            <w:vMerge/>
            <w:tcBorders>
              <w:top w:val="nil"/>
              <w:left w:val="nil"/>
            </w:tcBorders>
          </w:tcPr>
          <w:p w14:paraId="3DDE7B36" w14:textId="77777777" w:rsidR="00261832" w:rsidRDefault="00261832" w:rsidP="00984BF9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</w:tcPr>
          <w:p w14:paraId="1B29A40E" w14:textId="77777777" w:rsidR="00261832" w:rsidRDefault="00261832" w:rsidP="00984BF9">
            <w:pPr>
              <w:pStyle w:val="TableParagraph"/>
              <w:spacing w:before="275"/>
              <w:ind w:left="246"/>
              <w:rPr>
                <w:sz w:val="24"/>
              </w:rPr>
            </w:pPr>
            <w:r>
              <w:rPr>
                <w:spacing w:val="-4"/>
                <w:sz w:val="24"/>
              </w:rPr>
              <w:t>CL04</w:t>
            </w:r>
          </w:p>
        </w:tc>
        <w:tc>
          <w:tcPr>
            <w:tcW w:w="5721" w:type="dxa"/>
          </w:tcPr>
          <w:p w14:paraId="278773F8" w14:textId="77777777" w:rsidR="00261832" w:rsidRDefault="00261832" w:rsidP="00984BF9">
            <w:pPr>
              <w:pStyle w:val="TableParagraph"/>
              <w:spacing w:line="276" w:lineRule="exact"/>
              <w:ind w:left="102" w:right="215"/>
              <w:rPr>
                <w:sz w:val="24"/>
              </w:rPr>
            </w:pPr>
            <w:r>
              <w:rPr>
                <w:sz w:val="24"/>
              </w:rPr>
              <w:t>Apply approaches to secure networks, ﬁrewalls, intrusion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intrusion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prevention </w:t>
            </w:r>
            <w:r>
              <w:rPr>
                <w:spacing w:val="-2"/>
                <w:sz w:val="24"/>
              </w:rPr>
              <w:t>systems.</w:t>
            </w:r>
          </w:p>
        </w:tc>
        <w:tc>
          <w:tcPr>
            <w:tcW w:w="1644" w:type="dxa"/>
            <w:tcBorders>
              <w:right w:val="nil"/>
            </w:tcBorders>
          </w:tcPr>
          <w:p w14:paraId="1278C47E" w14:textId="77777777" w:rsidR="00261832" w:rsidRDefault="00261832" w:rsidP="00984BF9">
            <w:pPr>
              <w:pStyle w:val="TableParagraph"/>
              <w:spacing w:before="275"/>
              <w:ind w:right="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6, </w:t>
            </w:r>
            <w:r>
              <w:rPr>
                <w:spacing w:val="-10"/>
                <w:sz w:val="24"/>
              </w:rPr>
              <w:t>7</w:t>
            </w:r>
          </w:p>
        </w:tc>
      </w:tr>
      <w:tr w:rsidR="00261832" w14:paraId="27B65C2D" w14:textId="77777777" w:rsidTr="00984BF9">
        <w:trPr>
          <w:trHeight w:val="553"/>
        </w:trPr>
        <w:tc>
          <w:tcPr>
            <w:tcW w:w="1664" w:type="dxa"/>
            <w:vMerge/>
            <w:tcBorders>
              <w:top w:val="nil"/>
              <w:left w:val="nil"/>
            </w:tcBorders>
          </w:tcPr>
          <w:p w14:paraId="0C27C2EF" w14:textId="77777777" w:rsidR="00261832" w:rsidRDefault="00261832" w:rsidP="00984BF9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</w:tcPr>
          <w:p w14:paraId="6C6DF8D4" w14:textId="77777777" w:rsidR="00261832" w:rsidRDefault="00261832" w:rsidP="00984BF9">
            <w:pPr>
              <w:pStyle w:val="TableParagraph"/>
              <w:spacing w:before="137"/>
              <w:ind w:left="246"/>
              <w:rPr>
                <w:sz w:val="24"/>
              </w:rPr>
            </w:pPr>
            <w:r>
              <w:rPr>
                <w:spacing w:val="-4"/>
                <w:sz w:val="24"/>
              </w:rPr>
              <w:t>CLO5</w:t>
            </w:r>
          </w:p>
        </w:tc>
        <w:tc>
          <w:tcPr>
            <w:tcW w:w="5721" w:type="dxa"/>
          </w:tcPr>
          <w:p w14:paraId="51EFCB16" w14:textId="77777777" w:rsidR="00261832" w:rsidRDefault="00261832" w:rsidP="00984BF9">
            <w:pPr>
              <w:pStyle w:val="TableParagraph"/>
              <w:spacing w:line="276" w:lineRule="exact"/>
              <w:ind w:left="102" w:right="215"/>
              <w:rPr>
                <w:sz w:val="24"/>
              </w:rPr>
            </w:pPr>
            <w:r>
              <w:rPr>
                <w:sz w:val="24"/>
              </w:rPr>
              <w:t>Incorporate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approaches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 response for cyber incident.</w:t>
            </w:r>
          </w:p>
        </w:tc>
        <w:tc>
          <w:tcPr>
            <w:tcW w:w="1644" w:type="dxa"/>
            <w:tcBorders>
              <w:right w:val="nil"/>
            </w:tcBorders>
          </w:tcPr>
          <w:p w14:paraId="774EDE62" w14:textId="77777777" w:rsidR="00261832" w:rsidRDefault="00261832" w:rsidP="00984BF9">
            <w:pPr>
              <w:pStyle w:val="TableParagraph"/>
              <w:spacing w:before="137"/>
              <w:ind w:right="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3, </w:t>
            </w:r>
            <w:r>
              <w:rPr>
                <w:spacing w:val="-2"/>
                <w:sz w:val="24"/>
              </w:rPr>
              <w:t>6,7,8</w:t>
            </w:r>
          </w:p>
        </w:tc>
      </w:tr>
    </w:tbl>
    <w:p w14:paraId="19FAE685" w14:textId="77777777" w:rsidR="00261832" w:rsidRDefault="00261832" w:rsidP="00261832">
      <w:pPr>
        <w:pStyle w:val="BodyText"/>
        <w:rPr>
          <w:sz w:val="24"/>
        </w:rPr>
      </w:pPr>
    </w:p>
    <w:p w14:paraId="496A2A52" w14:textId="77777777" w:rsidR="00261832" w:rsidRDefault="00261832" w:rsidP="00261832">
      <w:pPr>
        <w:pStyle w:val="BodyText"/>
        <w:rPr>
          <w:sz w:val="24"/>
        </w:rPr>
      </w:pPr>
    </w:p>
    <w:p w14:paraId="08E679DD" w14:textId="77777777" w:rsidR="00261832" w:rsidRDefault="00261832" w:rsidP="00261832">
      <w:pPr>
        <w:pStyle w:val="BodyText"/>
        <w:spacing w:before="54"/>
        <w:rPr>
          <w:sz w:val="24"/>
        </w:rPr>
      </w:pPr>
    </w:p>
    <w:p w14:paraId="0CDDC03F" w14:textId="77777777" w:rsidR="00261832" w:rsidRDefault="00261832" w:rsidP="00261832">
      <w:pPr>
        <w:spacing w:after="42"/>
        <w:ind w:left="23" w:right="6"/>
        <w:jc w:val="center"/>
        <w:rPr>
          <w:b/>
          <w:sz w:val="24"/>
        </w:rPr>
      </w:pPr>
      <w:r>
        <w:rPr>
          <w:b/>
          <w:sz w:val="24"/>
        </w:rPr>
        <w:t>Mapping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Teaching-Learning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Strategy</w:t>
      </w:r>
    </w:p>
    <w:tbl>
      <w:tblPr>
        <w:tblW w:w="0" w:type="auto"/>
        <w:tblInd w:w="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5048"/>
        <w:gridCol w:w="3756"/>
      </w:tblGrid>
      <w:tr w:rsidR="00261832" w14:paraId="1D92D7CC" w14:textId="77777777" w:rsidTr="00984BF9">
        <w:trPr>
          <w:trHeight w:val="278"/>
        </w:trPr>
        <w:tc>
          <w:tcPr>
            <w:tcW w:w="1277" w:type="dxa"/>
            <w:tcBorders>
              <w:left w:val="nil"/>
            </w:tcBorders>
          </w:tcPr>
          <w:p w14:paraId="3224E3C4" w14:textId="77777777" w:rsidR="00261832" w:rsidRDefault="00261832" w:rsidP="00984BF9">
            <w:pPr>
              <w:pStyle w:val="TableParagraph"/>
              <w:spacing w:before="1" w:line="257" w:lineRule="exact"/>
              <w:ind w:left="33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CLOs</w:t>
            </w:r>
          </w:p>
        </w:tc>
        <w:tc>
          <w:tcPr>
            <w:tcW w:w="5048" w:type="dxa"/>
          </w:tcPr>
          <w:p w14:paraId="4C42967E" w14:textId="77777777" w:rsidR="00261832" w:rsidRDefault="00261832" w:rsidP="00984BF9">
            <w:pPr>
              <w:pStyle w:val="TableParagraph"/>
              <w:spacing w:before="1" w:line="257" w:lineRule="exact"/>
              <w:ind w:left="247"/>
              <w:rPr>
                <w:b/>
                <w:sz w:val="24"/>
              </w:rPr>
            </w:pPr>
            <w:r>
              <w:rPr>
                <w:b/>
                <w:sz w:val="24"/>
              </w:rPr>
              <w:t>Teaching-Learning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Strategy</w:t>
            </w:r>
          </w:p>
        </w:tc>
        <w:tc>
          <w:tcPr>
            <w:tcW w:w="3756" w:type="dxa"/>
            <w:tcBorders>
              <w:right w:val="nil"/>
            </w:tcBorders>
          </w:tcPr>
          <w:p w14:paraId="319433C5" w14:textId="77777777" w:rsidR="00261832" w:rsidRDefault="00261832" w:rsidP="00984BF9">
            <w:pPr>
              <w:pStyle w:val="TableParagraph"/>
              <w:spacing w:before="1" w:line="257" w:lineRule="exact"/>
              <w:ind w:left="247"/>
              <w:rPr>
                <w:b/>
                <w:sz w:val="24"/>
              </w:rPr>
            </w:pPr>
            <w:r>
              <w:rPr>
                <w:b/>
                <w:sz w:val="24"/>
              </w:rPr>
              <w:t>Assessment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Strategy</w:t>
            </w:r>
          </w:p>
        </w:tc>
      </w:tr>
      <w:tr w:rsidR="00261832" w14:paraId="147234BA" w14:textId="77777777" w:rsidTr="00984BF9">
        <w:trPr>
          <w:trHeight w:val="552"/>
        </w:trPr>
        <w:tc>
          <w:tcPr>
            <w:tcW w:w="1277" w:type="dxa"/>
            <w:tcBorders>
              <w:left w:val="nil"/>
            </w:tcBorders>
          </w:tcPr>
          <w:p w14:paraId="256D6EAC" w14:textId="77777777" w:rsidR="00261832" w:rsidRDefault="00261832" w:rsidP="00984BF9">
            <w:pPr>
              <w:pStyle w:val="TableParagraph"/>
              <w:spacing w:before="136"/>
              <w:ind w:left="252"/>
              <w:rPr>
                <w:sz w:val="24"/>
              </w:rPr>
            </w:pPr>
            <w:r>
              <w:rPr>
                <w:spacing w:val="-4"/>
                <w:sz w:val="24"/>
              </w:rPr>
              <w:t>CLO1</w:t>
            </w:r>
          </w:p>
        </w:tc>
        <w:tc>
          <w:tcPr>
            <w:tcW w:w="5048" w:type="dxa"/>
          </w:tcPr>
          <w:p w14:paraId="723B93D9" w14:textId="77777777" w:rsidR="00261832" w:rsidRDefault="00261832" w:rsidP="00984BF9">
            <w:pPr>
              <w:pStyle w:val="TableParagraph"/>
              <w:spacing w:before="136"/>
              <w:ind w:left="247"/>
              <w:rPr>
                <w:sz w:val="24"/>
              </w:rPr>
            </w:pPr>
            <w:r>
              <w:rPr>
                <w:sz w:val="24"/>
              </w:rPr>
              <w:t>Interactive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lectures,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Discussions</w:t>
            </w:r>
          </w:p>
        </w:tc>
        <w:tc>
          <w:tcPr>
            <w:tcW w:w="3756" w:type="dxa"/>
            <w:tcBorders>
              <w:right w:val="nil"/>
            </w:tcBorders>
          </w:tcPr>
          <w:p w14:paraId="72A3E417" w14:textId="77777777" w:rsidR="00261832" w:rsidRDefault="00261832" w:rsidP="00984BF9">
            <w:pPr>
              <w:pStyle w:val="TableParagraph"/>
              <w:spacing w:line="276" w:lineRule="exact"/>
              <w:ind w:left="24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Tests,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Assignments,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Final </w:t>
            </w:r>
            <w:r>
              <w:rPr>
                <w:spacing w:val="-2"/>
                <w:sz w:val="24"/>
              </w:rPr>
              <w:t>Examination</w:t>
            </w:r>
          </w:p>
        </w:tc>
      </w:tr>
      <w:tr w:rsidR="00261832" w14:paraId="272788D4" w14:textId="77777777" w:rsidTr="00984BF9">
        <w:trPr>
          <w:trHeight w:val="551"/>
        </w:trPr>
        <w:tc>
          <w:tcPr>
            <w:tcW w:w="1277" w:type="dxa"/>
            <w:tcBorders>
              <w:left w:val="nil"/>
            </w:tcBorders>
          </w:tcPr>
          <w:p w14:paraId="7C5D8C79" w14:textId="77777777" w:rsidR="00261832" w:rsidRDefault="00261832" w:rsidP="00984BF9">
            <w:pPr>
              <w:pStyle w:val="TableParagraph"/>
              <w:spacing w:before="135"/>
              <w:ind w:left="252"/>
              <w:rPr>
                <w:sz w:val="24"/>
              </w:rPr>
            </w:pPr>
            <w:r>
              <w:rPr>
                <w:spacing w:val="-4"/>
                <w:sz w:val="24"/>
              </w:rPr>
              <w:t>CLO2</w:t>
            </w:r>
          </w:p>
        </w:tc>
        <w:tc>
          <w:tcPr>
            <w:tcW w:w="5048" w:type="dxa"/>
          </w:tcPr>
          <w:p w14:paraId="2BE2F40C" w14:textId="77777777" w:rsidR="00261832" w:rsidRDefault="00261832" w:rsidP="00984BF9">
            <w:pPr>
              <w:pStyle w:val="TableParagraph"/>
              <w:spacing w:before="135"/>
              <w:ind w:left="247"/>
              <w:rPr>
                <w:sz w:val="24"/>
              </w:rPr>
            </w:pPr>
            <w:r>
              <w:rPr>
                <w:sz w:val="24"/>
              </w:rPr>
              <w:t>Interactive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lecturing,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Discussions</w:t>
            </w:r>
          </w:p>
        </w:tc>
        <w:tc>
          <w:tcPr>
            <w:tcW w:w="3756" w:type="dxa"/>
            <w:tcBorders>
              <w:right w:val="nil"/>
            </w:tcBorders>
          </w:tcPr>
          <w:p w14:paraId="3CB92E07" w14:textId="77777777" w:rsidR="00261832" w:rsidRDefault="00261832" w:rsidP="00984BF9">
            <w:pPr>
              <w:pStyle w:val="TableParagraph"/>
              <w:spacing w:line="276" w:lineRule="exact"/>
              <w:ind w:left="24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Tests,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Assignments,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Final </w:t>
            </w:r>
            <w:r>
              <w:rPr>
                <w:spacing w:val="-2"/>
                <w:sz w:val="24"/>
              </w:rPr>
              <w:t>Examination</w:t>
            </w:r>
          </w:p>
        </w:tc>
      </w:tr>
      <w:tr w:rsidR="00261832" w14:paraId="32DAD579" w14:textId="77777777" w:rsidTr="00984BF9">
        <w:trPr>
          <w:trHeight w:val="551"/>
        </w:trPr>
        <w:tc>
          <w:tcPr>
            <w:tcW w:w="1277" w:type="dxa"/>
            <w:tcBorders>
              <w:left w:val="nil"/>
            </w:tcBorders>
          </w:tcPr>
          <w:p w14:paraId="32B8EF07" w14:textId="77777777" w:rsidR="00261832" w:rsidRDefault="00261832" w:rsidP="00984BF9">
            <w:pPr>
              <w:pStyle w:val="TableParagraph"/>
              <w:spacing w:before="137"/>
              <w:ind w:left="252"/>
              <w:rPr>
                <w:sz w:val="24"/>
              </w:rPr>
            </w:pPr>
            <w:r>
              <w:rPr>
                <w:spacing w:val="-4"/>
                <w:sz w:val="24"/>
              </w:rPr>
              <w:t>CLO3</w:t>
            </w:r>
          </w:p>
        </w:tc>
        <w:tc>
          <w:tcPr>
            <w:tcW w:w="5048" w:type="dxa"/>
          </w:tcPr>
          <w:p w14:paraId="7BB6BA5A" w14:textId="77777777" w:rsidR="00261832" w:rsidRDefault="00261832" w:rsidP="00984BF9">
            <w:pPr>
              <w:pStyle w:val="TableParagraph"/>
              <w:spacing w:before="137"/>
              <w:ind w:left="218"/>
              <w:rPr>
                <w:sz w:val="24"/>
              </w:rPr>
            </w:pPr>
            <w:r>
              <w:rPr>
                <w:sz w:val="24"/>
              </w:rPr>
              <w:t>Interactive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lecturing,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Discussions</w:t>
            </w:r>
          </w:p>
        </w:tc>
        <w:tc>
          <w:tcPr>
            <w:tcW w:w="3756" w:type="dxa"/>
            <w:tcBorders>
              <w:right w:val="nil"/>
            </w:tcBorders>
          </w:tcPr>
          <w:p w14:paraId="2C181498" w14:textId="77777777" w:rsidR="00261832" w:rsidRDefault="00261832" w:rsidP="00984BF9">
            <w:pPr>
              <w:pStyle w:val="TableParagraph"/>
              <w:spacing w:line="276" w:lineRule="exact"/>
              <w:ind w:left="24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Tests,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Assignments,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Final </w:t>
            </w:r>
            <w:r>
              <w:rPr>
                <w:spacing w:val="-2"/>
                <w:sz w:val="24"/>
              </w:rPr>
              <w:t>Examination</w:t>
            </w:r>
          </w:p>
        </w:tc>
      </w:tr>
      <w:tr w:rsidR="00261832" w14:paraId="65E35C31" w14:textId="77777777" w:rsidTr="00984BF9">
        <w:trPr>
          <w:trHeight w:val="550"/>
        </w:trPr>
        <w:tc>
          <w:tcPr>
            <w:tcW w:w="1277" w:type="dxa"/>
            <w:tcBorders>
              <w:left w:val="nil"/>
            </w:tcBorders>
          </w:tcPr>
          <w:p w14:paraId="103C5D06" w14:textId="77777777" w:rsidR="00261832" w:rsidRDefault="00261832" w:rsidP="00984BF9">
            <w:pPr>
              <w:pStyle w:val="TableParagraph"/>
              <w:spacing w:before="137"/>
              <w:ind w:left="252"/>
              <w:rPr>
                <w:sz w:val="24"/>
              </w:rPr>
            </w:pPr>
            <w:r>
              <w:rPr>
                <w:spacing w:val="-4"/>
                <w:sz w:val="24"/>
              </w:rPr>
              <w:t>CLO4</w:t>
            </w:r>
          </w:p>
        </w:tc>
        <w:tc>
          <w:tcPr>
            <w:tcW w:w="5048" w:type="dxa"/>
          </w:tcPr>
          <w:p w14:paraId="76C96F64" w14:textId="77777777" w:rsidR="00261832" w:rsidRDefault="00261832" w:rsidP="00984BF9">
            <w:pPr>
              <w:pStyle w:val="TableParagraph"/>
              <w:spacing w:before="137"/>
              <w:ind w:left="218"/>
              <w:rPr>
                <w:sz w:val="24"/>
              </w:rPr>
            </w:pPr>
            <w:r>
              <w:rPr>
                <w:sz w:val="24"/>
              </w:rPr>
              <w:t>Interactive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lecturing,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Discussions</w:t>
            </w:r>
          </w:p>
        </w:tc>
        <w:tc>
          <w:tcPr>
            <w:tcW w:w="3756" w:type="dxa"/>
            <w:tcBorders>
              <w:right w:val="nil"/>
            </w:tcBorders>
          </w:tcPr>
          <w:p w14:paraId="28C342B8" w14:textId="77777777" w:rsidR="00261832" w:rsidRDefault="00261832" w:rsidP="00984BF9">
            <w:pPr>
              <w:pStyle w:val="TableParagraph"/>
              <w:spacing w:line="276" w:lineRule="exact"/>
              <w:ind w:left="24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Tests,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Assignments,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Final </w:t>
            </w:r>
            <w:r>
              <w:rPr>
                <w:spacing w:val="-2"/>
                <w:sz w:val="24"/>
              </w:rPr>
              <w:t>Examination</w:t>
            </w:r>
          </w:p>
        </w:tc>
      </w:tr>
      <w:tr w:rsidR="00261832" w14:paraId="42B5C4E9" w14:textId="77777777" w:rsidTr="00984BF9">
        <w:trPr>
          <w:trHeight w:val="550"/>
        </w:trPr>
        <w:tc>
          <w:tcPr>
            <w:tcW w:w="1277" w:type="dxa"/>
            <w:tcBorders>
              <w:left w:val="nil"/>
            </w:tcBorders>
          </w:tcPr>
          <w:p w14:paraId="5E54AB5A" w14:textId="77777777" w:rsidR="00261832" w:rsidRDefault="00261832" w:rsidP="00984BF9">
            <w:pPr>
              <w:pStyle w:val="TableParagraph"/>
              <w:spacing w:before="137"/>
              <w:ind w:left="252"/>
              <w:rPr>
                <w:sz w:val="24"/>
              </w:rPr>
            </w:pPr>
            <w:r>
              <w:rPr>
                <w:spacing w:val="-4"/>
                <w:sz w:val="24"/>
              </w:rPr>
              <w:t>CLO5</w:t>
            </w:r>
          </w:p>
        </w:tc>
        <w:tc>
          <w:tcPr>
            <w:tcW w:w="5048" w:type="dxa"/>
          </w:tcPr>
          <w:p w14:paraId="713E7695" w14:textId="77777777" w:rsidR="00261832" w:rsidRDefault="00261832" w:rsidP="00984BF9">
            <w:pPr>
              <w:pStyle w:val="TableParagraph"/>
              <w:spacing w:before="137"/>
              <w:ind w:left="218"/>
              <w:rPr>
                <w:sz w:val="24"/>
              </w:rPr>
            </w:pPr>
            <w:r>
              <w:rPr>
                <w:sz w:val="24"/>
              </w:rPr>
              <w:t>Interactive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lecturing,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Discussions</w:t>
            </w:r>
          </w:p>
        </w:tc>
        <w:tc>
          <w:tcPr>
            <w:tcW w:w="3756" w:type="dxa"/>
            <w:tcBorders>
              <w:right w:val="nil"/>
            </w:tcBorders>
          </w:tcPr>
          <w:p w14:paraId="045818A3" w14:textId="77777777" w:rsidR="00261832" w:rsidRDefault="00261832" w:rsidP="00984BF9">
            <w:pPr>
              <w:pStyle w:val="TableParagraph"/>
              <w:spacing w:line="276" w:lineRule="exact"/>
              <w:ind w:left="24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Tests,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Assignments,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Final </w:t>
            </w:r>
            <w:r>
              <w:rPr>
                <w:spacing w:val="-2"/>
                <w:sz w:val="24"/>
              </w:rPr>
              <w:t>Examination</w:t>
            </w:r>
          </w:p>
        </w:tc>
      </w:tr>
    </w:tbl>
    <w:p w14:paraId="524FF21D" w14:textId="77777777" w:rsidR="00261832" w:rsidRDefault="00261832" w:rsidP="00261832">
      <w:pPr>
        <w:pStyle w:val="BodyText"/>
        <w:rPr>
          <w:b/>
          <w:sz w:val="20"/>
        </w:rPr>
      </w:pPr>
    </w:p>
    <w:p w14:paraId="600829B6" w14:textId="77777777" w:rsidR="00261832" w:rsidRDefault="00261832" w:rsidP="00261832">
      <w:pPr>
        <w:pStyle w:val="BodyText"/>
        <w:spacing w:before="3"/>
        <w:rPr>
          <w:b/>
          <w:sz w:val="20"/>
        </w:rPr>
      </w:pPr>
    </w:p>
    <w:p w14:paraId="04426FE3" w14:textId="77777777" w:rsidR="00261832" w:rsidRPr="00906D90" w:rsidRDefault="00906D90" w:rsidP="00261832">
      <w:pPr>
        <w:rPr>
          <w:b/>
          <w:bCs/>
          <w:sz w:val="36"/>
          <w:szCs w:val="36"/>
          <w:u w:val="single"/>
        </w:rPr>
      </w:pPr>
      <w:r w:rsidRPr="00906D90">
        <w:rPr>
          <w:b/>
          <w:bCs/>
          <w:sz w:val="36"/>
          <w:szCs w:val="36"/>
          <w:u w:val="single"/>
        </w:rPr>
        <w:t>Distribution (Planning) of the Course Contents:</w:t>
      </w:r>
    </w:p>
    <w:p w14:paraId="1D0E2CA4" w14:textId="77777777" w:rsidR="00906D90" w:rsidRDefault="00906D90" w:rsidP="00261832">
      <w:pPr>
        <w:rPr>
          <w:u w:val="single"/>
        </w:rPr>
      </w:pPr>
    </w:p>
    <w:p w14:paraId="270FA3AA" w14:textId="0416E728" w:rsidR="00906D90" w:rsidRPr="008D6E42" w:rsidRDefault="00906D90" w:rsidP="00906D90">
      <w:pPr>
        <w:spacing w:after="160" w:line="259" w:lineRule="auto"/>
        <w:rPr>
          <w:b/>
          <w:bCs/>
        </w:rPr>
      </w:pPr>
      <w:r w:rsidRPr="008D6E42">
        <w:rPr>
          <w:rFonts w:eastAsiaTheme="majorEastAsia"/>
          <w:b/>
          <w:bCs/>
        </w:rPr>
        <w:t>Module 1: Introduction to Cyber Security (Weeks 1-</w:t>
      </w:r>
      <w:r>
        <w:rPr>
          <w:rFonts w:eastAsiaTheme="majorEastAsia"/>
          <w:b/>
          <w:bCs/>
        </w:rPr>
        <w:t>2</w:t>
      </w:r>
      <w:r w:rsidRPr="008D6E42">
        <w:rPr>
          <w:rFonts w:eastAsiaTheme="majorEastAsia"/>
          <w:b/>
          <w:bCs/>
        </w:rPr>
        <w:t>)</w:t>
      </w:r>
    </w:p>
    <w:p w14:paraId="1E0681E8" w14:textId="77777777" w:rsidR="00906D90" w:rsidRPr="008D6E42" w:rsidRDefault="00906D90" w:rsidP="00906D90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8D6E42">
        <w:rPr>
          <w:rFonts w:eastAsiaTheme="majorEastAsia"/>
          <w:b/>
          <w:bCs/>
        </w:rPr>
        <w:t>Introduction to Information Security</w:t>
      </w:r>
      <w:r w:rsidRPr="008D6E42">
        <w:t xml:space="preserve"> – Importance, principles, and goals of cybersecurity.</w:t>
      </w:r>
    </w:p>
    <w:p w14:paraId="7AB27041" w14:textId="77777777" w:rsidR="00906D90" w:rsidRPr="008D6E42" w:rsidRDefault="00906D90" w:rsidP="00906D90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8D6E42">
        <w:rPr>
          <w:rFonts w:eastAsiaTheme="majorEastAsia"/>
          <w:b/>
          <w:bCs/>
        </w:rPr>
        <w:t>Fundamentals of Computer &amp; Network Security</w:t>
      </w:r>
      <w:r w:rsidRPr="008D6E42">
        <w:t xml:space="preserve"> – Networking basics, firewalls, encryption.</w:t>
      </w:r>
    </w:p>
    <w:p w14:paraId="2A8958B0" w14:textId="77777777" w:rsidR="00906D90" w:rsidRDefault="00906D90" w:rsidP="00906D90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8D6E42">
        <w:rPr>
          <w:rFonts w:eastAsiaTheme="majorEastAsia"/>
          <w:b/>
          <w:bCs/>
        </w:rPr>
        <w:t>Common Cyber Threats &amp; Attack Vectors</w:t>
      </w:r>
      <w:r w:rsidRPr="008D6E42">
        <w:t xml:space="preserve"> – Malware, phishing, DoS, insider threats.</w:t>
      </w:r>
    </w:p>
    <w:p w14:paraId="3EE7816E" w14:textId="39BE0BED" w:rsidR="00906D90" w:rsidRPr="008D6E42" w:rsidRDefault="00906D90" w:rsidP="00906D90">
      <w:pPr>
        <w:widowControl/>
        <w:autoSpaceDE/>
        <w:autoSpaceDN/>
        <w:spacing w:after="160" w:line="259" w:lineRule="auto"/>
        <w:jc w:val="center"/>
      </w:pPr>
      <w:r>
        <w:rPr>
          <w:rFonts w:eastAsiaTheme="majorEastAsia"/>
          <w:b/>
          <w:bCs/>
        </w:rPr>
        <w:t xml:space="preserve">TUTORIAL </w:t>
      </w:r>
      <w:r w:rsidRPr="00906D90">
        <w:t>-</w:t>
      </w:r>
      <w:r w:rsidRPr="00906D90">
        <w:rPr>
          <w:b/>
          <w:bCs/>
        </w:rPr>
        <w:t>1</w:t>
      </w:r>
    </w:p>
    <w:p w14:paraId="721C2124" w14:textId="77777777" w:rsidR="00906D90" w:rsidRPr="008D6E42" w:rsidRDefault="00906D90" w:rsidP="00906D90">
      <w:pPr>
        <w:spacing w:after="160" w:line="259" w:lineRule="auto"/>
      </w:pPr>
      <w:r w:rsidRPr="008D6E42">
        <w:pict w14:anchorId="43D36047">
          <v:rect id="_x0000_i1025" style="width:0;height:1.5pt" o:hralign="center" o:hrstd="t" o:hr="t" fillcolor="#a0a0a0" stroked="f"/>
        </w:pict>
      </w:r>
    </w:p>
    <w:p w14:paraId="3C304DAD" w14:textId="77FF6E59" w:rsidR="00906D90" w:rsidRPr="008D6E42" w:rsidRDefault="00906D90" w:rsidP="00906D90">
      <w:pPr>
        <w:spacing w:after="160" w:line="259" w:lineRule="auto"/>
        <w:rPr>
          <w:b/>
          <w:bCs/>
        </w:rPr>
      </w:pPr>
      <w:r w:rsidRPr="008D6E42">
        <w:rPr>
          <w:rFonts w:eastAsiaTheme="majorEastAsia"/>
          <w:b/>
          <w:bCs/>
        </w:rPr>
        <w:t xml:space="preserve">Module 2: Ethics &amp; Cyber Laws (Weeks </w:t>
      </w:r>
      <w:r>
        <w:rPr>
          <w:rFonts w:eastAsiaTheme="majorEastAsia"/>
          <w:b/>
          <w:bCs/>
        </w:rPr>
        <w:t>3</w:t>
      </w:r>
      <w:r w:rsidRPr="008D6E42">
        <w:rPr>
          <w:rFonts w:eastAsiaTheme="majorEastAsia"/>
          <w:b/>
          <w:bCs/>
        </w:rPr>
        <w:t>-</w:t>
      </w:r>
      <w:r w:rsidR="00CA0485">
        <w:rPr>
          <w:rFonts w:eastAsiaTheme="majorEastAsia"/>
          <w:b/>
          <w:bCs/>
        </w:rPr>
        <w:t>4</w:t>
      </w:r>
      <w:r w:rsidRPr="008D6E42">
        <w:rPr>
          <w:rFonts w:eastAsiaTheme="majorEastAsia"/>
          <w:b/>
          <w:bCs/>
        </w:rPr>
        <w:t>)</w:t>
      </w:r>
    </w:p>
    <w:p w14:paraId="1A292E54" w14:textId="77777777" w:rsidR="00906D90" w:rsidRPr="00CA0485" w:rsidRDefault="00906D90" w:rsidP="00CA0485">
      <w:pPr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eastAsiaTheme="majorEastAsia"/>
          <w:b/>
          <w:bCs/>
        </w:rPr>
      </w:pPr>
      <w:r w:rsidRPr="00906D90">
        <w:rPr>
          <w:rFonts w:eastAsiaTheme="majorEastAsia"/>
          <w:b/>
          <w:bCs/>
        </w:rPr>
        <w:t>Cybersecurity Ethics</w:t>
      </w:r>
      <w:r w:rsidRPr="00CA0485">
        <w:rPr>
          <w:rFonts w:eastAsiaTheme="majorEastAsia"/>
          <w:b/>
          <w:bCs/>
        </w:rPr>
        <w:t xml:space="preserve"> – </w:t>
      </w:r>
      <w:r w:rsidRPr="00CA0485">
        <w:rPr>
          <w:rFonts w:eastAsiaTheme="majorEastAsia"/>
        </w:rPr>
        <w:t>Ethical Hacking: Hacking Techniques, Tools and Incident Handling Penetration Planning, Ethical Hacking and Network Defense.</w:t>
      </w:r>
    </w:p>
    <w:p w14:paraId="01C8175A" w14:textId="5DCD38CD" w:rsidR="00906D90" w:rsidRPr="00CA0485" w:rsidRDefault="00906D90" w:rsidP="00CA0485">
      <w:pPr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eastAsiaTheme="majorEastAsia"/>
        </w:rPr>
      </w:pPr>
      <w:r w:rsidRPr="00CA0485">
        <w:rPr>
          <w:rFonts w:eastAsiaTheme="majorEastAsia"/>
          <w:b/>
          <w:bCs/>
        </w:rPr>
        <w:t xml:space="preserve">Attack Techniques and Testing: </w:t>
      </w:r>
      <w:r w:rsidRPr="00CA0485">
        <w:rPr>
          <w:rFonts w:eastAsiaTheme="majorEastAsia"/>
        </w:rPr>
        <w:t>Vulnerability Analysis, External and Internal</w:t>
      </w:r>
      <w:r w:rsidRPr="00CA0485">
        <w:rPr>
          <w:rFonts w:eastAsiaTheme="majorEastAsia"/>
        </w:rPr>
        <w:t xml:space="preserve"> </w:t>
      </w:r>
      <w:r w:rsidRPr="00CA0485">
        <w:rPr>
          <w:rFonts w:eastAsiaTheme="majorEastAsia"/>
        </w:rPr>
        <w:t>Network Penetration Testing, Information System Incident Handling and</w:t>
      </w:r>
      <w:r w:rsidRPr="00CA0485">
        <w:rPr>
          <w:rFonts w:eastAsiaTheme="majorEastAsia"/>
        </w:rPr>
        <w:t xml:space="preserve"> Response.</w:t>
      </w:r>
    </w:p>
    <w:p w14:paraId="16751F7A" w14:textId="5CEFE002" w:rsidR="00906D90" w:rsidRPr="00CA0485" w:rsidRDefault="00906D90" w:rsidP="00CA0485">
      <w:pPr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eastAsiaTheme="majorEastAsia"/>
          <w:b/>
          <w:bCs/>
        </w:rPr>
      </w:pPr>
      <w:r w:rsidRPr="008D6E42">
        <w:rPr>
          <w:rFonts w:eastAsiaTheme="majorEastAsia"/>
          <w:b/>
          <w:bCs/>
        </w:rPr>
        <w:t xml:space="preserve">Cyber Laws &amp; Regulations – </w:t>
      </w:r>
      <w:r w:rsidRPr="008D6E42">
        <w:rPr>
          <w:rFonts w:eastAsiaTheme="majorEastAsia"/>
        </w:rPr>
        <w:t xml:space="preserve">Privacy laws, GDPR, CCPA, </w:t>
      </w:r>
      <w:r w:rsidR="00CA0485">
        <w:rPr>
          <w:rFonts w:eastAsiaTheme="majorEastAsia"/>
        </w:rPr>
        <w:t>I</w:t>
      </w:r>
      <w:r w:rsidRPr="008D6E42">
        <w:rPr>
          <w:rFonts w:eastAsiaTheme="majorEastAsia"/>
        </w:rPr>
        <w:t>ntellectual property.</w:t>
      </w:r>
    </w:p>
    <w:p w14:paraId="237FB7EB" w14:textId="379C44F9" w:rsidR="00CA0485" w:rsidRDefault="00FB4C56" w:rsidP="00CA0485">
      <w:pPr>
        <w:spacing w:after="160" w:line="259" w:lineRule="auto"/>
        <w:rPr>
          <w:rFonts w:eastAsiaTheme="majorEastAsia"/>
          <w:b/>
          <w:bCs/>
        </w:rPr>
      </w:pPr>
      <w:r w:rsidRPr="008D6E42">
        <w:pict w14:anchorId="08DD94A5">
          <v:rect id="_x0000_i1050" style="width:0;height:1.5pt" o:hralign="center" o:hrstd="t" o:hr="t" fillcolor="#a0a0a0" stroked="f"/>
        </w:pict>
      </w:r>
    </w:p>
    <w:p w14:paraId="47C5FFFB" w14:textId="651315B9" w:rsidR="00CA0485" w:rsidRPr="008D6E42" w:rsidRDefault="00CA0485" w:rsidP="00CA0485">
      <w:pPr>
        <w:spacing w:after="160" w:line="259" w:lineRule="auto"/>
        <w:rPr>
          <w:b/>
          <w:bCs/>
        </w:rPr>
      </w:pPr>
      <w:r w:rsidRPr="008D6E42">
        <w:rPr>
          <w:rFonts w:eastAsiaTheme="majorEastAsia"/>
          <w:b/>
          <w:bCs/>
        </w:rPr>
        <w:t xml:space="preserve">Module </w:t>
      </w:r>
      <w:r>
        <w:rPr>
          <w:rFonts w:eastAsiaTheme="majorEastAsia"/>
          <w:b/>
          <w:bCs/>
        </w:rPr>
        <w:t>3</w:t>
      </w:r>
      <w:r w:rsidRPr="008D6E42">
        <w:rPr>
          <w:rFonts w:eastAsiaTheme="majorEastAsia"/>
          <w:b/>
          <w:bCs/>
        </w:rPr>
        <w:t xml:space="preserve">: Cyber Attack Techniques &amp; Countermeasures (Weeks </w:t>
      </w:r>
      <w:r>
        <w:rPr>
          <w:rFonts w:eastAsiaTheme="majorEastAsia"/>
          <w:b/>
          <w:bCs/>
        </w:rPr>
        <w:t>5</w:t>
      </w:r>
      <w:r w:rsidRPr="008D6E42">
        <w:rPr>
          <w:rFonts w:eastAsiaTheme="majorEastAsia"/>
          <w:b/>
          <w:bCs/>
        </w:rPr>
        <w:t>-</w:t>
      </w:r>
      <w:r>
        <w:rPr>
          <w:rFonts w:eastAsiaTheme="majorEastAsia"/>
          <w:b/>
          <w:bCs/>
        </w:rPr>
        <w:t>6</w:t>
      </w:r>
      <w:r w:rsidRPr="008D6E42">
        <w:rPr>
          <w:rFonts w:eastAsiaTheme="majorEastAsia"/>
          <w:b/>
          <w:bCs/>
        </w:rPr>
        <w:t>)</w:t>
      </w:r>
    </w:p>
    <w:p w14:paraId="11FA23B1" w14:textId="77777777" w:rsidR="00CA0485" w:rsidRPr="008D6E42" w:rsidRDefault="00CA0485" w:rsidP="00CA0485">
      <w:pPr>
        <w:widowControl/>
        <w:numPr>
          <w:ilvl w:val="0"/>
          <w:numId w:val="8"/>
        </w:numPr>
        <w:autoSpaceDE/>
        <w:autoSpaceDN/>
        <w:spacing w:after="160" w:line="259" w:lineRule="auto"/>
      </w:pPr>
      <w:r w:rsidRPr="008D6E42">
        <w:rPr>
          <w:rFonts w:eastAsiaTheme="majorEastAsia"/>
          <w:b/>
          <w:bCs/>
        </w:rPr>
        <w:t>Network Attacks &amp; Defense Mechanisms</w:t>
      </w:r>
      <w:r w:rsidRPr="008D6E42">
        <w:t xml:space="preserve"> – Intrusion detection, firewalls.</w:t>
      </w:r>
    </w:p>
    <w:p w14:paraId="4437F92B" w14:textId="77777777" w:rsidR="00CA0485" w:rsidRPr="008D6E42" w:rsidRDefault="00CA0485" w:rsidP="00CA0485">
      <w:pPr>
        <w:widowControl/>
        <w:numPr>
          <w:ilvl w:val="0"/>
          <w:numId w:val="8"/>
        </w:numPr>
        <w:autoSpaceDE/>
        <w:autoSpaceDN/>
        <w:spacing w:after="160" w:line="259" w:lineRule="auto"/>
      </w:pPr>
      <w:r w:rsidRPr="008D6E42">
        <w:rPr>
          <w:rFonts w:eastAsiaTheme="majorEastAsia"/>
          <w:b/>
          <w:bCs/>
        </w:rPr>
        <w:t>Social Engineering &amp; Insider Threats</w:t>
      </w:r>
      <w:r w:rsidRPr="008D6E42">
        <w:t xml:space="preserve"> – Phishing, pretexting, mitigation.</w:t>
      </w:r>
    </w:p>
    <w:p w14:paraId="325EC57B" w14:textId="77777777" w:rsidR="00CA0485" w:rsidRPr="008D6E42" w:rsidRDefault="00CA0485" w:rsidP="00CA0485">
      <w:pPr>
        <w:widowControl/>
        <w:numPr>
          <w:ilvl w:val="0"/>
          <w:numId w:val="8"/>
        </w:numPr>
        <w:autoSpaceDE/>
        <w:autoSpaceDN/>
        <w:spacing w:after="160" w:line="259" w:lineRule="auto"/>
      </w:pPr>
      <w:r w:rsidRPr="008D6E42">
        <w:rPr>
          <w:rFonts w:eastAsiaTheme="majorEastAsia"/>
          <w:b/>
          <w:bCs/>
        </w:rPr>
        <w:t>Advanced Persistent Threats (APTs)</w:t>
      </w:r>
      <w:r w:rsidRPr="008D6E42">
        <w:t xml:space="preserve"> – Understanding nation-state attacks.</w:t>
      </w:r>
    </w:p>
    <w:p w14:paraId="05C092A2" w14:textId="77777777" w:rsidR="00CA0485" w:rsidRDefault="00CA0485" w:rsidP="00CA0485">
      <w:pPr>
        <w:widowControl/>
        <w:autoSpaceDE/>
        <w:autoSpaceDN/>
        <w:spacing w:after="160" w:line="259" w:lineRule="auto"/>
      </w:pPr>
    </w:p>
    <w:p w14:paraId="62EC46E7" w14:textId="1C76DA48" w:rsidR="00CA0485" w:rsidRPr="008D6E42" w:rsidRDefault="00CA0485" w:rsidP="00CA0485">
      <w:pPr>
        <w:widowControl/>
        <w:autoSpaceDE/>
        <w:autoSpaceDN/>
        <w:spacing w:after="160" w:line="259" w:lineRule="auto"/>
        <w:ind w:left="720"/>
        <w:jc w:val="center"/>
      </w:pPr>
      <w:r>
        <w:rPr>
          <w:rFonts w:eastAsiaTheme="majorEastAsia"/>
          <w:b/>
          <w:bCs/>
        </w:rPr>
        <w:t>TUTORIAL-2</w:t>
      </w:r>
    </w:p>
    <w:p w14:paraId="26453F3F" w14:textId="77777777" w:rsidR="00906D90" w:rsidRPr="008D6E42" w:rsidRDefault="00906D90" w:rsidP="00906D90">
      <w:pPr>
        <w:spacing w:after="160" w:line="259" w:lineRule="auto"/>
      </w:pPr>
      <w:r w:rsidRPr="008D6E42">
        <w:lastRenderedPageBreak/>
        <w:pict w14:anchorId="1F214F53">
          <v:rect id="_x0000_i1026" style="width:0;height:1.5pt" o:hralign="center" o:hrstd="t" o:hr="t" fillcolor="#a0a0a0" stroked="f"/>
        </w:pict>
      </w:r>
    </w:p>
    <w:p w14:paraId="49982901" w14:textId="1FCC3757" w:rsidR="00906D90" w:rsidRPr="008D6E42" w:rsidRDefault="00906D90" w:rsidP="00906D90">
      <w:pPr>
        <w:spacing w:after="160" w:line="259" w:lineRule="auto"/>
        <w:rPr>
          <w:b/>
          <w:bCs/>
        </w:rPr>
      </w:pPr>
      <w:r w:rsidRPr="008D6E42">
        <w:rPr>
          <w:rFonts w:eastAsiaTheme="majorEastAsia"/>
          <w:b/>
          <w:bCs/>
        </w:rPr>
        <w:t xml:space="preserve">Module </w:t>
      </w:r>
      <w:r w:rsidR="00CA0485">
        <w:rPr>
          <w:rFonts w:eastAsiaTheme="majorEastAsia"/>
          <w:b/>
          <w:bCs/>
        </w:rPr>
        <w:t>4</w:t>
      </w:r>
      <w:r w:rsidRPr="008D6E42">
        <w:rPr>
          <w:rFonts w:eastAsiaTheme="majorEastAsia"/>
          <w:b/>
          <w:bCs/>
        </w:rPr>
        <w:t xml:space="preserve">: Digital Forensics &amp; Investigations (Weeks </w:t>
      </w:r>
      <w:r w:rsidR="00CA0485">
        <w:rPr>
          <w:rFonts w:eastAsiaTheme="majorEastAsia"/>
          <w:b/>
          <w:bCs/>
        </w:rPr>
        <w:t>7</w:t>
      </w:r>
      <w:r w:rsidRPr="008D6E42">
        <w:rPr>
          <w:rFonts w:eastAsiaTheme="majorEastAsia"/>
          <w:b/>
          <w:bCs/>
        </w:rPr>
        <w:t>-</w:t>
      </w:r>
      <w:r w:rsidR="00CA0485">
        <w:rPr>
          <w:rFonts w:eastAsiaTheme="majorEastAsia"/>
          <w:b/>
          <w:bCs/>
        </w:rPr>
        <w:t>8</w:t>
      </w:r>
      <w:r w:rsidRPr="008D6E42">
        <w:rPr>
          <w:rFonts w:eastAsiaTheme="majorEastAsia"/>
          <w:b/>
          <w:bCs/>
        </w:rPr>
        <w:t>)</w:t>
      </w:r>
    </w:p>
    <w:p w14:paraId="6D69F263" w14:textId="77777777" w:rsidR="00906D90" w:rsidRPr="008D6E42" w:rsidRDefault="00906D90" w:rsidP="00906D90">
      <w:pPr>
        <w:widowControl/>
        <w:numPr>
          <w:ilvl w:val="0"/>
          <w:numId w:val="4"/>
        </w:numPr>
        <w:autoSpaceDE/>
        <w:autoSpaceDN/>
        <w:spacing w:after="160" w:line="259" w:lineRule="auto"/>
      </w:pPr>
      <w:r w:rsidRPr="008D6E42">
        <w:rPr>
          <w:rFonts w:eastAsiaTheme="majorEastAsia"/>
          <w:b/>
          <w:bCs/>
        </w:rPr>
        <w:t>Introduction to Digital Forensics</w:t>
      </w:r>
      <w:r w:rsidRPr="008D6E42">
        <w:t xml:space="preserve"> – Role, process, and legal considerations.</w:t>
      </w:r>
    </w:p>
    <w:p w14:paraId="1484B6CE" w14:textId="77777777" w:rsidR="00906D90" w:rsidRDefault="00906D90" w:rsidP="00906D90">
      <w:pPr>
        <w:widowControl/>
        <w:numPr>
          <w:ilvl w:val="0"/>
          <w:numId w:val="4"/>
        </w:numPr>
        <w:autoSpaceDE/>
        <w:autoSpaceDN/>
        <w:spacing w:after="160" w:line="259" w:lineRule="auto"/>
      </w:pPr>
      <w:r w:rsidRPr="008D6E42">
        <w:rPr>
          <w:rFonts w:eastAsiaTheme="majorEastAsia"/>
          <w:b/>
          <w:bCs/>
        </w:rPr>
        <w:t>Forensic Technologies &amp; Digital Evidence</w:t>
      </w:r>
      <w:r w:rsidRPr="008D6E42">
        <w:t xml:space="preserve"> – Data recovery, logging, chain of custody.</w:t>
      </w:r>
    </w:p>
    <w:p w14:paraId="7DD19B4D" w14:textId="0BB50A05" w:rsidR="00CA0485" w:rsidRDefault="00FB4C56" w:rsidP="00CA0485">
      <w:pPr>
        <w:spacing w:after="160" w:line="259" w:lineRule="auto"/>
        <w:rPr>
          <w:rFonts w:eastAsiaTheme="majorEastAsia"/>
          <w:b/>
          <w:bCs/>
        </w:rPr>
      </w:pPr>
      <w:r w:rsidRPr="008D6E42">
        <w:pict w14:anchorId="0FA6C3DF">
          <v:rect id="_x0000_i1048" style="width:0;height:1.5pt" o:hralign="center" o:hrstd="t" o:hr="t" fillcolor="#a0a0a0" stroked="f"/>
        </w:pict>
      </w:r>
    </w:p>
    <w:p w14:paraId="4B1058AC" w14:textId="5B6D9F52" w:rsidR="00CA0485" w:rsidRPr="008D6E42" w:rsidRDefault="00CA0485" w:rsidP="00CA0485">
      <w:pPr>
        <w:spacing w:after="160" w:line="259" w:lineRule="auto"/>
        <w:rPr>
          <w:b/>
          <w:bCs/>
        </w:rPr>
      </w:pPr>
      <w:r w:rsidRPr="008D6E42">
        <w:rPr>
          <w:rFonts w:eastAsiaTheme="majorEastAsia"/>
          <w:b/>
          <w:bCs/>
        </w:rPr>
        <w:t xml:space="preserve">Module 6: Cyber Incident Handling &amp; Response (Weeks </w:t>
      </w:r>
      <w:r>
        <w:rPr>
          <w:rFonts w:eastAsiaTheme="majorEastAsia"/>
          <w:b/>
          <w:bCs/>
        </w:rPr>
        <w:t>9</w:t>
      </w:r>
      <w:r w:rsidRPr="008D6E42">
        <w:rPr>
          <w:rFonts w:eastAsiaTheme="majorEastAsia"/>
          <w:b/>
          <w:bCs/>
        </w:rPr>
        <w:t>-1</w:t>
      </w:r>
      <w:r>
        <w:rPr>
          <w:rFonts w:eastAsiaTheme="majorEastAsia"/>
          <w:b/>
          <w:bCs/>
        </w:rPr>
        <w:t>0</w:t>
      </w:r>
      <w:r w:rsidRPr="008D6E42">
        <w:rPr>
          <w:rFonts w:eastAsiaTheme="majorEastAsia"/>
          <w:b/>
          <w:bCs/>
        </w:rPr>
        <w:t>)</w:t>
      </w:r>
    </w:p>
    <w:p w14:paraId="4D268F55" w14:textId="77777777" w:rsidR="00CA0485" w:rsidRPr="008D6E42" w:rsidRDefault="00CA0485" w:rsidP="003B0A59">
      <w:pPr>
        <w:widowControl/>
        <w:numPr>
          <w:ilvl w:val="0"/>
          <w:numId w:val="7"/>
        </w:numPr>
        <w:autoSpaceDE/>
        <w:autoSpaceDN/>
        <w:spacing w:after="160" w:line="259" w:lineRule="auto"/>
      </w:pPr>
      <w:r w:rsidRPr="008D6E42">
        <w:rPr>
          <w:rFonts w:eastAsiaTheme="majorEastAsia"/>
          <w:b/>
          <w:bCs/>
        </w:rPr>
        <w:t>Incident Detection &amp; Analysis</w:t>
      </w:r>
      <w:r w:rsidRPr="008D6E42">
        <w:t xml:space="preserve"> – SIEM, logs, anomaly detection.</w:t>
      </w:r>
    </w:p>
    <w:p w14:paraId="5B558958" w14:textId="77777777" w:rsidR="00CA0485" w:rsidRPr="008D6E42" w:rsidRDefault="00CA0485" w:rsidP="00CA0485">
      <w:pPr>
        <w:widowControl/>
        <w:numPr>
          <w:ilvl w:val="0"/>
          <w:numId w:val="7"/>
        </w:numPr>
        <w:autoSpaceDE/>
        <w:autoSpaceDN/>
        <w:spacing w:after="160" w:line="259" w:lineRule="auto"/>
      </w:pPr>
      <w:r w:rsidRPr="008D6E42">
        <w:rPr>
          <w:rFonts w:eastAsiaTheme="majorEastAsia"/>
          <w:b/>
          <w:bCs/>
        </w:rPr>
        <w:t>Incident Response &amp; Recovery</w:t>
      </w:r>
      <w:r w:rsidRPr="008D6E42">
        <w:t xml:space="preserve"> – Containment, eradication, forensic analysis.</w:t>
      </w:r>
    </w:p>
    <w:p w14:paraId="7B82CA29" w14:textId="77777777" w:rsidR="00CA0485" w:rsidRDefault="00CA0485" w:rsidP="00CA0485">
      <w:pPr>
        <w:widowControl/>
        <w:numPr>
          <w:ilvl w:val="0"/>
          <w:numId w:val="7"/>
        </w:numPr>
        <w:autoSpaceDE/>
        <w:autoSpaceDN/>
        <w:spacing w:after="160" w:line="259" w:lineRule="auto"/>
      </w:pPr>
      <w:r w:rsidRPr="008D6E42">
        <w:rPr>
          <w:rFonts w:eastAsiaTheme="majorEastAsia"/>
          <w:b/>
          <w:bCs/>
        </w:rPr>
        <w:t>Post-Incident Security Measures</w:t>
      </w:r>
      <w:r w:rsidRPr="008D6E42">
        <w:t xml:space="preserve"> – Lessons learned, improving security posture.</w:t>
      </w:r>
    </w:p>
    <w:p w14:paraId="4AF5B05F" w14:textId="734ECB06" w:rsidR="00FB4C56" w:rsidRPr="008D6E42" w:rsidRDefault="00FB4C56" w:rsidP="00FB4C56">
      <w:pPr>
        <w:widowControl/>
        <w:autoSpaceDE/>
        <w:autoSpaceDN/>
        <w:spacing w:after="160" w:line="259" w:lineRule="auto"/>
        <w:ind w:left="720"/>
        <w:jc w:val="center"/>
      </w:pPr>
      <w:r>
        <w:rPr>
          <w:rFonts w:eastAsiaTheme="majorEastAsia"/>
          <w:b/>
          <w:bCs/>
        </w:rPr>
        <w:t>TUTORIAL 3</w:t>
      </w:r>
    </w:p>
    <w:p w14:paraId="7D3DE893" w14:textId="77777777" w:rsidR="00CA0485" w:rsidRPr="008D6E42" w:rsidRDefault="00CA0485" w:rsidP="00CA0485">
      <w:pPr>
        <w:widowControl/>
        <w:autoSpaceDE/>
        <w:autoSpaceDN/>
        <w:spacing w:after="160" w:line="259" w:lineRule="auto"/>
      </w:pPr>
    </w:p>
    <w:p w14:paraId="4265B39C" w14:textId="77777777" w:rsidR="00906D90" w:rsidRPr="008D6E42" w:rsidRDefault="00906D90" w:rsidP="00906D90">
      <w:pPr>
        <w:spacing w:after="160" w:line="259" w:lineRule="auto"/>
      </w:pPr>
      <w:r w:rsidRPr="008D6E42">
        <w:pict w14:anchorId="5BECDA39">
          <v:rect id="_x0000_i1027" style="width:0;height:1.5pt" o:hralign="center" o:hrstd="t" o:hr="t" fillcolor="#a0a0a0" stroked="f"/>
        </w:pict>
      </w:r>
    </w:p>
    <w:p w14:paraId="52A8390B" w14:textId="506EB475" w:rsidR="00906D90" w:rsidRPr="008D6E42" w:rsidRDefault="00906D90" w:rsidP="00906D90">
      <w:pPr>
        <w:spacing w:after="160" w:line="259" w:lineRule="auto"/>
        <w:rPr>
          <w:b/>
          <w:bCs/>
        </w:rPr>
      </w:pPr>
      <w:r w:rsidRPr="008D6E42">
        <w:rPr>
          <w:rFonts w:eastAsiaTheme="majorEastAsia"/>
          <w:b/>
          <w:bCs/>
        </w:rPr>
        <w:t xml:space="preserve">Module 4: Secure Software &amp; Web Security (Weeks </w:t>
      </w:r>
      <w:r w:rsidR="00CA0485">
        <w:rPr>
          <w:rFonts w:eastAsiaTheme="majorEastAsia"/>
          <w:b/>
          <w:bCs/>
        </w:rPr>
        <w:t>10</w:t>
      </w:r>
      <w:r w:rsidRPr="008D6E42">
        <w:rPr>
          <w:rFonts w:eastAsiaTheme="majorEastAsia"/>
          <w:b/>
          <w:bCs/>
        </w:rPr>
        <w:t>-</w:t>
      </w:r>
      <w:r w:rsidR="00CA0485">
        <w:rPr>
          <w:rFonts w:eastAsiaTheme="majorEastAsia"/>
          <w:b/>
          <w:bCs/>
        </w:rPr>
        <w:t>11</w:t>
      </w:r>
      <w:r w:rsidRPr="008D6E42">
        <w:rPr>
          <w:rFonts w:eastAsiaTheme="majorEastAsia"/>
          <w:b/>
          <w:bCs/>
        </w:rPr>
        <w:t>)</w:t>
      </w:r>
    </w:p>
    <w:p w14:paraId="1AA13EE1" w14:textId="77777777" w:rsidR="00906D90" w:rsidRPr="008D6E42" w:rsidRDefault="00906D90" w:rsidP="003B0A59">
      <w:pPr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8D6E42">
        <w:rPr>
          <w:rFonts w:eastAsiaTheme="majorEastAsia"/>
          <w:b/>
          <w:bCs/>
        </w:rPr>
        <w:t>Secure Software Development</w:t>
      </w:r>
      <w:r w:rsidRPr="008D6E42">
        <w:t xml:space="preserve"> – Secure coding principles, vulnerabilities.</w:t>
      </w:r>
    </w:p>
    <w:p w14:paraId="36F5F616" w14:textId="77777777" w:rsidR="00906D90" w:rsidRPr="008D6E42" w:rsidRDefault="00906D90" w:rsidP="00906D90">
      <w:pPr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8D6E42">
        <w:rPr>
          <w:rFonts w:eastAsiaTheme="majorEastAsia"/>
          <w:b/>
          <w:bCs/>
        </w:rPr>
        <w:t>Web Security &amp; Browser Attacks</w:t>
      </w:r>
      <w:r w:rsidRPr="008D6E42">
        <w:t xml:space="preserve"> – HTML5 security, cookies, cross-site scripting.</w:t>
      </w:r>
    </w:p>
    <w:p w14:paraId="14EE7440" w14:textId="77777777" w:rsidR="00906D90" w:rsidRPr="008D6E42" w:rsidRDefault="00906D90" w:rsidP="00906D90">
      <w:pPr>
        <w:spacing w:after="160" w:line="259" w:lineRule="auto"/>
      </w:pPr>
      <w:r w:rsidRPr="008D6E42">
        <w:pict w14:anchorId="287CA9F4">
          <v:rect id="_x0000_i1028" style="width:0;height:1.5pt" o:hralign="center" o:hrstd="t" o:hr="t" fillcolor="#a0a0a0" stroked="f"/>
        </w:pict>
      </w:r>
    </w:p>
    <w:p w14:paraId="1AEE6EF4" w14:textId="5548F4F9" w:rsidR="00906D90" w:rsidRPr="008D6E42" w:rsidRDefault="00906D90" w:rsidP="00906D90">
      <w:pPr>
        <w:spacing w:after="160" w:line="259" w:lineRule="auto"/>
        <w:rPr>
          <w:b/>
          <w:bCs/>
        </w:rPr>
      </w:pPr>
      <w:r w:rsidRPr="008D6E42">
        <w:rPr>
          <w:rFonts w:eastAsiaTheme="majorEastAsia"/>
          <w:b/>
          <w:bCs/>
        </w:rPr>
        <w:t>Module 5: Business Information Continuity &amp; Risk Management (Weeks 1</w:t>
      </w:r>
      <w:r w:rsidR="00FB4C56">
        <w:rPr>
          <w:rFonts w:eastAsiaTheme="majorEastAsia"/>
          <w:b/>
          <w:bCs/>
        </w:rPr>
        <w:t>2</w:t>
      </w:r>
      <w:r w:rsidRPr="008D6E42">
        <w:rPr>
          <w:rFonts w:eastAsiaTheme="majorEastAsia"/>
          <w:b/>
          <w:bCs/>
        </w:rPr>
        <w:t>-1</w:t>
      </w:r>
      <w:r w:rsidR="00FB4C56">
        <w:rPr>
          <w:rFonts w:eastAsiaTheme="majorEastAsia"/>
          <w:b/>
          <w:bCs/>
        </w:rPr>
        <w:t>3</w:t>
      </w:r>
      <w:r w:rsidRPr="008D6E42">
        <w:rPr>
          <w:rFonts w:eastAsiaTheme="majorEastAsia"/>
          <w:b/>
          <w:bCs/>
        </w:rPr>
        <w:t>)</w:t>
      </w:r>
    </w:p>
    <w:p w14:paraId="482346DB" w14:textId="77777777" w:rsidR="00906D90" w:rsidRPr="008D6E42" w:rsidRDefault="00906D90" w:rsidP="003B0A59">
      <w:pPr>
        <w:widowControl/>
        <w:numPr>
          <w:ilvl w:val="0"/>
          <w:numId w:val="6"/>
        </w:numPr>
        <w:autoSpaceDE/>
        <w:autoSpaceDN/>
        <w:spacing w:after="160" w:line="259" w:lineRule="auto"/>
      </w:pPr>
      <w:r w:rsidRPr="008D6E42">
        <w:rPr>
          <w:rFonts w:eastAsiaTheme="majorEastAsia"/>
          <w:b/>
          <w:bCs/>
        </w:rPr>
        <w:t>Business Continuity Planning (BCP)</w:t>
      </w:r>
      <w:r w:rsidRPr="008D6E42">
        <w:t xml:space="preserve"> – Disaster recovery, backup strategies.</w:t>
      </w:r>
    </w:p>
    <w:p w14:paraId="0C620C97" w14:textId="77777777" w:rsidR="00906D90" w:rsidRPr="008D6E42" w:rsidRDefault="00906D90" w:rsidP="00906D90">
      <w:pPr>
        <w:widowControl/>
        <w:numPr>
          <w:ilvl w:val="0"/>
          <w:numId w:val="6"/>
        </w:numPr>
        <w:autoSpaceDE/>
        <w:autoSpaceDN/>
        <w:spacing w:after="160" w:line="259" w:lineRule="auto"/>
      </w:pPr>
      <w:r w:rsidRPr="008D6E42">
        <w:rPr>
          <w:rFonts w:eastAsiaTheme="majorEastAsia"/>
          <w:b/>
          <w:bCs/>
        </w:rPr>
        <w:t>Risk Management Frameworks</w:t>
      </w:r>
      <w:r w:rsidRPr="008D6E42">
        <w:t xml:space="preserve"> – Risk identification, mitigation, response.</w:t>
      </w:r>
    </w:p>
    <w:p w14:paraId="2889A5D8" w14:textId="77777777" w:rsidR="00906D90" w:rsidRPr="008D6E42" w:rsidRDefault="00906D90" w:rsidP="00906D90">
      <w:pPr>
        <w:widowControl/>
        <w:numPr>
          <w:ilvl w:val="0"/>
          <w:numId w:val="6"/>
        </w:numPr>
        <w:autoSpaceDE/>
        <w:autoSpaceDN/>
        <w:spacing w:after="160" w:line="259" w:lineRule="auto"/>
      </w:pPr>
      <w:r w:rsidRPr="008D6E42">
        <w:rPr>
          <w:rFonts w:eastAsiaTheme="majorEastAsia"/>
          <w:b/>
          <w:bCs/>
        </w:rPr>
        <w:t>Security Compliance &amp; Policies</w:t>
      </w:r>
      <w:r w:rsidRPr="008D6E42">
        <w:t xml:space="preserve"> – ISO 27001, NIST, compliance measures.</w:t>
      </w:r>
    </w:p>
    <w:p w14:paraId="43AC10A8" w14:textId="75A680C4" w:rsidR="00906D90" w:rsidRPr="008D6E42" w:rsidRDefault="00906D90" w:rsidP="00906D90">
      <w:pPr>
        <w:spacing w:after="160" w:line="259" w:lineRule="auto"/>
      </w:pPr>
    </w:p>
    <w:p w14:paraId="095A3AED" w14:textId="41D0F897" w:rsidR="00906D90" w:rsidRPr="008D6E42" w:rsidRDefault="00906D90" w:rsidP="00906D90">
      <w:pPr>
        <w:spacing w:after="160" w:line="259" w:lineRule="auto"/>
      </w:pPr>
    </w:p>
    <w:p w14:paraId="2860D638" w14:textId="36BDA43D" w:rsidR="00906D90" w:rsidRPr="008D6E42" w:rsidRDefault="00906D90" w:rsidP="00906D90">
      <w:pPr>
        <w:spacing w:after="160" w:line="259" w:lineRule="auto"/>
      </w:pPr>
    </w:p>
    <w:p w14:paraId="59AA015A" w14:textId="77777777" w:rsidR="00906D90" w:rsidRPr="008D6E42" w:rsidRDefault="00906D90" w:rsidP="00906D90">
      <w:pPr>
        <w:spacing w:after="160" w:line="259" w:lineRule="auto"/>
      </w:pPr>
      <w:r w:rsidRPr="008D6E42">
        <w:pict w14:anchorId="75DFD587">
          <v:rect id="_x0000_i1046" style="width:0;height:1.5pt" o:hralign="center" o:hrstd="t" o:hr="t" fillcolor="#a0a0a0" stroked="f"/>
        </w:pict>
      </w:r>
    </w:p>
    <w:p w14:paraId="34350987" w14:textId="3D48DB07" w:rsidR="00906D90" w:rsidRPr="00FB4C56" w:rsidRDefault="00906D90" w:rsidP="00FB4C56">
      <w:pPr>
        <w:spacing w:after="160" w:line="259" w:lineRule="auto"/>
        <w:rPr>
          <w:b/>
          <w:bCs/>
        </w:rPr>
        <w:sectPr w:rsidR="00906D90" w:rsidRPr="00FB4C56" w:rsidSect="006208CD">
          <w:pgSz w:w="11906" w:h="16838" w:code="9"/>
          <w:pgMar w:top="1360" w:right="720" w:bottom="280" w:left="700" w:header="720" w:footer="720" w:gutter="0"/>
          <w:cols w:space="720"/>
          <w:docGrid w:linePitch="299"/>
        </w:sectPr>
      </w:pPr>
    </w:p>
    <w:p w14:paraId="71BB54C9" w14:textId="77777777" w:rsidR="00261832" w:rsidRDefault="00261832" w:rsidP="00261832">
      <w:pPr>
        <w:pStyle w:val="BodyText"/>
        <w:rPr>
          <w:b/>
          <w:sz w:val="24"/>
        </w:rPr>
      </w:pPr>
    </w:p>
    <w:p w14:paraId="3AB08D91" w14:textId="77777777" w:rsidR="00261832" w:rsidRDefault="00261832" w:rsidP="00261832">
      <w:pPr>
        <w:pStyle w:val="BodyText"/>
        <w:rPr>
          <w:b/>
          <w:sz w:val="24"/>
        </w:rPr>
      </w:pPr>
    </w:p>
    <w:p w14:paraId="2233D8E8" w14:textId="77777777" w:rsidR="00261832" w:rsidRDefault="00261832" w:rsidP="00261832">
      <w:pPr>
        <w:pStyle w:val="BodyText"/>
        <w:spacing w:before="239"/>
        <w:rPr>
          <w:b/>
          <w:sz w:val="24"/>
        </w:rPr>
      </w:pPr>
    </w:p>
    <w:p w14:paraId="3A14FEF8" w14:textId="77777777" w:rsidR="00261832" w:rsidRDefault="00261832" w:rsidP="00261832">
      <w:pPr>
        <w:ind w:left="632"/>
        <w:rPr>
          <w:b/>
          <w:sz w:val="24"/>
        </w:rPr>
      </w:pPr>
      <w:r>
        <w:rPr>
          <w:b/>
          <w:spacing w:val="-2"/>
          <w:sz w:val="24"/>
        </w:rPr>
        <w:t>Recommended Textbook</w:t>
      </w:r>
    </w:p>
    <w:p w14:paraId="52863CE5" w14:textId="77777777" w:rsidR="00261832" w:rsidRDefault="00261832" w:rsidP="00261832">
      <w:pPr>
        <w:spacing w:before="90"/>
        <w:ind w:left="2027"/>
        <w:jc w:val="both"/>
        <w:rPr>
          <w:b/>
          <w:sz w:val="24"/>
        </w:rPr>
      </w:pPr>
      <w:r>
        <w:br w:type="column"/>
      </w:r>
      <w:r>
        <w:rPr>
          <w:b/>
          <w:sz w:val="24"/>
        </w:rPr>
        <w:t>Learning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Materials</w:t>
      </w:r>
    </w:p>
    <w:p w14:paraId="02DAFE01" w14:textId="77777777" w:rsidR="00261832" w:rsidRDefault="00261832" w:rsidP="00261832">
      <w:pPr>
        <w:pStyle w:val="ListParagraph"/>
        <w:numPr>
          <w:ilvl w:val="0"/>
          <w:numId w:val="1"/>
        </w:numPr>
        <w:tabs>
          <w:tab w:val="left" w:pos="993"/>
        </w:tabs>
        <w:spacing w:before="13"/>
        <w:ind w:right="611"/>
        <w:contextualSpacing w:val="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17B0C55" wp14:editId="4894F783">
                <wp:simplePos x="0" y="0"/>
                <wp:positionH relativeFrom="page">
                  <wp:posOffset>676656</wp:posOffset>
                </wp:positionH>
                <wp:positionV relativeFrom="paragraph">
                  <wp:posOffset>1068</wp:posOffset>
                </wp:positionV>
                <wp:extent cx="6411595" cy="1240790"/>
                <wp:effectExtent l="0" t="0" r="0" b="0"/>
                <wp:wrapNone/>
                <wp:docPr id="317" name="Graphic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1595" cy="1240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1595" h="1240790">
                              <a:moveTo>
                                <a:pt x="6411087" y="1234440"/>
                              </a:moveTo>
                              <a:lnTo>
                                <a:pt x="1397762" y="1234440"/>
                              </a:lnTo>
                              <a:lnTo>
                                <a:pt x="1391666" y="1234440"/>
                              </a:lnTo>
                              <a:lnTo>
                                <a:pt x="0" y="1234440"/>
                              </a:lnTo>
                              <a:lnTo>
                                <a:pt x="0" y="1240523"/>
                              </a:lnTo>
                              <a:lnTo>
                                <a:pt x="1391666" y="1240523"/>
                              </a:lnTo>
                              <a:lnTo>
                                <a:pt x="1397762" y="1240523"/>
                              </a:lnTo>
                              <a:lnTo>
                                <a:pt x="6411087" y="1240523"/>
                              </a:lnTo>
                              <a:lnTo>
                                <a:pt x="6411087" y="1234440"/>
                              </a:lnTo>
                              <a:close/>
                            </a:path>
                            <a:path w="6411595" h="1240790">
                              <a:moveTo>
                                <a:pt x="6411087" y="0"/>
                              </a:moveTo>
                              <a:lnTo>
                                <a:pt x="1397762" y="0"/>
                              </a:lnTo>
                              <a:lnTo>
                                <a:pt x="1391666" y="0"/>
                              </a:lnTo>
                              <a:lnTo>
                                <a:pt x="9144" y="0"/>
                              </a:lnTo>
                              <a:lnTo>
                                <a:pt x="9144" y="6083"/>
                              </a:lnTo>
                              <a:lnTo>
                                <a:pt x="1391666" y="6083"/>
                              </a:lnTo>
                              <a:lnTo>
                                <a:pt x="1391666" y="1234427"/>
                              </a:lnTo>
                              <a:lnTo>
                                <a:pt x="1397762" y="1234427"/>
                              </a:lnTo>
                              <a:lnTo>
                                <a:pt x="1397762" y="6083"/>
                              </a:lnTo>
                              <a:lnTo>
                                <a:pt x="6411087" y="6083"/>
                              </a:lnTo>
                              <a:lnTo>
                                <a:pt x="64110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D4A78" id="Graphic 317" o:spid="_x0000_s1026" style="position:absolute;margin-left:53.3pt;margin-top:.1pt;width:504.85pt;height:97.7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1595,1240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" path="m6411087,1234440r-5013325,l1391666,1234440,,1234440r,6083l1391666,1240523r6096,l6411087,1240523r,-6083xem6411087,l1397762,r-6096,l9144,r,6083l1391666,6083r,1228344l1397762,1234427r,-1228344l6411087,6083r,-6083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Cybersecurity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Cyberwar: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Everyone</w:t>
      </w:r>
      <w:r>
        <w:rPr>
          <w:spacing w:val="-7"/>
          <w:sz w:val="24"/>
        </w:rPr>
        <w:t xml:space="preserve"> </w:t>
      </w:r>
      <w:r>
        <w:rPr>
          <w:sz w:val="24"/>
        </w:rPr>
        <w:t>Needs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Know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Allan Friedman and P. W. Singer.</w:t>
      </w:r>
    </w:p>
    <w:p w14:paraId="264F138D" w14:textId="77777777" w:rsidR="00261832" w:rsidRDefault="00261832" w:rsidP="00261832">
      <w:pPr>
        <w:pStyle w:val="ListParagraph"/>
        <w:numPr>
          <w:ilvl w:val="0"/>
          <w:numId w:val="1"/>
        </w:numPr>
        <w:tabs>
          <w:tab w:val="left" w:pos="993"/>
        </w:tabs>
        <w:ind w:right="610"/>
        <w:contextualSpacing w:val="0"/>
        <w:jc w:val="both"/>
        <w:rPr>
          <w:sz w:val="24"/>
        </w:rPr>
      </w:pPr>
      <w:r>
        <w:rPr>
          <w:sz w:val="24"/>
        </w:rPr>
        <w:t xml:space="preserve">Hacking Exposed: Network Security Secrets &amp; Solutions by Joel </w:t>
      </w:r>
      <w:proofErr w:type="spellStart"/>
      <w:r>
        <w:rPr>
          <w:spacing w:val="-2"/>
          <w:sz w:val="24"/>
        </w:rPr>
        <w:t>Scambray</w:t>
      </w:r>
      <w:proofErr w:type="spellEnd"/>
      <w:r>
        <w:rPr>
          <w:spacing w:val="-2"/>
          <w:sz w:val="24"/>
        </w:rPr>
        <w:t>.</w:t>
      </w:r>
    </w:p>
    <w:p w14:paraId="42ADE1FD" w14:textId="77777777" w:rsidR="00261832" w:rsidRDefault="00261832" w:rsidP="00261832">
      <w:pPr>
        <w:pStyle w:val="ListParagraph"/>
        <w:numPr>
          <w:ilvl w:val="0"/>
          <w:numId w:val="1"/>
        </w:numPr>
        <w:tabs>
          <w:tab w:val="left" w:pos="993"/>
        </w:tabs>
        <w:ind w:right="608"/>
        <w:contextualSpacing w:val="0"/>
        <w:jc w:val="both"/>
        <w:rPr>
          <w:sz w:val="24"/>
        </w:rPr>
      </w:pPr>
      <w:r>
        <w:rPr>
          <w:sz w:val="24"/>
        </w:rPr>
        <w:t>Cybersecurity incident management masters guide: Volume 1 - Preparation,</w:t>
      </w:r>
      <w:r>
        <w:rPr>
          <w:spacing w:val="-15"/>
          <w:sz w:val="24"/>
        </w:rPr>
        <w:t xml:space="preserve"> </w:t>
      </w:r>
      <w:r>
        <w:rPr>
          <w:sz w:val="24"/>
        </w:rPr>
        <w:t>Threat</w:t>
      </w:r>
      <w:r>
        <w:rPr>
          <w:spacing w:val="-15"/>
          <w:sz w:val="24"/>
        </w:rPr>
        <w:t xml:space="preserve"> </w:t>
      </w:r>
      <w:r>
        <w:rPr>
          <w:sz w:val="24"/>
        </w:rPr>
        <w:t>Response,</w:t>
      </w:r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5"/>
          <w:sz w:val="24"/>
        </w:rPr>
        <w:t xml:space="preserve"> </w:t>
      </w:r>
      <w:r>
        <w:rPr>
          <w:sz w:val="24"/>
        </w:rPr>
        <w:t>Post-Incident</w:t>
      </w:r>
      <w:r>
        <w:rPr>
          <w:spacing w:val="-15"/>
          <w:sz w:val="24"/>
        </w:rPr>
        <w:t xml:space="preserve"> </w:t>
      </w:r>
      <w:r>
        <w:rPr>
          <w:sz w:val="24"/>
        </w:rPr>
        <w:t>Activity(2020)</w:t>
      </w:r>
      <w:r>
        <w:rPr>
          <w:spacing w:val="-15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Colby A Clark , Ireland J Clark.</w:t>
      </w:r>
    </w:p>
    <w:p w14:paraId="23C3889E" w14:textId="77777777" w:rsidR="00261832" w:rsidRDefault="00261832" w:rsidP="00261832">
      <w:pPr>
        <w:jc w:val="both"/>
        <w:rPr>
          <w:sz w:val="24"/>
        </w:rPr>
        <w:sectPr w:rsidR="00261832" w:rsidSect="006208CD">
          <w:pgSz w:w="12240" w:h="15840"/>
          <w:pgMar w:top="1940" w:right="720" w:bottom="280" w:left="700" w:header="720" w:footer="720" w:gutter="0"/>
          <w:cols w:num="2" w:space="720" w:equalWidth="0">
            <w:col w:w="2193" w:space="205"/>
            <w:col w:w="8422"/>
          </w:cols>
        </w:sectPr>
      </w:pPr>
    </w:p>
    <w:p w14:paraId="1F5CE9D8" w14:textId="77777777" w:rsidR="00261832" w:rsidRDefault="00261832" w:rsidP="00261832">
      <w:pPr>
        <w:pStyle w:val="BodyText"/>
        <w:rPr>
          <w:sz w:val="20"/>
        </w:rPr>
      </w:pPr>
    </w:p>
    <w:p w14:paraId="5BD1033B" w14:textId="77777777" w:rsidR="00D56CEE" w:rsidRDefault="00D56CEE"/>
    <w:sectPr w:rsidR="00D56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1A08"/>
    <w:multiLevelType w:val="multilevel"/>
    <w:tmpl w:val="E29E80B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9582E"/>
    <w:multiLevelType w:val="multilevel"/>
    <w:tmpl w:val="40C081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270E7"/>
    <w:multiLevelType w:val="multilevel"/>
    <w:tmpl w:val="05946B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FC22BDE"/>
    <w:multiLevelType w:val="multilevel"/>
    <w:tmpl w:val="2700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A6899"/>
    <w:multiLevelType w:val="multilevel"/>
    <w:tmpl w:val="0D6E80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06204"/>
    <w:multiLevelType w:val="multilevel"/>
    <w:tmpl w:val="070CB0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C05C9"/>
    <w:multiLevelType w:val="multilevel"/>
    <w:tmpl w:val="65EA514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66495"/>
    <w:multiLevelType w:val="multilevel"/>
    <w:tmpl w:val="C770D1E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C1F01"/>
    <w:multiLevelType w:val="multilevel"/>
    <w:tmpl w:val="E604C1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5AE959AB"/>
    <w:multiLevelType w:val="multilevel"/>
    <w:tmpl w:val="0D6E80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C673A6"/>
    <w:multiLevelType w:val="multilevel"/>
    <w:tmpl w:val="3022EE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64AB2E4C"/>
    <w:multiLevelType w:val="hybridMultilevel"/>
    <w:tmpl w:val="C2C22BB2"/>
    <w:lvl w:ilvl="0" w:tplc="8F7AD42E">
      <w:start w:val="1"/>
      <w:numFmt w:val="decimal"/>
      <w:lvlText w:val="%1."/>
      <w:lvlJc w:val="left"/>
      <w:pPr>
        <w:ind w:left="99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9A8E2A"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ar-SA"/>
      </w:rPr>
    </w:lvl>
    <w:lvl w:ilvl="2" w:tplc="5ECC4FB6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3" w:tplc="926E2C06">
      <w:numFmt w:val="bullet"/>
      <w:lvlText w:val="•"/>
      <w:lvlJc w:val="left"/>
      <w:pPr>
        <w:ind w:left="3226" w:hanging="361"/>
      </w:pPr>
      <w:rPr>
        <w:rFonts w:hint="default"/>
        <w:lang w:val="en-US" w:eastAsia="en-US" w:bidi="ar-SA"/>
      </w:rPr>
    </w:lvl>
    <w:lvl w:ilvl="4" w:tplc="56021F9A">
      <w:numFmt w:val="bullet"/>
      <w:lvlText w:val="•"/>
      <w:lvlJc w:val="left"/>
      <w:pPr>
        <w:ind w:left="3969" w:hanging="361"/>
      </w:pPr>
      <w:rPr>
        <w:rFonts w:hint="default"/>
        <w:lang w:val="en-US" w:eastAsia="en-US" w:bidi="ar-SA"/>
      </w:rPr>
    </w:lvl>
    <w:lvl w:ilvl="5" w:tplc="A184CFAE">
      <w:numFmt w:val="bullet"/>
      <w:lvlText w:val="•"/>
      <w:lvlJc w:val="left"/>
      <w:pPr>
        <w:ind w:left="4711" w:hanging="361"/>
      </w:pPr>
      <w:rPr>
        <w:rFonts w:hint="default"/>
        <w:lang w:val="en-US" w:eastAsia="en-US" w:bidi="ar-SA"/>
      </w:rPr>
    </w:lvl>
    <w:lvl w:ilvl="6" w:tplc="DA64C57C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7" w:tplc="C52848E6">
      <w:numFmt w:val="bullet"/>
      <w:lvlText w:val="•"/>
      <w:lvlJc w:val="left"/>
      <w:pPr>
        <w:ind w:left="6195" w:hanging="361"/>
      </w:pPr>
      <w:rPr>
        <w:rFonts w:hint="default"/>
        <w:lang w:val="en-US" w:eastAsia="en-US" w:bidi="ar-SA"/>
      </w:rPr>
    </w:lvl>
    <w:lvl w:ilvl="8" w:tplc="0062EDA0">
      <w:numFmt w:val="bullet"/>
      <w:lvlText w:val="•"/>
      <w:lvlJc w:val="left"/>
      <w:pPr>
        <w:ind w:left="6937" w:hanging="361"/>
      </w:pPr>
      <w:rPr>
        <w:rFonts w:hint="default"/>
        <w:lang w:val="en-US" w:eastAsia="en-US" w:bidi="ar-SA"/>
      </w:rPr>
    </w:lvl>
  </w:abstractNum>
  <w:num w:numId="1" w16cid:durableId="1246107696">
    <w:abstractNumId w:val="11"/>
  </w:num>
  <w:num w:numId="2" w16cid:durableId="2059162967">
    <w:abstractNumId w:val="3"/>
  </w:num>
  <w:num w:numId="3" w16cid:durableId="137192965">
    <w:abstractNumId w:val="4"/>
  </w:num>
  <w:num w:numId="4" w16cid:durableId="1799301751">
    <w:abstractNumId w:val="5"/>
  </w:num>
  <w:num w:numId="5" w16cid:durableId="344552018">
    <w:abstractNumId w:val="10"/>
  </w:num>
  <w:num w:numId="6" w16cid:durableId="209150921">
    <w:abstractNumId w:val="2"/>
  </w:num>
  <w:num w:numId="7" w16cid:durableId="1689061716">
    <w:abstractNumId w:val="8"/>
  </w:num>
  <w:num w:numId="8" w16cid:durableId="354885583">
    <w:abstractNumId w:val="0"/>
  </w:num>
  <w:num w:numId="9" w16cid:durableId="1453019436">
    <w:abstractNumId w:val="1"/>
  </w:num>
  <w:num w:numId="10" w16cid:durableId="467744281">
    <w:abstractNumId w:val="7"/>
  </w:num>
  <w:num w:numId="11" w16cid:durableId="116410729">
    <w:abstractNumId w:val="6"/>
  </w:num>
  <w:num w:numId="12" w16cid:durableId="10313003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C3"/>
    <w:rsid w:val="0015740F"/>
    <w:rsid w:val="00261832"/>
    <w:rsid w:val="003B0A59"/>
    <w:rsid w:val="00600969"/>
    <w:rsid w:val="006208CD"/>
    <w:rsid w:val="006761E0"/>
    <w:rsid w:val="007450C3"/>
    <w:rsid w:val="00906D90"/>
    <w:rsid w:val="00A80042"/>
    <w:rsid w:val="00CA0485"/>
    <w:rsid w:val="00CC6530"/>
    <w:rsid w:val="00D56CEE"/>
    <w:rsid w:val="00F31348"/>
    <w:rsid w:val="00FB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89B2"/>
  <w15:chartTrackingRefBased/>
  <w15:docId w15:val="{27E161DF-86E8-4201-BB29-F2E2F15E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8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0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0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0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0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0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0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0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0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0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45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0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0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0C3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61832"/>
  </w:style>
  <w:style w:type="character" w:customStyle="1" w:styleId="BodyTextChar">
    <w:name w:val="Body Text Char"/>
    <w:basedOn w:val="DefaultParagraphFont"/>
    <w:link w:val="BodyText"/>
    <w:uiPriority w:val="1"/>
    <w:rsid w:val="00261832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61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Fahmud Hasan</dc:creator>
  <cp:keywords/>
  <dc:description/>
  <cp:lastModifiedBy>Risala Khan</cp:lastModifiedBy>
  <cp:revision>3</cp:revision>
  <cp:lastPrinted>2025-02-20T08:43:00Z</cp:lastPrinted>
  <dcterms:created xsi:type="dcterms:W3CDTF">2025-03-05T05:40:00Z</dcterms:created>
  <dcterms:modified xsi:type="dcterms:W3CDTF">2025-03-05T05:41:00Z</dcterms:modified>
</cp:coreProperties>
</file>