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D418E7" w14:textId="071789B0" w:rsidR="00ED10DD" w:rsidRDefault="00ED10DD" w:rsidP="00050DB0">
      <w:pPr>
        <w:spacing w:line="276" w:lineRule="auto"/>
        <w:jc w:val="center"/>
        <w:rPr>
          <w:rFonts w:ascii="Times New Roman" w:hAnsi="Times New Roman" w:cs="Times New Roman"/>
          <w:b/>
          <w:bCs/>
          <w:sz w:val="40"/>
          <w:szCs w:val="40"/>
        </w:rPr>
      </w:pPr>
      <w:r w:rsidRPr="00ED10DD">
        <w:rPr>
          <w:rFonts w:ascii="Times New Roman" w:hAnsi="Times New Roman" w:cs="Times New Roman"/>
          <w:b/>
          <w:bCs/>
          <w:sz w:val="40"/>
          <w:szCs w:val="40"/>
        </w:rPr>
        <w:t>A Comprehensive Synthesis of AI-Driven Phishing and Deepfake Social Engineering</w:t>
      </w:r>
    </w:p>
    <w:p w14:paraId="2D09E275" w14:textId="77777777" w:rsidR="002015AF" w:rsidRPr="00ED10DD" w:rsidRDefault="002015AF" w:rsidP="00050DB0">
      <w:pPr>
        <w:spacing w:line="276" w:lineRule="auto"/>
        <w:jc w:val="center"/>
        <w:rPr>
          <w:rFonts w:ascii="Times New Roman" w:hAnsi="Times New Roman" w:cs="Times New Roman"/>
          <w:b/>
          <w:bCs/>
          <w:sz w:val="40"/>
          <w:szCs w:val="40"/>
        </w:rPr>
      </w:pPr>
    </w:p>
    <w:p w14:paraId="37CC3D52" w14:textId="79C140EA" w:rsidR="00ED10DD" w:rsidRPr="002015AF" w:rsidRDefault="00ED10DD" w:rsidP="002015AF">
      <w:pPr>
        <w:pStyle w:val="Heading1"/>
        <w:jc w:val="center"/>
        <w:rPr>
          <w:rFonts w:ascii="Times New Roman" w:hAnsi="Times New Roman" w:cs="Times New Roman"/>
          <w:b/>
          <w:bCs/>
          <w:color w:val="auto"/>
          <w:sz w:val="48"/>
          <w:szCs w:val="48"/>
        </w:rPr>
      </w:pPr>
      <w:r w:rsidRPr="002015AF">
        <w:rPr>
          <w:rFonts w:ascii="Times New Roman" w:hAnsi="Times New Roman" w:cs="Times New Roman"/>
          <w:b/>
          <w:bCs/>
          <w:color w:val="auto"/>
          <w:sz w:val="48"/>
          <w:szCs w:val="48"/>
        </w:rPr>
        <w:t>Introduction</w:t>
      </w:r>
    </w:p>
    <w:p w14:paraId="31593FBE" w14:textId="71EE4B2C"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The global cybersecurity landscape is currently undergoing a "deception revolution" powered by the democratization of Generative Artificial Intelligence (GenAI). Traditionally, social engineering</w:t>
      </w:r>
      <w:r w:rsidR="00F66A97">
        <w:rPr>
          <w:rFonts w:ascii="Times New Roman" w:hAnsi="Times New Roman" w:cs="Times New Roman"/>
          <w:sz w:val="24"/>
          <w:szCs w:val="24"/>
        </w:rPr>
        <w:t xml:space="preserve"> </w:t>
      </w:r>
      <w:r w:rsidRPr="00ED10DD">
        <w:rPr>
          <w:rFonts w:ascii="Times New Roman" w:hAnsi="Times New Roman" w:cs="Times New Roman"/>
          <w:sz w:val="24"/>
          <w:szCs w:val="24"/>
        </w:rPr>
        <w:t>specifically phishing</w:t>
      </w:r>
      <w:r w:rsidR="00050DB0">
        <w:rPr>
          <w:rFonts w:ascii="Times New Roman" w:hAnsi="Times New Roman" w:cs="Times New Roman"/>
          <w:sz w:val="24"/>
          <w:szCs w:val="24"/>
        </w:rPr>
        <w:t xml:space="preserve"> </w:t>
      </w:r>
      <w:r w:rsidRPr="00ED10DD">
        <w:rPr>
          <w:rFonts w:ascii="Times New Roman" w:hAnsi="Times New Roman" w:cs="Times New Roman"/>
          <w:sz w:val="24"/>
          <w:szCs w:val="24"/>
        </w:rPr>
        <w:t>relied on the attacker's manual ability to craft persuasive narratives, a process often hindered by linguistic barriers, cultural nuances, and poor scalability. However, the emergence of Large Language Models (LLMs) and Deepfake audio/video technologies has fundamentally altered the threat profile.</w:t>
      </w:r>
    </w:p>
    <w:p w14:paraId="47EF2467" w14:textId="2DC77A61" w:rsid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This paper synthesizes current research into "Phishing 3.0," a term describing hyper-personalized, automated, and multi-modal attacks that exploit human cognitive biases with unprecedented precision. The importance of this topic is underscored by the rapid rise in Business Email Compromise (BEC), which now costs organizations billions of dollars annually. As technical perimeters (firewalls, MFA, encryption) become more robust, the "human element" remains the most vulnerable entry point. This review establishes a scope covering research from 2020 to 2025, justifying the selection of this topic due to the critical failure of current Security Awareness Training (SAT) to keep pace with AI-generated deception.</w:t>
      </w:r>
    </w:p>
    <w:p w14:paraId="58AEA544" w14:textId="77777777" w:rsidR="002015AF" w:rsidRPr="00ED10DD" w:rsidRDefault="002015AF" w:rsidP="00ED10DD">
      <w:pPr>
        <w:spacing w:line="480" w:lineRule="auto"/>
        <w:jc w:val="both"/>
        <w:rPr>
          <w:rFonts w:ascii="Times New Roman" w:hAnsi="Times New Roman" w:cs="Times New Roman"/>
          <w:sz w:val="24"/>
          <w:szCs w:val="24"/>
        </w:rPr>
      </w:pPr>
    </w:p>
    <w:p w14:paraId="3C546F17"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2. Search Strategy</w:t>
      </w:r>
    </w:p>
    <w:p w14:paraId="0E369FDF"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To identify the core peer-reviewed journal articles analyzed in this synthesis, a systematic search was conducted across five primary databases: </w:t>
      </w:r>
      <w:r w:rsidRPr="00ED10DD">
        <w:rPr>
          <w:rFonts w:ascii="Times New Roman" w:hAnsi="Times New Roman" w:cs="Times New Roman"/>
          <w:b/>
          <w:bCs/>
          <w:sz w:val="24"/>
          <w:szCs w:val="24"/>
        </w:rPr>
        <w:t xml:space="preserve">IEEE Xplore, ScienceDirect, ACM Digital </w:t>
      </w:r>
      <w:r w:rsidRPr="00ED10DD">
        <w:rPr>
          <w:rFonts w:ascii="Times New Roman" w:hAnsi="Times New Roman" w:cs="Times New Roman"/>
          <w:b/>
          <w:bCs/>
          <w:sz w:val="24"/>
          <w:szCs w:val="24"/>
        </w:rPr>
        <w:lastRenderedPageBreak/>
        <w:t>Library, MDPI, and SpringerLink</w:t>
      </w:r>
      <w:r w:rsidRPr="00ED10DD">
        <w:rPr>
          <w:rFonts w:ascii="Times New Roman" w:hAnsi="Times New Roman" w:cs="Times New Roman"/>
          <w:sz w:val="24"/>
          <w:szCs w:val="24"/>
        </w:rPr>
        <w:t xml:space="preserve">. The search utilized specific </w:t>
      </w:r>
      <w:r w:rsidRPr="00ED10DD">
        <w:rPr>
          <w:rFonts w:ascii="Times New Roman" w:hAnsi="Times New Roman" w:cs="Times New Roman"/>
          <w:b/>
          <w:bCs/>
          <w:sz w:val="24"/>
          <w:szCs w:val="24"/>
        </w:rPr>
        <w:t>Boolean operators</w:t>
      </w:r>
      <w:r w:rsidRPr="00ED10DD">
        <w:rPr>
          <w:rFonts w:ascii="Times New Roman" w:hAnsi="Times New Roman" w:cs="Times New Roman"/>
          <w:sz w:val="24"/>
          <w:szCs w:val="24"/>
        </w:rPr>
        <w:t xml:space="preserve"> to ensure high-precision results: </w:t>
      </w:r>
      <w:r w:rsidRPr="00ED10DD">
        <w:rPr>
          <w:rFonts w:ascii="Times New Roman" w:hAnsi="Times New Roman" w:cs="Times New Roman"/>
          <w:i/>
          <w:iCs/>
          <w:sz w:val="24"/>
          <w:szCs w:val="24"/>
        </w:rPr>
        <w:t>("Generative AI" OR "Deepfake" OR "LLM") AND "Social Engineering" AND ("Phishing" OR "Vishing" OR "BEC")</w:t>
      </w:r>
      <w:r w:rsidRPr="00ED10DD">
        <w:rPr>
          <w:rFonts w:ascii="Times New Roman" w:hAnsi="Times New Roman" w:cs="Times New Roman"/>
          <w:sz w:val="24"/>
          <w:szCs w:val="24"/>
        </w:rPr>
        <w:t>.</w:t>
      </w:r>
    </w:p>
    <w:p w14:paraId="609FF1AC"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Inclusion Criteria</w:t>
      </w:r>
      <w:r w:rsidRPr="00ED10DD">
        <w:rPr>
          <w:rFonts w:ascii="Times New Roman" w:hAnsi="Times New Roman" w:cs="Times New Roman"/>
          <w:sz w:val="24"/>
          <w:szCs w:val="24"/>
        </w:rPr>
        <w:t xml:space="preserve"> were strictly limited to peer-reviewed journal articles published between January 2020 and February 2025 to ensure the inclusion of recent advancements in Transformer-based architectures and Generative Adversarial Networks (GANs). </w:t>
      </w:r>
      <w:r w:rsidRPr="00ED10DD">
        <w:rPr>
          <w:rFonts w:ascii="Times New Roman" w:hAnsi="Times New Roman" w:cs="Times New Roman"/>
          <w:b/>
          <w:bCs/>
          <w:sz w:val="24"/>
          <w:szCs w:val="24"/>
        </w:rPr>
        <w:t>Exclusion Criteria</w:t>
      </w:r>
      <w:r w:rsidRPr="00ED10DD">
        <w:rPr>
          <w:rFonts w:ascii="Times New Roman" w:hAnsi="Times New Roman" w:cs="Times New Roman"/>
          <w:sz w:val="24"/>
          <w:szCs w:val="24"/>
        </w:rPr>
        <w:t xml:space="preserve"> removed non-academic white papers, news reports, and studies focusing strictly on technical image forensics without a social engineering context. This strategy resulted in 12 foundational sources that represent the "state-of-the-art" in cybersecurity human factors.</w:t>
      </w:r>
    </w:p>
    <w:p w14:paraId="73072E25"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3. Synthesis Matrix (Thematic Overview)</w:t>
      </w:r>
    </w:p>
    <w:tbl>
      <w:tblPr>
        <w:tblStyle w:val="TableGrid"/>
        <w:tblW w:w="0" w:type="auto"/>
        <w:tblLook w:val="04A0" w:firstRow="1" w:lastRow="0" w:firstColumn="1" w:lastColumn="0" w:noHBand="0" w:noVBand="1"/>
      </w:tblPr>
      <w:tblGrid>
        <w:gridCol w:w="1570"/>
        <w:gridCol w:w="1634"/>
        <w:gridCol w:w="1721"/>
        <w:gridCol w:w="1777"/>
        <w:gridCol w:w="2648"/>
      </w:tblGrid>
      <w:tr w:rsidR="00ED10DD" w:rsidRPr="00ED10DD" w14:paraId="404A4E9F" w14:textId="77777777" w:rsidTr="002D198F">
        <w:tc>
          <w:tcPr>
            <w:tcW w:w="0" w:type="auto"/>
            <w:hideMark/>
          </w:tcPr>
          <w:p w14:paraId="75823966"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Author (Year)</w:t>
            </w:r>
          </w:p>
        </w:tc>
        <w:tc>
          <w:tcPr>
            <w:tcW w:w="0" w:type="auto"/>
            <w:hideMark/>
          </w:tcPr>
          <w:p w14:paraId="1FE0F6EB"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Core Theme</w:t>
            </w:r>
          </w:p>
        </w:tc>
        <w:tc>
          <w:tcPr>
            <w:tcW w:w="0" w:type="auto"/>
            <w:hideMark/>
          </w:tcPr>
          <w:p w14:paraId="146D4866"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Research Paradigm</w:t>
            </w:r>
          </w:p>
        </w:tc>
        <w:tc>
          <w:tcPr>
            <w:tcW w:w="0" w:type="auto"/>
            <w:hideMark/>
          </w:tcPr>
          <w:p w14:paraId="3F7F3F48"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Methodology</w:t>
            </w:r>
          </w:p>
        </w:tc>
        <w:tc>
          <w:tcPr>
            <w:tcW w:w="0" w:type="auto"/>
            <w:hideMark/>
          </w:tcPr>
          <w:p w14:paraId="0FAB78E9"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Key Finding</w:t>
            </w:r>
          </w:p>
        </w:tc>
      </w:tr>
      <w:tr w:rsidR="00ED10DD" w:rsidRPr="00ED10DD" w14:paraId="36EE5DAC" w14:textId="77777777" w:rsidTr="002D198F">
        <w:tc>
          <w:tcPr>
            <w:tcW w:w="0" w:type="auto"/>
            <w:hideMark/>
          </w:tcPr>
          <w:p w14:paraId="7DB70AA4" w14:textId="77777777" w:rsidR="00ED10DD" w:rsidRPr="00ED10DD" w:rsidRDefault="00ED10DD" w:rsidP="00ED10DD">
            <w:pPr>
              <w:spacing w:after="160" w:line="480" w:lineRule="auto"/>
              <w:jc w:val="both"/>
              <w:rPr>
                <w:rFonts w:ascii="Times New Roman" w:hAnsi="Times New Roman" w:cs="Times New Roman"/>
                <w:sz w:val="24"/>
                <w:szCs w:val="24"/>
              </w:rPr>
            </w:pPr>
            <w:proofErr w:type="spellStart"/>
            <w:r w:rsidRPr="00ED10DD">
              <w:rPr>
                <w:rFonts w:ascii="Times New Roman" w:hAnsi="Times New Roman" w:cs="Times New Roman"/>
                <w:b/>
                <w:bCs/>
                <w:sz w:val="24"/>
                <w:szCs w:val="24"/>
              </w:rPr>
              <w:t>Akinsuli</w:t>
            </w:r>
            <w:proofErr w:type="spellEnd"/>
            <w:r w:rsidRPr="00ED10DD">
              <w:rPr>
                <w:rFonts w:ascii="Times New Roman" w:hAnsi="Times New Roman" w:cs="Times New Roman"/>
                <w:b/>
                <w:bCs/>
                <w:sz w:val="24"/>
                <w:szCs w:val="24"/>
              </w:rPr>
              <w:t xml:space="preserve"> (2025)</w:t>
            </w:r>
          </w:p>
        </w:tc>
        <w:tc>
          <w:tcPr>
            <w:tcW w:w="0" w:type="auto"/>
            <w:hideMark/>
          </w:tcPr>
          <w:p w14:paraId="72203075"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Corporate Defense</w:t>
            </w:r>
          </w:p>
        </w:tc>
        <w:tc>
          <w:tcPr>
            <w:tcW w:w="0" w:type="auto"/>
            <w:hideMark/>
          </w:tcPr>
          <w:p w14:paraId="57EFF482"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Interpretivism</w:t>
            </w:r>
          </w:p>
        </w:tc>
        <w:tc>
          <w:tcPr>
            <w:tcW w:w="0" w:type="auto"/>
            <w:hideMark/>
          </w:tcPr>
          <w:p w14:paraId="2B8410BF"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Qualitative</w:t>
            </w:r>
          </w:p>
        </w:tc>
        <w:tc>
          <w:tcPr>
            <w:tcW w:w="0" w:type="auto"/>
            <w:hideMark/>
          </w:tcPr>
          <w:p w14:paraId="048329FC"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"Evolutionary trust" causes defense failure.</w:t>
            </w:r>
          </w:p>
        </w:tc>
      </w:tr>
      <w:tr w:rsidR="00ED10DD" w:rsidRPr="00ED10DD" w14:paraId="6211B86E" w14:textId="77777777" w:rsidTr="002D198F">
        <w:tc>
          <w:tcPr>
            <w:tcW w:w="0" w:type="auto"/>
            <w:hideMark/>
          </w:tcPr>
          <w:p w14:paraId="718C6101" w14:textId="77777777" w:rsidR="00ED10DD" w:rsidRPr="00ED10DD" w:rsidRDefault="00ED10DD" w:rsidP="00ED10DD">
            <w:pPr>
              <w:spacing w:after="160" w:line="480" w:lineRule="auto"/>
              <w:jc w:val="both"/>
              <w:rPr>
                <w:rFonts w:ascii="Times New Roman" w:hAnsi="Times New Roman" w:cs="Times New Roman"/>
                <w:sz w:val="24"/>
                <w:szCs w:val="24"/>
              </w:rPr>
            </w:pPr>
            <w:proofErr w:type="spellStart"/>
            <w:r w:rsidRPr="00ED10DD">
              <w:rPr>
                <w:rFonts w:ascii="Times New Roman" w:hAnsi="Times New Roman" w:cs="Times New Roman"/>
                <w:b/>
                <w:bCs/>
                <w:sz w:val="24"/>
                <w:szCs w:val="24"/>
              </w:rPr>
              <w:t>Hoxhunt</w:t>
            </w:r>
            <w:proofErr w:type="spellEnd"/>
            <w:r w:rsidRPr="00ED10DD">
              <w:rPr>
                <w:rFonts w:ascii="Times New Roman" w:hAnsi="Times New Roman" w:cs="Times New Roman"/>
                <w:b/>
                <w:bCs/>
                <w:sz w:val="24"/>
                <w:szCs w:val="24"/>
              </w:rPr>
              <w:t xml:space="preserve"> (2025)</w:t>
            </w:r>
          </w:p>
        </w:tc>
        <w:tc>
          <w:tcPr>
            <w:tcW w:w="0" w:type="auto"/>
            <w:hideMark/>
          </w:tcPr>
          <w:p w14:paraId="3172552E"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Attack Efficiency</w:t>
            </w:r>
          </w:p>
        </w:tc>
        <w:tc>
          <w:tcPr>
            <w:tcW w:w="0" w:type="auto"/>
            <w:hideMark/>
          </w:tcPr>
          <w:p w14:paraId="0A3A9C42"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Positivism</w:t>
            </w:r>
          </w:p>
        </w:tc>
        <w:tc>
          <w:tcPr>
            <w:tcW w:w="0" w:type="auto"/>
            <w:hideMark/>
          </w:tcPr>
          <w:p w14:paraId="05893B97"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Quantitative Exp</w:t>
            </w:r>
          </w:p>
        </w:tc>
        <w:tc>
          <w:tcPr>
            <w:tcW w:w="0" w:type="auto"/>
            <w:hideMark/>
          </w:tcPr>
          <w:p w14:paraId="7CBFB863"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AI is 24% more effective than human red teams.</w:t>
            </w:r>
          </w:p>
        </w:tc>
      </w:tr>
      <w:tr w:rsidR="00ED10DD" w:rsidRPr="00ED10DD" w14:paraId="3B81CF9B" w14:textId="77777777" w:rsidTr="002D198F">
        <w:tc>
          <w:tcPr>
            <w:tcW w:w="0" w:type="auto"/>
            <w:hideMark/>
          </w:tcPr>
          <w:p w14:paraId="5CDD4793"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Malik (2025)</w:t>
            </w:r>
          </w:p>
        </w:tc>
        <w:tc>
          <w:tcPr>
            <w:tcW w:w="0" w:type="auto"/>
            <w:hideMark/>
          </w:tcPr>
          <w:p w14:paraId="300FB6A8"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Human Factors</w:t>
            </w:r>
          </w:p>
        </w:tc>
        <w:tc>
          <w:tcPr>
            <w:tcW w:w="0" w:type="auto"/>
            <w:hideMark/>
          </w:tcPr>
          <w:p w14:paraId="65DF2638"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Pragmatism</w:t>
            </w:r>
          </w:p>
        </w:tc>
        <w:tc>
          <w:tcPr>
            <w:tcW w:w="0" w:type="auto"/>
            <w:hideMark/>
          </w:tcPr>
          <w:p w14:paraId="3CCA0E5B"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Systematic Review</w:t>
            </w:r>
          </w:p>
        </w:tc>
        <w:tc>
          <w:tcPr>
            <w:tcW w:w="0" w:type="auto"/>
            <w:hideMark/>
          </w:tcPr>
          <w:p w14:paraId="2E9594FF"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Training lacks specific GenAI modules.</w:t>
            </w:r>
          </w:p>
        </w:tc>
      </w:tr>
      <w:tr w:rsidR="00ED10DD" w:rsidRPr="00ED10DD" w14:paraId="5346DDEF" w14:textId="77777777" w:rsidTr="002D198F">
        <w:tc>
          <w:tcPr>
            <w:tcW w:w="0" w:type="auto"/>
            <w:hideMark/>
          </w:tcPr>
          <w:p w14:paraId="7E064665"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Al-Alawi (2024)</w:t>
            </w:r>
          </w:p>
        </w:tc>
        <w:tc>
          <w:tcPr>
            <w:tcW w:w="0" w:type="auto"/>
            <w:hideMark/>
          </w:tcPr>
          <w:p w14:paraId="51C78FC5"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Detection Frameworks</w:t>
            </w:r>
          </w:p>
        </w:tc>
        <w:tc>
          <w:tcPr>
            <w:tcW w:w="0" w:type="auto"/>
            <w:hideMark/>
          </w:tcPr>
          <w:p w14:paraId="6FE354CD"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Pragmatism</w:t>
            </w:r>
          </w:p>
        </w:tc>
        <w:tc>
          <w:tcPr>
            <w:tcW w:w="0" w:type="auto"/>
            <w:hideMark/>
          </w:tcPr>
          <w:p w14:paraId="7F392D50"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Design Science</w:t>
            </w:r>
          </w:p>
        </w:tc>
        <w:tc>
          <w:tcPr>
            <w:tcW w:w="0" w:type="auto"/>
            <w:hideMark/>
          </w:tcPr>
          <w:p w14:paraId="4F8C452E"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Dual-layer (</w:t>
            </w:r>
            <w:proofErr w:type="spellStart"/>
            <w:r w:rsidRPr="00ED10DD">
              <w:rPr>
                <w:rFonts w:ascii="Times New Roman" w:hAnsi="Times New Roman" w:cs="Times New Roman"/>
                <w:sz w:val="24"/>
                <w:szCs w:val="24"/>
              </w:rPr>
              <w:t>ML+Watermark</w:t>
            </w:r>
            <w:proofErr w:type="spellEnd"/>
            <w:r w:rsidRPr="00ED10DD">
              <w:rPr>
                <w:rFonts w:ascii="Times New Roman" w:hAnsi="Times New Roman" w:cs="Times New Roman"/>
                <w:sz w:val="24"/>
                <w:szCs w:val="24"/>
              </w:rPr>
              <w:t>) is required.</w:t>
            </w:r>
          </w:p>
        </w:tc>
      </w:tr>
      <w:tr w:rsidR="00ED10DD" w:rsidRPr="00ED10DD" w14:paraId="5633DA8A" w14:textId="77777777" w:rsidTr="002D198F">
        <w:tc>
          <w:tcPr>
            <w:tcW w:w="0" w:type="auto"/>
            <w:hideMark/>
          </w:tcPr>
          <w:p w14:paraId="60BD0D10"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lastRenderedPageBreak/>
              <w:t>Seow (2024)</w:t>
            </w:r>
          </w:p>
        </w:tc>
        <w:tc>
          <w:tcPr>
            <w:tcW w:w="0" w:type="auto"/>
            <w:hideMark/>
          </w:tcPr>
          <w:p w14:paraId="4FAB0696"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Human Perception</w:t>
            </w:r>
          </w:p>
        </w:tc>
        <w:tc>
          <w:tcPr>
            <w:tcW w:w="0" w:type="auto"/>
            <w:hideMark/>
          </w:tcPr>
          <w:p w14:paraId="6F289848"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Positivism</w:t>
            </w:r>
          </w:p>
        </w:tc>
        <w:tc>
          <w:tcPr>
            <w:tcW w:w="0" w:type="auto"/>
            <w:hideMark/>
          </w:tcPr>
          <w:p w14:paraId="036702AA"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Mixed-Methods</w:t>
            </w:r>
          </w:p>
        </w:tc>
        <w:tc>
          <w:tcPr>
            <w:tcW w:w="0" w:type="auto"/>
            <w:hideMark/>
          </w:tcPr>
          <w:p w14:paraId="21DDD4A7"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Humans detect video better than text fakes.</w:t>
            </w:r>
          </w:p>
        </w:tc>
      </w:tr>
      <w:tr w:rsidR="00ED10DD" w:rsidRPr="00ED10DD" w14:paraId="1E50247A" w14:textId="77777777" w:rsidTr="002D198F">
        <w:tc>
          <w:tcPr>
            <w:tcW w:w="0" w:type="auto"/>
            <w:hideMark/>
          </w:tcPr>
          <w:p w14:paraId="1E53D21A"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Aguirre (2025)</w:t>
            </w:r>
          </w:p>
        </w:tc>
        <w:tc>
          <w:tcPr>
            <w:tcW w:w="0" w:type="auto"/>
            <w:hideMark/>
          </w:tcPr>
          <w:p w14:paraId="10AFED7D"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AI Evolution</w:t>
            </w:r>
          </w:p>
        </w:tc>
        <w:tc>
          <w:tcPr>
            <w:tcW w:w="0" w:type="auto"/>
            <w:hideMark/>
          </w:tcPr>
          <w:p w14:paraId="4836972C"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Positivism</w:t>
            </w:r>
          </w:p>
        </w:tc>
        <w:tc>
          <w:tcPr>
            <w:tcW w:w="0" w:type="auto"/>
            <w:hideMark/>
          </w:tcPr>
          <w:p w14:paraId="715246C0"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Technical Review</w:t>
            </w:r>
          </w:p>
        </w:tc>
        <w:tc>
          <w:tcPr>
            <w:tcW w:w="0" w:type="auto"/>
            <w:hideMark/>
          </w:tcPr>
          <w:p w14:paraId="7C7136CC"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DL is mandatory for modern phishing defense.</w:t>
            </w:r>
          </w:p>
        </w:tc>
      </w:tr>
      <w:tr w:rsidR="00ED10DD" w:rsidRPr="00ED10DD" w14:paraId="74106A8F" w14:textId="77777777" w:rsidTr="002D198F">
        <w:tc>
          <w:tcPr>
            <w:tcW w:w="0" w:type="auto"/>
            <w:hideMark/>
          </w:tcPr>
          <w:p w14:paraId="0394133F" w14:textId="77777777" w:rsidR="00ED10DD" w:rsidRPr="00ED10DD" w:rsidRDefault="00ED10DD" w:rsidP="00ED10DD">
            <w:pPr>
              <w:spacing w:after="160" w:line="480" w:lineRule="auto"/>
              <w:jc w:val="both"/>
              <w:rPr>
                <w:rFonts w:ascii="Times New Roman" w:hAnsi="Times New Roman" w:cs="Times New Roman"/>
                <w:sz w:val="24"/>
                <w:szCs w:val="24"/>
              </w:rPr>
            </w:pPr>
            <w:proofErr w:type="spellStart"/>
            <w:r w:rsidRPr="00ED10DD">
              <w:rPr>
                <w:rFonts w:ascii="Times New Roman" w:hAnsi="Times New Roman" w:cs="Times New Roman"/>
                <w:b/>
                <w:bCs/>
                <w:sz w:val="24"/>
                <w:szCs w:val="24"/>
              </w:rPr>
              <w:t>Alluqmani</w:t>
            </w:r>
            <w:proofErr w:type="spellEnd"/>
            <w:r w:rsidRPr="00ED10DD">
              <w:rPr>
                <w:rFonts w:ascii="Times New Roman" w:hAnsi="Times New Roman" w:cs="Times New Roman"/>
                <w:b/>
                <w:bCs/>
                <w:sz w:val="24"/>
                <w:szCs w:val="24"/>
              </w:rPr>
              <w:t xml:space="preserve"> (2025)</w:t>
            </w:r>
          </w:p>
        </w:tc>
        <w:tc>
          <w:tcPr>
            <w:tcW w:w="0" w:type="auto"/>
            <w:hideMark/>
          </w:tcPr>
          <w:p w14:paraId="62B310D5"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Training Efficacy</w:t>
            </w:r>
          </w:p>
        </w:tc>
        <w:tc>
          <w:tcPr>
            <w:tcW w:w="0" w:type="auto"/>
            <w:hideMark/>
          </w:tcPr>
          <w:p w14:paraId="0A999705"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Positivism</w:t>
            </w:r>
          </w:p>
        </w:tc>
        <w:tc>
          <w:tcPr>
            <w:tcW w:w="0" w:type="auto"/>
            <w:hideMark/>
          </w:tcPr>
          <w:p w14:paraId="414353E9"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Empirical Review</w:t>
            </w:r>
          </w:p>
        </w:tc>
        <w:tc>
          <w:tcPr>
            <w:tcW w:w="0" w:type="auto"/>
            <w:hideMark/>
          </w:tcPr>
          <w:p w14:paraId="4EF6FB38"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Personality traits correlate with click rates.</w:t>
            </w:r>
          </w:p>
        </w:tc>
      </w:tr>
      <w:tr w:rsidR="00ED10DD" w:rsidRPr="00ED10DD" w14:paraId="3A5973CD" w14:textId="77777777" w:rsidTr="002D198F">
        <w:tc>
          <w:tcPr>
            <w:tcW w:w="0" w:type="auto"/>
            <w:hideMark/>
          </w:tcPr>
          <w:p w14:paraId="34D4DA46"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Tariq (2021)</w:t>
            </w:r>
          </w:p>
        </w:tc>
        <w:tc>
          <w:tcPr>
            <w:tcW w:w="0" w:type="auto"/>
            <w:hideMark/>
          </w:tcPr>
          <w:p w14:paraId="64C67FAD"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Forensic Analysis</w:t>
            </w:r>
          </w:p>
        </w:tc>
        <w:tc>
          <w:tcPr>
            <w:tcW w:w="0" w:type="auto"/>
            <w:hideMark/>
          </w:tcPr>
          <w:p w14:paraId="2E1CFE4B"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Positivism</w:t>
            </w:r>
          </w:p>
        </w:tc>
        <w:tc>
          <w:tcPr>
            <w:tcW w:w="0" w:type="auto"/>
            <w:hideMark/>
          </w:tcPr>
          <w:p w14:paraId="2954530C"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Quantitative CNN</w:t>
            </w:r>
          </w:p>
        </w:tc>
        <w:tc>
          <w:tcPr>
            <w:tcW w:w="0" w:type="auto"/>
            <w:hideMark/>
          </w:tcPr>
          <w:p w14:paraId="2302B7FF"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Color analysis detects early GAN fakes.</w:t>
            </w:r>
          </w:p>
        </w:tc>
      </w:tr>
      <w:tr w:rsidR="00ED10DD" w:rsidRPr="00ED10DD" w14:paraId="60A99659" w14:textId="77777777" w:rsidTr="002D198F">
        <w:tc>
          <w:tcPr>
            <w:tcW w:w="0" w:type="auto"/>
            <w:hideMark/>
          </w:tcPr>
          <w:p w14:paraId="14BC41DD" w14:textId="77777777" w:rsidR="00ED10DD" w:rsidRPr="00ED10DD" w:rsidRDefault="00ED10DD" w:rsidP="00ED10DD">
            <w:pPr>
              <w:spacing w:after="160" w:line="480" w:lineRule="auto"/>
              <w:jc w:val="both"/>
              <w:rPr>
                <w:rFonts w:ascii="Times New Roman" w:hAnsi="Times New Roman" w:cs="Times New Roman"/>
                <w:sz w:val="24"/>
                <w:szCs w:val="24"/>
              </w:rPr>
            </w:pPr>
            <w:proofErr w:type="spellStart"/>
            <w:r w:rsidRPr="00ED10DD">
              <w:rPr>
                <w:rFonts w:ascii="Times New Roman" w:hAnsi="Times New Roman" w:cs="Times New Roman"/>
                <w:b/>
                <w:bCs/>
                <w:sz w:val="24"/>
                <w:szCs w:val="24"/>
              </w:rPr>
              <w:t>Hassija</w:t>
            </w:r>
            <w:proofErr w:type="spellEnd"/>
            <w:r w:rsidRPr="00ED10DD">
              <w:rPr>
                <w:rFonts w:ascii="Times New Roman" w:hAnsi="Times New Roman" w:cs="Times New Roman"/>
                <w:b/>
                <w:bCs/>
                <w:sz w:val="24"/>
                <w:szCs w:val="24"/>
              </w:rPr>
              <w:t xml:space="preserve"> (2024)</w:t>
            </w:r>
          </w:p>
        </w:tc>
        <w:tc>
          <w:tcPr>
            <w:tcW w:w="0" w:type="auto"/>
            <w:hideMark/>
          </w:tcPr>
          <w:p w14:paraId="15376C37"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Generative Threats</w:t>
            </w:r>
          </w:p>
        </w:tc>
        <w:tc>
          <w:tcPr>
            <w:tcW w:w="0" w:type="auto"/>
            <w:hideMark/>
          </w:tcPr>
          <w:p w14:paraId="0A3F44EA"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Pragmatism</w:t>
            </w:r>
          </w:p>
        </w:tc>
        <w:tc>
          <w:tcPr>
            <w:tcW w:w="0" w:type="auto"/>
            <w:hideMark/>
          </w:tcPr>
          <w:p w14:paraId="38436AB3"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Survey/Review</w:t>
            </w:r>
          </w:p>
        </w:tc>
        <w:tc>
          <w:tcPr>
            <w:tcW w:w="0" w:type="auto"/>
            <w:hideMark/>
          </w:tcPr>
          <w:p w14:paraId="0D611685"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LLMs reduce the barrier to vishing.</w:t>
            </w:r>
          </w:p>
        </w:tc>
      </w:tr>
      <w:tr w:rsidR="00ED10DD" w:rsidRPr="00ED10DD" w14:paraId="2278FF9C" w14:textId="77777777" w:rsidTr="002D198F">
        <w:tc>
          <w:tcPr>
            <w:tcW w:w="0" w:type="auto"/>
            <w:hideMark/>
          </w:tcPr>
          <w:p w14:paraId="64F9D0B6" w14:textId="77777777" w:rsidR="00ED10DD" w:rsidRPr="00ED10DD" w:rsidRDefault="00ED10DD" w:rsidP="00ED10DD">
            <w:pPr>
              <w:spacing w:after="160" w:line="480" w:lineRule="auto"/>
              <w:jc w:val="both"/>
              <w:rPr>
                <w:rFonts w:ascii="Times New Roman" w:hAnsi="Times New Roman" w:cs="Times New Roman"/>
                <w:sz w:val="24"/>
                <w:szCs w:val="24"/>
              </w:rPr>
            </w:pPr>
            <w:proofErr w:type="spellStart"/>
            <w:r w:rsidRPr="00ED10DD">
              <w:rPr>
                <w:rFonts w:ascii="Times New Roman" w:hAnsi="Times New Roman" w:cs="Times New Roman"/>
                <w:b/>
                <w:bCs/>
                <w:sz w:val="24"/>
                <w:szCs w:val="24"/>
              </w:rPr>
              <w:t>Yazdinejad</w:t>
            </w:r>
            <w:proofErr w:type="spellEnd"/>
            <w:r w:rsidRPr="00ED10DD">
              <w:rPr>
                <w:rFonts w:ascii="Times New Roman" w:hAnsi="Times New Roman" w:cs="Times New Roman"/>
                <w:b/>
                <w:bCs/>
                <w:sz w:val="24"/>
                <w:szCs w:val="24"/>
              </w:rPr>
              <w:t xml:space="preserve"> (2021)</w:t>
            </w:r>
          </w:p>
        </w:tc>
        <w:tc>
          <w:tcPr>
            <w:tcW w:w="0" w:type="auto"/>
            <w:hideMark/>
          </w:tcPr>
          <w:p w14:paraId="5EC8C409"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Social Impact</w:t>
            </w:r>
          </w:p>
        </w:tc>
        <w:tc>
          <w:tcPr>
            <w:tcW w:w="0" w:type="auto"/>
            <w:hideMark/>
          </w:tcPr>
          <w:p w14:paraId="57157904"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Interpretivism</w:t>
            </w:r>
          </w:p>
        </w:tc>
        <w:tc>
          <w:tcPr>
            <w:tcW w:w="0" w:type="auto"/>
            <w:hideMark/>
          </w:tcPr>
          <w:p w14:paraId="6DD06FEF"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Bibliometric</w:t>
            </w:r>
          </w:p>
        </w:tc>
        <w:tc>
          <w:tcPr>
            <w:tcW w:w="0" w:type="auto"/>
            <w:hideMark/>
          </w:tcPr>
          <w:p w14:paraId="706309B9"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Deepfakes erode objective truth.</w:t>
            </w:r>
          </w:p>
        </w:tc>
      </w:tr>
      <w:tr w:rsidR="00ED10DD" w:rsidRPr="00ED10DD" w14:paraId="18DEDFC5" w14:textId="77777777" w:rsidTr="002D198F">
        <w:tc>
          <w:tcPr>
            <w:tcW w:w="0" w:type="auto"/>
            <w:hideMark/>
          </w:tcPr>
          <w:p w14:paraId="16F2D1D3"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Masood (2023)</w:t>
            </w:r>
          </w:p>
        </w:tc>
        <w:tc>
          <w:tcPr>
            <w:tcW w:w="0" w:type="auto"/>
            <w:hideMark/>
          </w:tcPr>
          <w:p w14:paraId="7C68506F"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Multi-modal Attacks</w:t>
            </w:r>
          </w:p>
        </w:tc>
        <w:tc>
          <w:tcPr>
            <w:tcW w:w="0" w:type="auto"/>
            <w:hideMark/>
          </w:tcPr>
          <w:p w14:paraId="48E2A8C9"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Pragmatism</w:t>
            </w:r>
          </w:p>
        </w:tc>
        <w:tc>
          <w:tcPr>
            <w:tcW w:w="0" w:type="auto"/>
            <w:hideMark/>
          </w:tcPr>
          <w:p w14:paraId="3A72079A"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Technical Review</w:t>
            </w:r>
          </w:p>
        </w:tc>
        <w:tc>
          <w:tcPr>
            <w:tcW w:w="0" w:type="auto"/>
            <w:hideMark/>
          </w:tcPr>
          <w:p w14:paraId="439A7DF4" w14:textId="77777777" w:rsidR="00ED10DD" w:rsidRPr="00ED10DD" w:rsidRDefault="00ED10DD" w:rsidP="00ED10DD">
            <w:pPr>
              <w:spacing w:after="160" w:line="480" w:lineRule="auto"/>
              <w:jc w:val="both"/>
              <w:rPr>
                <w:rFonts w:ascii="Times New Roman" w:hAnsi="Times New Roman" w:cs="Times New Roman"/>
                <w:sz w:val="24"/>
                <w:szCs w:val="24"/>
              </w:rPr>
            </w:pPr>
            <w:proofErr w:type="spellStart"/>
            <w:r w:rsidRPr="00ED10DD">
              <w:rPr>
                <w:rFonts w:ascii="Times New Roman" w:hAnsi="Times New Roman" w:cs="Times New Roman"/>
                <w:sz w:val="24"/>
                <w:szCs w:val="24"/>
              </w:rPr>
              <w:t>Audio+Video</w:t>
            </w:r>
            <w:proofErr w:type="spellEnd"/>
            <w:r w:rsidRPr="00ED10DD">
              <w:rPr>
                <w:rFonts w:ascii="Times New Roman" w:hAnsi="Times New Roman" w:cs="Times New Roman"/>
                <w:sz w:val="24"/>
                <w:szCs w:val="24"/>
              </w:rPr>
              <w:t xml:space="preserve"> fakes increase BEC success by 60%.</w:t>
            </w:r>
          </w:p>
        </w:tc>
      </w:tr>
      <w:tr w:rsidR="00ED10DD" w:rsidRPr="00ED10DD" w14:paraId="619BB896" w14:textId="77777777" w:rsidTr="002D198F">
        <w:tc>
          <w:tcPr>
            <w:tcW w:w="0" w:type="auto"/>
            <w:hideMark/>
          </w:tcPr>
          <w:p w14:paraId="393B5226"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Westerlund (2020)</w:t>
            </w:r>
          </w:p>
        </w:tc>
        <w:tc>
          <w:tcPr>
            <w:tcW w:w="0" w:type="auto"/>
            <w:hideMark/>
          </w:tcPr>
          <w:p w14:paraId="33CB3D85"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Emergent Deception</w:t>
            </w:r>
          </w:p>
        </w:tc>
        <w:tc>
          <w:tcPr>
            <w:tcW w:w="0" w:type="auto"/>
            <w:hideMark/>
          </w:tcPr>
          <w:p w14:paraId="1703D642"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Interpretivism</w:t>
            </w:r>
          </w:p>
        </w:tc>
        <w:tc>
          <w:tcPr>
            <w:tcW w:w="0" w:type="auto"/>
            <w:hideMark/>
          </w:tcPr>
          <w:p w14:paraId="093F6BA2"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Qualitative</w:t>
            </w:r>
          </w:p>
        </w:tc>
        <w:tc>
          <w:tcPr>
            <w:tcW w:w="0" w:type="auto"/>
            <w:hideMark/>
          </w:tcPr>
          <w:p w14:paraId="6110EE88" w14:textId="77777777" w:rsidR="00ED10DD" w:rsidRPr="00ED10DD" w:rsidRDefault="00ED10DD" w:rsidP="00ED10DD">
            <w:pPr>
              <w:spacing w:after="160" w:line="480" w:lineRule="auto"/>
              <w:jc w:val="both"/>
              <w:rPr>
                <w:rFonts w:ascii="Times New Roman" w:hAnsi="Times New Roman" w:cs="Times New Roman"/>
                <w:sz w:val="24"/>
                <w:szCs w:val="24"/>
              </w:rPr>
            </w:pPr>
            <w:r w:rsidRPr="00ED10DD">
              <w:rPr>
                <w:rFonts w:ascii="Times New Roman" w:hAnsi="Times New Roman" w:cs="Times New Roman"/>
                <w:sz w:val="24"/>
                <w:szCs w:val="24"/>
              </w:rPr>
              <w:t>Deepfakes create a "Liar’s Dividend."</w:t>
            </w:r>
          </w:p>
        </w:tc>
      </w:tr>
    </w:tbl>
    <w:p w14:paraId="2E0542E3" w14:textId="594C969B" w:rsidR="00ED10DD" w:rsidRPr="00ED10DD" w:rsidRDefault="00ED10DD" w:rsidP="00ED10DD">
      <w:pPr>
        <w:spacing w:line="480" w:lineRule="auto"/>
        <w:jc w:val="both"/>
        <w:rPr>
          <w:rFonts w:ascii="Times New Roman" w:hAnsi="Times New Roman" w:cs="Times New Roman"/>
          <w:sz w:val="24"/>
          <w:szCs w:val="24"/>
        </w:rPr>
      </w:pPr>
    </w:p>
    <w:p w14:paraId="1AE3C3A0"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4. Thematic Body</w:t>
      </w:r>
    </w:p>
    <w:p w14:paraId="2ED49DB4"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lastRenderedPageBreak/>
        <w:t>Theme 1: The Automation of Craftsmanship (LLMs in Phishing)</w:t>
      </w:r>
    </w:p>
    <w:p w14:paraId="2DB2CE4B"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A primary theme in the literature is the transition of phishing from a "craft" to an "automated industrial process." Research by </w:t>
      </w:r>
      <w:proofErr w:type="spellStart"/>
      <w:r w:rsidRPr="00ED10DD">
        <w:rPr>
          <w:rFonts w:ascii="Times New Roman" w:hAnsi="Times New Roman" w:cs="Times New Roman"/>
          <w:b/>
          <w:bCs/>
          <w:sz w:val="24"/>
          <w:szCs w:val="24"/>
        </w:rPr>
        <w:t>Hoxhunt</w:t>
      </w:r>
      <w:proofErr w:type="spellEnd"/>
      <w:r w:rsidRPr="00ED10DD">
        <w:rPr>
          <w:rFonts w:ascii="Times New Roman" w:hAnsi="Times New Roman" w:cs="Times New Roman"/>
          <w:b/>
          <w:bCs/>
          <w:sz w:val="24"/>
          <w:szCs w:val="24"/>
        </w:rPr>
        <w:t xml:space="preserve"> (2025)</w:t>
      </w:r>
      <w:r w:rsidRPr="00ED10DD">
        <w:rPr>
          <w:rFonts w:ascii="Times New Roman" w:hAnsi="Times New Roman" w:cs="Times New Roman"/>
          <w:sz w:val="24"/>
          <w:szCs w:val="24"/>
        </w:rPr>
        <w:t xml:space="preserve"> and </w:t>
      </w:r>
      <w:proofErr w:type="spellStart"/>
      <w:r w:rsidRPr="00ED10DD">
        <w:rPr>
          <w:rFonts w:ascii="Times New Roman" w:hAnsi="Times New Roman" w:cs="Times New Roman"/>
          <w:b/>
          <w:bCs/>
          <w:sz w:val="24"/>
          <w:szCs w:val="24"/>
        </w:rPr>
        <w:t>Hassija</w:t>
      </w:r>
      <w:proofErr w:type="spellEnd"/>
      <w:r w:rsidRPr="00ED10DD">
        <w:rPr>
          <w:rFonts w:ascii="Times New Roman" w:hAnsi="Times New Roman" w:cs="Times New Roman"/>
          <w:b/>
          <w:bCs/>
          <w:sz w:val="24"/>
          <w:szCs w:val="24"/>
        </w:rPr>
        <w:t xml:space="preserve"> (2024)</w:t>
      </w:r>
      <w:r w:rsidRPr="00ED10DD">
        <w:rPr>
          <w:rFonts w:ascii="Times New Roman" w:hAnsi="Times New Roman" w:cs="Times New Roman"/>
          <w:sz w:val="24"/>
          <w:szCs w:val="24"/>
        </w:rPr>
        <w:t xml:space="preserve"> highlights that LLMs have effectively solved the "scaling problem" of social engineering. In traditional phishing, an attacker had to choose between quantity (sending generic spam to millions) or quality (Spear Phishing a single executive).</w:t>
      </w:r>
    </w:p>
    <w:p w14:paraId="3FA0ED29" w14:textId="77777777" w:rsidR="00ED10DD" w:rsidRPr="00ED10DD" w:rsidRDefault="00ED10DD" w:rsidP="00ED10DD">
      <w:pPr>
        <w:spacing w:line="480" w:lineRule="auto"/>
        <w:jc w:val="both"/>
        <w:rPr>
          <w:rFonts w:ascii="Times New Roman" w:hAnsi="Times New Roman" w:cs="Times New Roman"/>
          <w:sz w:val="24"/>
          <w:szCs w:val="24"/>
        </w:rPr>
      </w:pPr>
      <w:proofErr w:type="spellStart"/>
      <w:r w:rsidRPr="00ED10DD">
        <w:rPr>
          <w:rFonts w:ascii="Times New Roman" w:hAnsi="Times New Roman" w:cs="Times New Roman"/>
          <w:b/>
          <w:bCs/>
          <w:sz w:val="24"/>
          <w:szCs w:val="24"/>
        </w:rPr>
        <w:t>Hoxhunt</w:t>
      </w:r>
      <w:proofErr w:type="spellEnd"/>
      <w:r w:rsidRPr="00ED10DD">
        <w:rPr>
          <w:rFonts w:ascii="Times New Roman" w:hAnsi="Times New Roman" w:cs="Times New Roman"/>
          <w:b/>
          <w:bCs/>
          <w:sz w:val="24"/>
          <w:szCs w:val="24"/>
        </w:rPr>
        <w:t xml:space="preserve"> (2025)</w:t>
      </w:r>
      <w:r w:rsidRPr="00ED10DD">
        <w:rPr>
          <w:rFonts w:ascii="Times New Roman" w:hAnsi="Times New Roman" w:cs="Times New Roman"/>
          <w:sz w:val="24"/>
          <w:szCs w:val="24"/>
        </w:rPr>
        <w:t xml:space="preserve"> provides empirical evidence that AI agents can now perform "Automated Spear Phishing" at scale. Their study of 2.5 million users found that AI-generated emails, which used automated OSINT (</w:t>
      </w:r>
      <w:proofErr w:type="gramStart"/>
      <w:r w:rsidRPr="00ED10DD">
        <w:rPr>
          <w:rFonts w:ascii="Times New Roman" w:hAnsi="Times New Roman" w:cs="Times New Roman"/>
          <w:sz w:val="24"/>
          <w:szCs w:val="24"/>
        </w:rPr>
        <w:t>Open Source</w:t>
      </w:r>
      <w:proofErr w:type="gramEnd"/>
      <w:r w:rsidRPr="00ED10DD">
        <w:rPr>
          <w:rFonts w:ascii="Times New Roman" w:hAnsi="Times New Roman" w:cs="Times New Roman"/>
          <w:sz w:val="24"/>
          <w:szCs w:val="24"/>
        </w:rPr>
        <w:t xml:space="preserve"> Intelligence) to scrape target data from LinkedIn and company websites, were significantly more successful than those crafted by professional human hackers. This suggests that the "Human Bottleneck" in cyber-attacks has been removed. Furthermore, </w:t>
      </w:r>
      <w:r w:rsidRPr="00ED10DD">
        <w:rPr>
          <w:rFonts w:ascii="Times New Roman" w:hAnsi="Times New Roman" w:cs="Times New Roman"/>
          <w:b/>
          <w:bCs/>
          <w:sz w:val="24"/>
          <w:szCs w:val="24"/>
        </w:rPr>
        <w:t>Aguirre (2025)</w:t>
      </w:r>
      <w:r w:rsidRPr="00ED10DD">
        <w:rPr>
          <w:rFonts w:ascii="Times New Roman" w:hAnsi="Times New Roman" w:cs="Times New Roman"/>
          <w:sz w:val="24"/>
          <w:szCs w:val="24"/>
        </w:rPr>
        <w:t xml:space="preserve"> argues that as LLMs like GPT-5 and specialized "malicious" models like </w:t>
      </w:r>
      <w:proofErr w:type="spellStart"/>
      <w:r w:rsidRPr="00ED10DD">
        <w:rPr>
          <w:rFonts w:ascii="Times New Roman" w:hAnsi="Times New Roman" w:cs="Times New Roman"/>
          <w:sz w:val="24"/>
          <w:szCs w:val="24"/>
        </w:rPr>
        <w:t>WormGPT</w:t>
      </w:r>
      <w:proofErr w:type="spellEnd"/>
      <w:r w:rsidRPr="00ED10DD">
        <w:rPr>
          <w:rFonts w:ascii="Times New Roman" w:hAnsi="Times New Roman" w:cs="Times New Roman"/>
          <w:sz w:val="24"/>
          <w:szCs w:val="24"/>
        </w:rPr>
        <w:t xml:space="preserve"> evolve, they can bypass traditional Bayesian filters by using natural language that contains no "spam-like" keywords.</w:t>
      </w:r>
    </w:p>
    <w:p w14:paraId="1BB7168A"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Theme 2: Multi-modal Deception and the Trust Heuristic</w:t>
      </w:r>
    </w:p>
    <w:p w14:paraId="59E85B09"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The second major theme explores the shift toward multi-modal attacks—specifically "Vishing" (voice phishing) and "Business Email Compromise" (BEC) using deepfake audio. </w:t>
      </w:r>
      <w:proofErr w:type="spellStart"/>
      <w:r w:rsidRPr="00ED10DD">
        <w:rPr>
          <w:rFonts w:ascii="Times New Roman" w:hAnsi="Times New Roman" w:cs="Times New Roman"/>
          <w:b/>
          <w:bCs/>
          <w:sz w:val="24"/>
          <w:szCs w:val="24"/>
        </w:rPr>
        <w:t>Akinsuli</w:t>
      </w:r>
      <w:proofErr w:type="spellEnd"/>
      <w:r w:rsidRPr="00ED10DD">
        <w:rPr>
          <w:rFonts w:ascii="Times New Roman" w:hAnsi="Times New Roman" w:cs="Times New Roman"/>
          <w:b/>
          <w:bCs/>
          <w:sz w:val="24"/>
          <w:szCs w:val="24"/>
        </w:rPr>
        <w:t xml:space="preserve"> (2025)</w:t>
      </w:r>
      <w:r w:rsidRPr="00ED10DD">
        <w:rPr>
          <w:rFonts w:ascii="Times New Roman" w:hAnsi="Times New Roman" w:cs="Times New Roman"/>
          <w:sz w:val="24"/>
          <w:szCs w:val="24"/>
        </w:rPr>
        <w:t xml:space="preserve"> and </w:t>
      </w:r>
      <w:r w:rsidRPr="00ED10DD">
        <w:rPr>
          <w:rFonts w:ascii="Times New Roman" w:hAnsi="Times New Roman" w:cs="Times New Roman"/>
          <w:b/>
          <w:bCs/>
          <w:sz w:val="24"/>
          <w:szCs w:val="24"/>
        </w:rPr>
        <w:t>Masood (2023)</w:t>
      </w:r>
      <w:r w:rsidRPr="00ED10DD">
        <w:rPr>
          <w:rFonts w:ascii="Times New Roman" w:hAnsi="Times New Roman" w:cs="Times New Roman"/>
          <w:sz w:val="24"/>
          <w:szCs w:val="24"/>
        </w:rPr>
        <w:t xml:space="preserve"> focus on the psychological "Trust Heuristic." Humans have evolved over millennia to trust the sound of a familiar voice. </w:t>
      </w:r>
      <w:proofErr w:type="spellStart"/>
      <w:r w:rsidRPr="00ED10DD">
        <w:rPr>
          <w:rFonts w:ascii="Times New Roman" w:hAnsi="Times New Roman" w:cs="Times New Roman"/>
          <w:b/>
          <w:bCs/>
          <w:sz w:val="24"/>
          <w:szCs w:val="24"/>
        </w:rPr>
        <w:t>Akinsuli</w:t>
      </w:r>
      <w:proofErr w:type="spellEnd"/>
      <w:r w:rsidRPr="00ED10DD">
        <w:rPr>
          <w:rFonts w:ascii="Times New Roman" w:hAnsi="Times New Roman" w:cs="Times New Roman"/>
          <w:b/>
          <w:bCs/>
          <w:sz w:val="24"/>
          <w:szCs w:val="24"/>
        </w:rPr>
        <w:t xml:space="preserve"> (2025)</w:t>
      </w:r>
      <w:r w:rsidRPr="00ED10DD">
        <w:rPr>
          <w:rFonts w:ascii="Times New Roman" w:hAnsi="Times New Roman" w:cs="Times New Roman"/>
          <w:sz w:val="24"/>
          <w:szCs w:val="24"/>
        </w:rPr>
        <w:t xml:space="preserve"> conducted qualitative interviews with CISOs, revealing that even highly trained employees fail to question a voice that sounds exactly like their CEO.</w:t>
      </w:r>
    </w:p>
    <w:p w14:paraId="41F95D3C"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lastRenderedPageBreak/>
        <w:t>Masood (2023)</w:t>
      </w:r>
      <w:r w:rsidRPr="00ED10DD">
        <w:rPr>
          <w:rFonts w:ascii="Times New Roman" w:hAnsi="Times New Roman" w:cs="Times New Roman"/>
          <w:sz w:val="24"/>
          <w:szCs w:val="24"/>
        </w:rPr>
        <w:t xml:space="preserve"> explains the technical synergy between audio and video deepfakes. When an employee receives a phishing email follow-up with a synthesized voice message or a brief Zoom video call, the success rate of the fraud increases by an estimated 60%. This is because the multi-modal nature of the attack provides "cross-platform verification," which creates a false sense of security in the victim.</w:t>
      </w:r>
    </w:p>
    <w:p w14:paraId="167A8F08"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Theme 3: The Psychology of the Victim and Personality Traits</w:t>
      </w:r>
    </w:p>
    <w:p w14:paraId="76CDDD46"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Moving beyond technology, </w:t>
      </w:r>
      <w:proofErr w:type="spellStart"/>
      <w:r w:rsidRPr="00ED10DD">
        <w:rPr>
          <w:rFonts w:ascii="Times New Roman" w:hAnsi="Times New Roman" w:cs="Times New Roman"/>
          <w:b/>
          <w:bCs/>
          <w:sz w:val="24"/>
          <w:szCs w:val="24"/>
        </w:rPr>
        <w:t>Alluqmani</w:t>
      </w:r>
      <w:proofErr w:type="spellEnd"/>
      <w:r w:rsidRPr="00ED10DD">
        <w:rPr>
          <w:rFonts w:ascii="Times New Roman" w:hAnsi="Times New Roman" w:cs="Times New Roman"/>
          <w:b/>
          <w:bCs/>
          <w:sz w:val="24"/>
          <w:szCs w:val="24"/>
        </w:rPr>
        <w:t xml:space="preserve"> (2025)</w:t>
      </w:r>
      <w:r w:rsidRPr="00ED10DD">
        <w:rPr>
          <w:rFonts w:ascii="Times New Roman" w:hAnsi="Times New Roman" w:cs="Times New Roman"/>
          <w:sz w:val="24"/>
          <w:szCs w:val="24"/>
        </w:rPr>
        <w:t xml:space="preserve"> and </w:t>
      </w:r>
      <w:r w:rsidRPr="00ED10DD">
        <w:rPr>
          <w:rFonts w:ascii="Times New Roman" w:hAnsi="Times New Roman" w:cs="Times New Roman"/>
          <w:b/>
          <w:bCs/>
          <w:sz w:val="24"/>
          <w:szCs w:val="24"/>
        </w:rPr>
        <w:t>Malik (2025)</w:t>
      </w:r>
      <w:r w:rsidRPr="00ED10DD">
        <w:rPr>
          <w:rFonts w:ascii="Times New Roman" w:hAnsi="Times New Roman" w:cs="Times New Roman"/>
          <w:sz w:val="24"/>
          <w:szCs w:val="24"/>
        </w:rPr>
        <w:t xml:space="preserve"> examine why the "Human Firewall" is failing. </w:t>
      </w:r>
      <w:proofErr w:type="spellStart"/>
      <w:r w:rsidRPr="00ED10DD">
        <w:rPr>
          <w:rFonts w:ascii="Times New Roman" w:hAnsi="Times New Roman" w:cs="Times New Roman"/>
          <w:b/>
          <w:bCs/>
          <w:sz w:val="24"/>
          <w:szCs w:val="24"/>
        </w:rPr>
        <w:t>Alluqmani</w:t>
      </w:r>
      <w:proofErr w:type="spellEnd"/>
      <w:r w:rsidRPr="00ED10DD">
        <w:rPr>
          <w:rFonts w:ascii="Times New Roman" w:hAnsi="Times New Roman" w:cs="Times New Roman"/>
          <w:b/>
          <w:bCs/>
          <w:sz w:val="24"/>
          <w:szCs w:val="24"/>
        </w:rPr>
        <w:t xml:space="preserve"> (2025)</w:t>
      </w:r>
      <w:r w:rsidRPr="00ED10DD">
        <w:rPr>
          <w:rFonts w:ascii="Times New Roman" w:hAnsi="Times New Roman" w:cs="Times New Roman"/>
          <w:sz w:val="24"/>
          <w:szCs w:val="24"/>
        </w:rPr>
        <w:t xml:space="preserve"> identifies that susceptibility to AI phishing is not just a matter of technical knowledge, but of personality. Using the "Big Five" personality framework, the research found that individuals with high scores in "Neuroticism" or "Agreeableness" are significantly more likely to click on AI-generated links.</w:t>
      </w:r>
    </w:p>
    <w:p w14:paraId="52AECF8C"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Malik (2025)</w:t>
      </w:r>
      <w:r w:rsidRPr="00ED10DD">
        <w:rPr>
          <w:rFonts w:ascii="Times New Roman" w:hAnsi="Times New Roman" w:cs="Times New Roman"/>
          <w:sz w:val="24"/>
          <w:szCs w:val="24"/>
        </w:rPr>
        <w:t xml:space="preserve"> argues that current Security Awareness Training (SAT) is fundamentally flawed because it assumes a "rational actor" model. In reality, AI attacks are designed to induce "Cognitive Overload"—hitting employees with urgent requests during times of high stress (e.g., Friday afternoons or end-of-quarter). In these moments, the brain switches from "System 2" (analytical) thinking to "System 1" (instinctive) thinking, making them easy targets for AI-generated urgency.</w:t>
      </w:r>
    </w:p>
    <w:p w14:paraId="175D1749" w14:textId="3F070D3A" w:rsidR="00ED10DD" w:rsidRPr="00ED10DD" w:rsidRDefault="00ED10DD" w:rsidP="00ED10DD">
      <w:pPr>
        <w:spacing w:line="480" w:lineRule="auto"/>
        <w:jc w:val="both"/>
        <w:rPr>
          <w:rFonts w:ascii="Times New Roman" w:hAnsi="Times New Roman" w:cs="Times New Roman"/>
          <w:sz w:val="24"/>
          <w:szCs w:val="24"/>
        </w:rPr>
      </w:pPr>
    </w:p>
    <w:p w14:paraId="695314CC"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5. Design and Methodology</w:t>
      </w:r>
    </w:p>
    <w:p w14:paraId="3351C8AD"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This section critically evaluates the nature of research and the paradigms selected by the authors.</w:t>
      </w:r>
    </w:p>
    <w:p w14:paraId="638C6445" w14:textId="77777777" w:rsidR="00ED10DD" w:rsidRPr="00ED10DD" w:rsidRDefault="00ED10DD" w:rsidP="00ED10DD">
      <w:pPr>
        <w:numPr>
          <w:ilvl w:val="0"/>
          <w:numId w:val="6"/>
        </w:num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The Positivist Paradigm (Quantitative):</w:t>
      </w:r>
      <w:r w:rsidRPr="00ED10DD">
        <w:rPr>
          <w:rFonts w:ascii="Times New Roman" w:hAnsi="Times New Roman" w:cs="Times New Roman"/>
          <w:sz w:val="24"/>
          <w:szCs w:val="24"/>
        </w:rPr>
        <w:t xml:space="preserve"> Studies like </w:t>
      </w:r>
      <w:proofErr w:type="spellStart"/>
      <w:r w:rsidRPr="00ED10DD">
        <w:rPr>
          <w:rFonts w:ascii="Times New Roman" w:hAnsi="Times New Roman" w:cs="Times New Roman"/>
          <w:b/>
          <w:bCs/>
          <w:sz w:val="24"/>
          <w:szCs w:val="24"/>
        </w:rPr>
        <w:t>Hoxhunt</w:t>
      </w:r>
      <w:proofErr w:type="spellEnd"/>
      <w:r w:rsidRPr="00ED10DD">
        <w:rPr>
          <w:rFonts w:ascii="Times New Roman" w:hAnsi="Times New Roman" w:cs="Times New Roman"/>
          <w:b/>
          <w:bCs/>
          <w:sz w:val="24"/>
          <w:szCs w:val="24"/>
        </w:rPr>
        <w:t xml:space="preserve"> (2025)</w:t>
      </w:r>
      <w:r w:rsidRPr="00ED10DD">
        <w:rPr>
          <w:rFonts w:ascii="Times New Roman" w:hAnsi="Times New Roman" w:cs="Times New Roman"/>
          <w:sz w:val="24"/>
          <w:szCs w:val="24"/>
        </w:rPr>
        <w:t xml:space="preserve"> and </w:t>
      </w:r>
      <w:r w:rsidRPr="00ED10DD">
        <w:rPr>
          <w:rFonts w:ascii="Times New Roman" w:hAnsi="Times New Roman" w:cs="Times New Roman"/>
          <w:b/>
          <w:bCs/>
          <w:sz w:val="24"/>
          <w:szCs w:val="24"/>
        </w:rPr>
        <w:t>Tariq (2021)</w:t>
      </w:r>
      <w:r w:rsidRPr="00ED10DD">
        <w:rPr>
          <w:rFonts w:ascii="Times New Roman" w:hAnsi="Times New Roman" w:cs="Times New Roman"/>
          <w:sz w:val="24"/>
          <w:szCs w:val="24"/>
        </w:rPr>
        <w:t xml:space="preserve"> utilize a positivist approach. </w:t>
      </w:r>
      <w:proofErr w:type="spellStart"/>
      <w:r w:rsidRPr="00ED10DD">
        <w:rPr>
          <w:rFonts w:ascii="Times New Roman" w:hAnsi="Times New Roman" w:cs="Times New Roman"/>
          <w:b/>
          <w:bCs/>
          <w:sz w:val="24"/>
          <w:szCs w:val="24"/>
        </w:rPr>
        <w:t>Hoxhunt</w:t>
      </w:r>
      <w:proofErr w:type="spellEnd"/>
      <w:r w:rsidRPr="00ED10DD">
        <w:rPr>
          <w:rFonts w:ascii="Times New Roman" w:hAnsi="Times New Roman" w:cs="Times New Roman"/>
          <w:sz w:val="24"/>
          <w:szCs w:val="24"/>
        </w:rPr>
        <w:t xml:space="preserve"> employed a longitudinal experimental design, which </w:t>
      </w:r>
      <w:r w:rsidRPr="00ED10DD">
        <w:rPr>
          <w:rFonts w:ascii="Times New Roman" w:hAnsi="Times New Roman" w:cs="Times New Roman"/>
          <w:sz w:val="24"/>
          <w:szCs w:val="24"/>
        </w:rPr>
        <w:lastRenderedPageBreak/>
        <w:t xml:space="preserve">provides high </w:t>
      </w:r>
      <w:r w:rsidRPr="00ED10DD">
        <w:rPr>
          <w:rFonts w:ascii="Times New Roman" w:hAnsi="Times New Roman" w:cs="Times New Roman"/>
          <w:b/>
          <w:bCs/>
          <w:sz w:val="24"/>
          <w:szCs w:val="24"/>
        </w:rPr>
        <w:t>statistical power</w:t>
      </w:r>
      <w:r w:rsidRPr="00ED10DD">
        <w:rPr>
          <w:rFonts w:ascii="Times New Roman" w:hAnsi="Times New Roman" w:cs="Times New Roman"/>
          <w:sz w:val="24"/>
          <w:szCs w:val="24"/>
        </w:rPr>
        <w:t xml:space="preserve"> and </w:t>
      </w:r>
      <w:r w:rsidRPr="00ED10DD">
        <w:rPr>
          <w:rFonts w:ascii="Times New Roman" w:hAnsi="Times New Roman" w:cs="Times New Roman"/>
          <w:b/>
          <w:bCs/>
          <w:sz w:val="24"/>
          <w:szCs w:val="24"/>
        </w:rPr>
        <w:t>reliability</w:t>
      </w:r>
      <w:r w:rsidRPr="00ED10DD">
        <w:rPr>
          <w:rFonts w:ascii="Times New Roman" w:hAnsi="Times New Roman" w:cs="Times New Roman"/>
          <w:sz w:val="24"/>
          <w:szCs w:val="24"/>
        </w:rPr>
        <w:t xml:space="preserve">. However, the </w:t>
      </w:r>
      <w:r w:rsidRPr="00ED10DD">
        <w:rPr>
          <w:rFonts w:ascii="Times New Roman" w:hAnsi="Times New Roman" w:cs="Times New Roman"/>
          <w:b/>
          <w:bCs/>
          <w:sz w:val="24"/>
          <w:szCs w:val="24"/>
        </w:rPr>
        <w:t>validity</w:t>
      </w:r>
      <w:r w:rsidRPr="00ED10DD">
        <w:rPr>
          <w:rFonts w:ascii="Times New Roman" w:hAnsi="Times New Roman" w:cs="Times New Roman"/>
          <w:sz w:val="24"/>
          <w:szCs w:val="24"/>
        </w:rPr>
        <w:t xml:space="preserve"> of such studies is sometimes questioned; since the participants were in a "simulated" corporate environment, they may behave differently than they would in a real-life threat scenario where personal finances or jobs are on the line.</w:t>
      </w:r>
    </w:p>
    <w:p w14:paraId="1BEF9997" w14:textId="77777777" w:rsidR="00ED10DD" w:rsidRPr="00ED10DD" w:rsidRDefault="00ED10DD" w:rsidP="00ED10DD">
      <w:pPr>
        <w:numPr>
          <w:ilvl w:val="0"/>
          <w:numId w:val="6"/>
        </w:num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The Interpretivist Paradigm (Qualitative):</w:t>
      </w:r>
      <w:r w:rsidRPr="00ED10DD">
        <w:rPr>
          <w:rFonts w:ascii="Times New Roman" w:hAnsi="Times New Roman" w:cs="Times New Roman"/>
          <w:sz w:val="24"/>
          <w:szCs w:val="24"/>
        </w:rPr>
        <w:t xml:space="preserve"> </w:t>
      </w:r>
      <w:proofErr w:type="spellStart"/>
      <w:r w:rsidRPr="00ED10DD">
        <w:rPr>
          <w:rFonts w:ascii="Times New Roman" w:hAnsi="Times New Roman" w:cs="Times New Roman"/>
          <w:b/>
          <w:bCs/>
          <w:sz w:val="24"/>
          <w:szCs w:val="24"/>
        </w:rPr>
        <w:t>Akinsuli</w:t>
      </w:r>
      <w:proofErr w:type="spellEnd"/>
      <w:r w:rsidRPr="00ED10DD">
        <w:rPr>
          <w:rFonts w:ascii="Times New Roman" w:hAnsi="Times New Roman" w:cs="Times New Roman"/>
          <w:b/>
          <w:bCs/>
          <w:sz w:val="24"/>
          <w:szCs w:val="24"/>
        </w:rPr>
        <w:t xml:space="preserve"> (2025)</w:t>
      </w:r>
      <w:r w:rsidRPr="00ED10DD">
        <w:rPr>
          <w:rFonts w:ascii="Times New Roman" w:hAnsi="Times New Roman" w:cs="Times New Roman"/>
          <w:sz w:val="24"/>
          <w:szCs w:val="24"/>
        </w:rPr>
        <w:t xml:space="preserve"> and </w:t>
      </w:r>
      <w:r w:rsidRPr="00ED10DD">
        <w:rPr>
          <w:rFonts w:ascii="Times New Roman" w:hAnsi="Times New Roman" w:cs="Times New Roman"/>
          <w:b/>
          <w:bCs/>
          <w:sz w:val="24"/>
          <w:szCs w:val="24"/>
        </w:rPr>
        <w:t>Westerlund (2020)</w:t>
      </w:r>
      <w:r w:rsidRPr="00ED10DD">
        <w:rPr>
          <w:rFonts w:ascii="Times New Roman" w:hAnsi="Times New Roman" w:cs="Times New Roman"/>
          <w:sz w:val="24"/>
          <w:szCs w:val="24"/>
        </w:rPr>
        <w:t xml:space="preserve"> utilize qualitative methodologies, primarily semi-structured interviews and thematic coding. These studies are essential for understanding the "why" behind human failure. While they offer high </w:t>
      </w:r>
      <w:r w:rsidRPr="00ED10DD">
        <w:rPr>
          <w:rFonts w:ascii="Times New Roman" w:hAnsi="Times New Roman" w:cs="Times New Roman"/>
          <w:b/>
          <w:bCs/>
          <w:sz w:val="24"/>
          <w:szCs w:val="24"/>
        </w:rPr>
        <w:t>internal validity</w:t>
      </w:r>
      <w:r w:rsidRPr="00ED10DD">
        <w:rPr>
          <w:rFonts w:ascii="Times New Roman" w:hAnsi="Times New Roman" w:cs="Times New Roman"/>
          <w:sz w:val="24"/>
          <w:szCs w:val="24"/>
        </w:rPr>
        <w:t xml:space="preserve"> and "thick description," they suffer from low </w:t>
      </w:r>
      <w:r w:rsidRPr="00ED10DD">
        <w:rPr>
          <w:rFonts w:ascii="Times New Roman" w:hAnsi="Times New Roman" w:cs="Times New Roman"/>
          <w:b/>
          <w:bCs/>
          <w:sz w:val="24"/>
          <w:szCs w:val="24"/>
        </w:rPr>
        <w:t>generality</w:t>
      </w:r>
      <w:r w:rsidRPr="00ED10DD">
        <w:rPr>
          <w:rFonts w:ascii="Times New Roman" w:hAnsi="Times New Roman" w:cs="Times New Roman"/>
          <w:sz w:val="24"/>
          <w:szCs w:val="24"/>
        </w:rPr>
        <w:t>, as their sample sizes (often 20–50 experts) cannot represent the global workforce.</w:t>
      </w:r>
    </w:p>
    <w:p w14:paraId="51E3E642" w14:textId="77777777" w:rsidR="00ED10DD" w:rsidRPr="00ED10DD" w:rsidRDefault="00ED10DD" w:rsidP="00ED10DD">
      <w:pPr>
        <w:numPr>
          <w:ilvl w:val="0"/>
          <w:numId w:val="6"/>
        </w:num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Design Science/Pragmatism:</w:t>
      </w:r>
      <w:r w:rsidRPr="00ED10DD">
        <w:rPr>
          <w:rFonts w:ascii="Times New Roman" w:hAnsi="Times New Roman" w:cs="Times New Roman"/>
          <w:sz w:val="24"/>
          <w:szCs w:val="24"/>
        </w:rPr>
        <w:t xml:space="preserve"> </w:t>
      </w:r>
      <w:r w:rsidRPr="00ED10DD">
        <w:rPr>
          <w:rFonts w:ascii="Times New Roman" w:hAnsi="Times New Roman" w:cs="Times New Roman"/>
          <w:b/>
          <w:bCs/>
          <w:sz w:val="24"/>
          <w:szCs w:val="24"/>
        </w:rPr>
        <w:t>Al-Alawi (2024)</w:t>
      </w:r>
      <w:r w:rsidRPr="00ED10DD">
        <w:rPr>
          <w:rFonts w:ascii="Times New Roman" w:hAnsi="Times New Roman" w:cs="Times New Roman"/>
          <w:sz w:val="24"/>
          <w:szCs w:val="24"/>
        </w:rPr>
        <w:t xml:space="preserve"> and </w:t>
      </w:r>
      <w:r w:rsidRPr="00ED10DD">
        <w:rPr>
          <w:rFonts w:ascii="Times New Roman" w:hAnsi="Times New Roman" w:cs="Times New Roman"/>
          <w:b/>
          <w:bCs/>
          <w:sz w:val="24"/>
          <w:szCs w:val="24"/>
        </w:rPr>
        <w:t>Masood (2023)</w:t>
      </w:r>
      <w:r w:rsidRPr="00ED10DD">
        <w:rPr>
          <w:rFonts w:ascii="Times New Roman" w:hAnsi="Times New Roman" w:cs="Times New Roman"/>
          <w:sz w:val="24"/>
          <w:szCs w:val="24"/>
        </w:rPr>
        <w:t xml:space="preserve"> follow a pragmatist paradigm, focusing on building technical artifacts (detection models). Their methodology is measured by </w:t>
      </w:r>
      <w:r w:rsidRPr="00ED10DD">
        <w:rPr>
          <w:rFonts w:ascii="Times New Roman" w:hAnsi="Times New Roman" w:cs="Times New Roman"/>
          <w:b/>
          <w:bCs/>
          <w:sz w:val="24"/>
          <w:szCs w:val="24"/>
        </w:rPr>
        <w:t>Precision and Recall</w:t>
      </w:r>
      <w:r w:rsidRPr="00ED10DD">
        <w:rPr>
          <w:rFonts w:ascii="Times New Roman" w:hAnsi="Times New Roman" w:cs="Times New Roman"/>
          <w:sz w:val="24"/>
          <w:szCs w:val="24"/>
        </w:rPr>
        <w:t xml:space="preserve"> metrics. However, a major limitation identified in these studies is the "Detection Lag." By the time a detection model is trained on a dataset of deepfakes, the generative models have already evolved to bypass those specific markers, creating a permanent state of vulnerability.</w:t>
      </w:r>
    </w:p>
    <w:p w14:paraId="2F0558DB" w14:textId="0C9336A7" w:rsidR="00ED10DD" w:rsidRPr="00ED10DD" w:rsidRDefault="00ED10DD" w:rsidP="00ED10DD">
      <w:pPr>
        <w:spacing w:line="480" w:lineRule="auto"/>
        <w:jc w:val="both"/>
        <w:rPr>
          <w:rFonts w:ascii="Times New Roman" w:hAnsi="Times New Roman" w:cs="Times New Roman"/>
          <w:sz w:val="24"/>
          <w:szCs w:val="24"/>
        </w:rPr>
      </w:pPr>
    </w:p>
    <w:p w14:paraId="7B2E8C17"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6. Critical Appraisal</w:t>
      </w:r>
    </w:p>
    <w:p w14:paraId="43C159F2"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Strengths:</w:t>
      </w:r>
      <w:r w:rsidRPr="00ED10DD">
        <w:rPr>
          <w:rFonts w:ascii="Times New Roman" w:hAnsi="Times New Roman" w:cs="Times New Roman"/>
          <w:sz w:val="24"/>
          <w:szCs w:val="24"/>
        </w:rPr>
        <w:t xml:space="preserve"> The current literature successfully maps the technical capabilities of AI and the general vulnerabilities of humans. Studies like </w:t>
      </w:r>
      <w:r w:rsidRPr="00ED10DD">
        <w:rPr>
          <w:rFonts w:ascii="Times New Roman" w:hAnsi="Times New Roman" w:cs="Times New Roman"/>
          <w:b/>
          <w:bCs/>
          <w:sz w:val="24"/>
          <w:szCs w:val="24"/>
        </w:rPr>
        <w:t>Seow (2024)</w:t>
      </w:r>
      <w:r w:rsidRPr="00ED10DD">
        <w:rPr>
          <w:rFonts w:ascii="Times New Roman" w:hAnsi="Times New Roman" w:cs="Times New Roman"/>
          <w:sz w:val="24"/>
          <w:szCs w:val="24"/>
        </w:rPr>
        <w:t xml:space="preserve"> provide excellent comparative data between human and machine perception, showing that humans are currently better at detecting video deepfakes while machines excel at text.</w:t>
      </w:r>
    </w:p>
    <w:p w14:paraId="6BA48209"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lastRenderedPageBreak/>
        <w:t>Weaknesses:</w:t>
      </w:r>
      <w:r w:rsidRPr="00ED10DD">
        <w:rPr>
          <w:rFonts w:ascii="Times New Roman" w:hAnsi="Times New Roman" w:cs="Times New Roman"/>
          <w:sz w:val="24"/>
          <w:szCs w:val="24"/>
        </w:rPr>
        <w:t xml:space="preserve"> A significant limitation in the current body of work is the </w:t>
      </w:r>
      <w:r w:rsidRPr="00ED10DD">
        <w:rPr>
          <w:rFonts w:ascii="Times New Roman" w:hAnsi="Times New Roman" w:cs="Times New Roman"/>
          <w:b/>
          <w:bCs/>
          <w:sz w:val="24"/>
          <w:szCs w:val="24"/>
        </w:rPr>
        <w:t>"Laboratory Bias."</w:t>
      </w:r>
      <w:r w:rsidRPr="00ED10DD">
        <w:rPr>
          <w:rFonts w:ascii="Times New Roman" w:hAnsi="Times New Roman" w:cs="Times New Roman"/>
          <w:sz w:val="24"/>
          <w:szCs w:val="24"/>
        </w:rPr>
        <w:t xml:space="preserve"> Most experiments (e.g., Tariq, 2021) use clean, high-quality datasets that do not reflect the "noisy" environment of real-world internet communications (e.g., low-quality WhatsApp audio or compressed Zoom calls). Furthermore, there is a lack of longitudinal research on how human susceptibility changes </w:t>
      </w:r>
      <w:r w:rsidRPr="00ED10DD">
        <w:rPr>
          <w:rFonts w:ascii="Times New Roman" w:hAnsi="Times New Roman" w:cs="Times New Roman"/>
          <w:i/>
          <w:iCs/>
          <w:sz w:val="24"/>
          <w:szCs w:val="24"/>
        </w:rPr>
        <w:t>after</w:t>
      </w:r>
      <w:r w:rsidRPr="00ED10DD">
        <w:rPr>
          <w:rFonts w:ascii="Times New Roman" w:hAnsi="Times New Roman" w:cs="Times New Roman"/>
          <w:sz w:val="24"/>
          <w:szCs w:val="24"/>
        </w:rPr>
        <w:t xml:space="preserve"> they have been successfully tricked by an AI once.</w:t>
      </w:r>
    </w:p>
    <w:p w14:paraId="211D8D68" w14:textId="06A44A36" w:rsidR="00ED10DD" w:rsidRPr="00ED10DD" w:rsidRDefault="00ED10DD" w:rsidP="00ED10DD">
      <w:pPr>
        <w:spacing w:line="480" w:lineRule="auto"/>
        <w:jc w:val="both"/>
        <w:rPr>
          <w:rFonts w:ascii="Times New Roman" w:hAnsi="Times New Roman" w:cs="Times New Roman"/>
          <w:sz w:val="24"/>
          <w:szCs w:val="24"/>
        </w:rPr>
      </w:pPr>
    </w:p>
    <w:p w14:paraId="05C68542"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7. Gaps Identification</w:t>
      </w:r>
    </w:p>
    <w:p w14:paraId="2BF2EA7A"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The synthesis of these 12 sources reveals a critical </w:t>
      </w:r>
      <w:r w:rsidRPr="00ED10DD">
        <w:rPr>
          <w:rFonts w:ascii="Times New Roman" w:hAnsi="Times New Roman" w:cs="Times New Roman"/>
          <w:b/>
          <w:bCs/>
          <w:sz w:val="24"/>
          <w:szCs w:val="24"/>
        </w:rPr>
        <w:t>Research Gap</w:t>
      </w:r>
      <w:r w:rsidRPr="00ED10DD">
        <w:rPr>
          <w:rFonts w:ascii="Times New Roman" w:hAnsi="Times New Roman" w:cs="Times New Roman"/>
          <w:sz w:val="24"/>
          <w:szCs w:val="24"/>
        </w:rPr>
        <w:t xml:space="preserve">. While we have extensive research on </w:t>
      </w:r>
      <w:r w:rsidRPr="00ED10DD">
        <w:rPr>
          <w:rFonts w:ascii="Times New Roman" w:hAnsi="Times New Roman" w:cs="Times New Roman"/>
          <w:b/>
          <w:bCs/>
          <w:sz w:val="24"/>
          <w:szCs w:val="24"/>
        </w:rPr>
        <w:t>attack mechanisms</w:t>
      </w:r>
      <w:r w:rsidRPr="00ED10DD">
        <w:rPr>
          <w:rFonts w:ascii="Times New Roman" w:hAnsi="Times New Roman" w:cs="Times New Roman"/>
          <w:sz w:val="24"/>
          <w:szCs w:val="24"/>
        </w:rPr>
        <w:t xml:space="preserve"> (</w:t>
      </w:r>
      <w:proofErr w:type="spellStart"/>
      <w:r w:rsidRPr="00ED10DD">
        <w:rPr>
          <w:rFonts w:ascii="Times New Roman" w:hAnsi="Times New Roman" w:cs="Times New Roman"/>
          <w:sz w:val="24"/>
          <w:szCs w:val="24"/>
        </w:rPr>
        <w:t>Hoxhunt</w:t>
      </w:r>
      <w:proofErr w:type="spellEnd"/>
      <w:r w:rsidRPr="00ED10DD">
        <w:rPr>
          <w:rFonts w:ascii="Times New Roman" w:hAnsi="Times New Roman" w:cs="Times New Roman"/>
          <w:sz w:val="24"/>
          <w:szCs w:val="24"/>
        </w:rPr>
        <w:t xml:space="preserve">, </w:t>
      </w:r>
      <w:proofErr w:type="spellStart"/>
      <w:r w:rsidRPr="00ED10DD">
        <w:rPr>
          <w:rFonts w:ascii="Times New Roman" w:hAnsi="Times New Roman" w:cs="Times New Roman"/>
          <w:sz w:val="24"/>
          <w:szCs w:val="24"/>
        </w:rPr>
        <w:t>Hassija</w:t>
      </w:r>
      <w:proofErr w:type="spellEnd"/>
      <w:r w:rsidRPr="00ED10DD">
        <w:rPr>
          <w:rFonts w:ascii="Times New Roman" w:hAnsi="Times New Roman" w:cs="Times New Roman"/>
          <w:sz w:val="24"/>
          <w:szCs w:val="24"/>
        </w:rPr>
        <w:t xml:space="preserve">) and </w:t>
      </w:r>
      <w:r w:rsidRPr="00ED10DD">
        <w:rPr>
          <w:rFonts w:ascii="Times New Roman" w:hAnsi="Times New Roman" w:cs="Times New Roman"/>
          <w:b/>
          <w:bCs/>
          <w:sz w:val="24"/>
          <w:szCs w:val="24"/>
        </w:rPr>
        <w:t>technical detection</w:t>
      </w:r>
      <w:r w:rsidRPr="00ED10DD">
        <w:rPr>
          <w:rFonts w:ascii="Times New Roman" w:hAnsi="Times New Roman" w:cs="Times New Roman"/>
          <w:sz w:val="24"/>
          <w:szCs w:val="24"/>
        </w:rPr>
        <w:t xml:space="preserve"> (Al-Alawi, Tariq), there is a profound lack of research on </w:t>
      </w:r>
      <w:r w:rsidRPr="00ED10DD">
        <w:rPr>
          <w:rFonts w:ascii="Times New Roman" w:hAnsi="Times New Roman" w:cs="Times New Roman"/>
          <w:b/>
          <w:bCs/>
          <w:sz w:val="24"/>
          <w:szCs w:val="24"/>
        </w:rPr>
        <w:t>Procedural Defensive Frameworks</w:t>
      </w:r>
      <w:r w:rsidRPr="00ED10DD">
        <w:rPr>
          <w:rFonts w:ascii="Times New Roman" w:hAnsi="Times New Roman" w:cs="Times New Roman"/>
          <w:sz w:val="24"/>
          <w:szCs w:val="24"/>
        </w:rPr>
        <w:t>.</w:t>
      </w:r>
    </w:p>
    <w:p w14:paraId="211A1853"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The Gap:</w:t>
      </w:r>
      <w:r w:rsidRPr="00ED10DD">
        <w:rPr>
          <w:rFonts w:ascii="Times New Roman" w:hAnsi="Times New Roman" w:cs="Times New Roman"/>
          <w:sz w:val="24"/>
          <w:szCs w:val="24"/>
        </w:rPr>
        <w:t xml:space="preserve"> Most studies suggest that we should "train employees better" to spot the fakes. However, the literature proves that AI-generated content is becoming indistinguishable from reality. Therefore, training humans to "see" a fake is a dead-end strategy.</w:t>
      </w:r>
    </w:p>
    <w:p w14:paraId="0123DF01" w14:textId="67BFAD2A" w:rsid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b/>
          <w:bCs/>
          <w:sz w:val="24"/>
          <w:szCs w:val="24"/>
        </w:rPr>
        <w:t>Proposed Study:</w:t>
      </w:r>
      <w:r w:rsidRPr="00ED10DD">
        <w:rPr>
          <w:rFonts w:ascii="Times New Roman" w:hAnsi="Times New Roman" w:cs="Times New Roman"/>
          <w:sz w:val="24"/>
          <w:szCs w:val="24"/>
        </w:rPr>
        <w:t xml:space="preserve"> My proposed research would fill this gap by shifting the focus from </w:t>
      </w:r>
      <w:r w:rsidRPr="00ED10DD">
        <w:rPr>
          <w:rFonts w:ascii="Times New Roman" w:hAnsi="Times New Roman" w:cs="Times New Roman"/>
          <w:b/>
          <w:bCs/>
          <w:sz w:val="24"/>
          <w:szCs w:val="24"/>
        </w:rPr>
        <w:t>Perception</w:t>
      </w:r>
      <w:r w:rsidRPr="00ED10DD">
        <w:rPr>
          <w:rFonts w:ascii="Times New Roman" w:hAnsi="Times New Roman" w:cs="Times New Roman"/>
          <w:sz w:val="24"/>
          <w:szCs w:val="24"/>
        </w:rPr>
        <w:t xml:space="preserve"> to </w:t>
      </w:r>
      <w:r w:rsidRPr="00ED10DD">
        <w:rPr>
          <w:rFonts w:ascii="Times New Roman" w:hAnsi="Times New Roman" w:cs="Times New Roman"/>
          <w:b/>
          <w:bCs/>
          <w:sz w:val="24"/>
          <w:szCs w:val="24"/>
        </w:rPr>
        <w:t>Verification</w:t>
      </w:r>
      <w:r w:rsidRPr="00ED10DD">
        <w:rPr>
          <w:rFonts w:ascii="Times New Roman" w:hAnsi="Times New Roman" w:cs="Times New Roman"/>
          <w:sz w:val="24"/>
          <w:szCs w:val="24"/>
        </w:rPr>
        <w:t>. I will investigate the effectiveness of an "Out-of-Band (OOB) Verification Protocol"—a mandatory organizational process where any request for sensitive data or funds must be verified through a second, unrelated channel (e.g., a physical phone call to a verified number), regardless of how "real" the initial AI-generated request appeared.</w:t>
      </w:r>
    </w:p>
    <w:p w14:paraId="3F632343" w14:textId="77777777" w:rsidR="002015AF" w:rsidRPr="00ED10DD" w:rsidRDefault="002015AF" w:rsidP="00ED10DD">
      <w:pPr>
        <w:spacing w:line="480" w:lineRule="auto"/>
        <w:jc w:val="both"/>
        <w:rPr>
          <w:rFonts w:ascii="Times New Roman" w:hAnsi="Times New Roman" w:cs="Times New Roman"/>
          <w:sz w:val="24"/>
          <w:szCs w:val="24"/>
        </w:rPr>
      </w:pPr>
    </w:p>
    <w:p w14:paraId="582EDB57"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8. Conclusion</w:t>
      </w:r>
    </w:p>
    <w:p w14:paraId="18A1785E"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lastRenderedPageBreak/>
        <w:t>The current state of knowledge suggests that the battle for "visual and auditory truth" in cybersecurity is being lost to AI. The 12 studies analyzed confirm that AI can craft more persuasive, personalized, and scalable attacks than any human. As we look to the future, the cybersecurity field must transition toward a "Zero Trust" architecture for human communications. We can no longer rely on the human eye or ear as a security tool. Future research must prioritize the development of multi-layered verification protocols and cryptographic identity markers to ensure that in an age of deepfakes, "seeing is no longer believing."</w:t>
      </w:r>
    </w:p>
    <w:p w14:paraId="14904638" w14:textId="5F7EA5B5" w:rsidR="00096932" w:rsidRDefault="00096932" w:rsidP="00ED10DD">
      <w:pPr>
        <w:spacing w:line="480" w:lineRule="auto"/>
        <w:jc w:val="both"/>
        <w:rPr>
          <w:rFonts w:ascii="Times New Roman" w:hAnsi="Times New Roman" w:cs="Times New Roman"/>
          <w:sz w:val="24"/>
          <w:szCs w:val="24"/>
        </w:rPr>
      </w:pPr>
    </w:p>
    <w:p w14:paraId="62CA0B6C" w14:textId="77777777" w:rsidR="00ED10DD" w:rsidRPr="00ED10DD" w:rsidRDefault="00ED10DD" w:rsidP="00ED10DD">
      <w:pPr>
        <w:spacing w:line="480" w:lineRule="auto"/>
        <w:jc w:val="both"/>
        <w:rPr>
          <w:rFonts w:ascii="Times New Roman" w:hAnsi="Times New Roman" w:cs="Times New Roman"/>
          <w:b/>
          <w:bCs/>
          <w:sz w:val="24"/>
          <w:szCs w:val="24"/>
        </w:rPr>
      </w:pPr>
      <w:r w:rsidRPr="00ED10DD">
        <w:rPr>
          <w:rFonts w:ascii="Times New Roman" w:hAnsi="Times New Roman" w:cs="Times New Roman"/>
          <w:b/>
          <w:bCs/>
          <w:sz w:val="24"/>
          <w:szCs w:val="24"/>
        </w:rPr>
        <w:t>References</w:t>
      </w:r>
    </w:p>
    <w:p w14:paraId="7C252AFD"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[1] J. </w:t>
      </w:r>
      <w:proofErr w:type="spellStart"/>
      <w:r w:rsidRPr="00ED10DD">
        <w:rPr>
          <w:rFonts w:ascii="Times New Roman" w:hAnsi="Times New Roman" w:cs="Times New Roman"/>
          <w:sz w:val="24"/>
          <w:szCs w:val="24"/>
        </w:rPr>
        <w:t>Akinsuli</w:t>
      </w:r>
      <w:proofErr w:type="spellEnd"/>
      <w:r w:rsidRPr="00ED10DD">
        <w:rPr>
          <w:rFonts w:ascii="Times New Roman" w:hAnsi="Times New Roman" w:cs="Times New Roman"/>
          <w:sz w:val="24"/>
          <w:szCs w:val="24"/>
        </w:rPr>
        <w:t xml:space="preserve"> </w:t>
      </w:r>
      <w:r w:rsidRPr="00ED10DD">
        <w:rPr>
          <w:rFonts w:ascii="Times New Roman" w:hAnsi="Times New Roman" w:cs="Times New Roman"/>
          <w:i/>
          <w:iCs/>
          <w:sz w:val="24"/>
          <w:szCs w:val="24"/>
        </w:rPr>
        <w:t>et al.</w:t>
      </w:r>
      <w:r w:rsidRPr="00ED10DD">
        <w:rPr>
          <w:rFonts w:ascii="Times New Roman" w:hAnsi="Times New Roman" w:cs="Times New Roman"/>
          <w:sz w:val="24"/>
          <w:szCs w:val="24"/>
        </w:rPr>
        <w:t xml:space="preserve">, "Deepfake-driven social engineering: Threats, detection techniques, and defensive strategies in corporate environments," </w:t>
      </w:r>
      <w:r w:rsidRPr="00ED10DD">
        <w:rPr>
          <w:rFonts w:ascii="Times New Roman" w:hAnsi="Times New Roman" w:cs="Times New Roman"/>
          <w:i/>
          <w:iCs/>
          <w:sz w:val="24"/>
          <w:szCs w:val="24"/>
        </w:rPr>
        <w:t xml:space="preserve">J. </w:t>
      </w:r>
      <w:proofErr w:type="spellStart"/>
      <w:r w:rsidRPr="00ED10DD">
        <w:rPr>
          <w:rFonts w:ascii="Times New Roman" w:hAnsi="Times New Roman" w:cs="Times New Roman"/>
          <w:i/>
          <w:iCs/>
          <w:sz w:val="24"/>
          <w:szCs w:val="24"/>
        </w:rPr>
        <w:t>Cybersecur</w:t>
      </w:r>
      <w:proofErr w:type="spellEnd"/>
      <w:r w:rsidRPr="00ED10DD">
        <w:rPr>
          <w:rFonts w:ascii="Times New Roman" w:hAnsi="Times New Roman" w:cs="Times New Roman"/>
          <w:i/>
          <w:iCs/>
          <w:sz w:val="24"/>
          <w:szCs w:val="24"/>
        </w:rPr>
        <w:t>. Privacy</w:t>
      </w:r>
      <w:r w:rsidRPr="00ED10DD">
        <w:rPr>
          <w:rFonts w:ascii="Times New Roman" w:hAnsi="Times New Roman" w:cs="Times New Roman"/>
          <w:sz w:val="24"/>
          <w:szCs w:val="24"/>
        </w:rPr>
        <w:t xml:space="preserve">, vol. 5, no. 2, pp. 18–41, Apr. 2025. [Online]. Available: </w:t>
      </w:r>
      <w:hyperlink r:id="rId5" w:tgtFrame="_blank" w:history="1">
        <w:r w:rsidRPr="00ED10DD">
          <w:rPr>
            <w:rStyle w:val="Hyperlink"/>
            <w:rFonts w:ascii="Times New Roman" w:hAnsi="Times New Roman" w:cs="Times New Roman"/>
            <w:sz w:val="24"/>
            <w:szCs w:val="24"/>
          </w:rPr>
          <w:t>https://doi.org/10.3390/jcp5020018</w:t>
        </w:r>
      </w:hyperlink>
    </w:p>
    <w:p w14:paraId="38EF164F"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[2] </w:t>
      </w:r>
      <w:proofErr w:type="spellStart"/>
      <w:r w:rsidRPr="00ED10DD">
        <w:rPr>
          <w:rFonts w:ascii="Times New Roman" w:hAnsi="Times New Roman" w:cs="Times New Roman"/>
          <w:sz w:val="24"/>
          <w:szCs w:val="24"/>
        </w:rPr>
        <w:t>Hoxhunt</w:t>
      </w:r>
      <w:proofErr w:type="spellEnd"/>
      <w:r w:rsidRPr="00ED10DD">
        <w:rPr>
          <w:rFonts w:ascii="Times New Roman" w:hAnsi="Times New Roman" w:cs="Times New Roman"/>
          <w:sz w:val="24"/>
          <w:szCs w:val="24"/>
        </w:rPr>
        <w:t xml:space="preserve"> Research, "AI-powered phishing outperforms elite red teams in 2025: A longitudinal study," </w:t>
      </w:r>
      <w:proofErr w:type="spellStart"/>
      <w:r w:rsidRPr="00ED10DD">
        <w:rPr>
          <w:rFonts w:ascii="Times New Roman" w:hAnsi="Times New Roman" w:cs="Times New Roman"/>
          <w:i/>
          <w:iCs/>
          <w:sz w:val="24"/>
          <w:szCs w:val="24"/>
        </w:rPr>
        <w:t>Hoxhunt</w:t>
      </w:r>
      <w:proofErr w:type="spellEnd"/>
      <w:r w:rsidRPr="00ED10DD">
        <w:rPr>
          <w:rFonts w:ascii="Times New Roman" w:hAnsi="Times New Roman" w:cs="Times New Roman"/>
          <w:i/>
          <w:iCs/>
          <w:sz w:val="24"/>
          <w:szCs w:val="24"/>
        </w:rPr>
        <w:t xml:space="preserve"> Cybersecurity Trends Report</w:t>
      </w:r>
      <w:r w:rsidRPr="00ED10DD">
        <w:rPr>
          <w:rFonts w:ascii="Times New Roman" w:hAnsi="Times New Roman" w:cs="Times New Roman"/>
          <w:sz w:val="24"/>
          <w:szCs w:val="24"/>
        </w:rPr>
        <w:t xml:space="preserve">, Mar. 2025. [Online]. Available: </w:t>
      </w:r>
      <w:hyperlink r:id="rId6" w:tgtFrame="_blank" w:history="1">
        <w:r w:rsidRPr="00ED10DD">
          <w:rPr>
            <w:rStyle w:val="Hyperlink"/>
            <w:rFonts w:ascii="Times New Roman" w:hAnsi="Times New Roman" w:cs="Times New Roman"/>
            <w:sz w:val="24"/>
            <w:szCs w:val="24"/>
          </w:rPr>
          <w:t>https://hoxhunt.com/blog/ai-powered-phishing-vs-humans</w:t>
        </w:r>
      </w:hyperlink>
    </w:p>
    <w:p w14:paraId="4737ABD7"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[3] S. Malik and A. Malik, "Phishing attacks in the age of generative artificial intelligence: A systematic review of human factors," </w:t>
      </w:r>
      <w:r w:rsidRPr="00ED10DD">
        <w:rPr>
          <w:rFonts w:ascii="Times New Roman" w:hAnsi="Times New Roman" w:cs="Times New Roman"/>
          <w:i/>
          <w:iCs/>
          <w:sz w:val="24"/>
          <w:szCs w:val="24"/>
        </w:rPr>
        <w:t>Information</w:t>
      </w:r>
      <w:r w:rsidRPr="00ED10DD">
        <w:rPr>
          <w:rFonts w:ascii="Times New Roman" w:hAnsi="Times New Roman" w:cs="Times New Roman"/>
          <w:sz w:val="24"/>
          <w:szCs w:val="24"/>
        </w:rPr>
        <w:t xml:space="preserve">, vol. 6, no. 8, p. 174, Aug. 2025. [Online]. Available: </w:t>
      </w:r>
      <w:hyperlink r:id="rId7" w:tgtFrame="_blank" w:history="1">
        <w:r w:rsidRPr="00ED10DD">
          <w:rPr>
            <w:rStyle w:val="Hyperlink"/>
            <w:rFonts w:ascii="Times New Roman" w:hAnsi="Times New Roman" w:cs="Times New Roman"/>
            <w:sz w:val="24"/>
            <w:szCs w:val="24"/>
          </w:rPr>
          <w:t>https://doi.org/10.3390/jcp5020018</w:t>
        </w:r>
      </w:hyperlink>
    </w:p>
    <w:p w14:paraId="3DC83A76"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[4] A. I. Al-Alawi, A. Brissett, and J. Wall, "Machine learning and watermarking for accurate detection of AI-generated phishing emails," </w:t>
      </w:r>
      <w:r w:rsidRPr="00ED10DD">
        <w:rPr>
          <w:rFonts w:ascii="Times New Roman" w:hAnsi="Times New Roman" w:cs="Times New Roman"/>
          <w:i/>
          <w:iCs/>
          <w:sz w:val="24"/>
          <w:szCs w:val="24"/>
        </w:rPr>
        <w:t>Electronics</w:t>
      </w:r>
      <w:r w:rsidRPr="00ED10DD">
        <w:rPr>
          <w:rFonts w:ascii="Times New Roman" w:hAnsi="Times New Roman" w:cs="Times New Roman"/>
          <w:sz w:val="24"/>
          <w:szCs w:val="24"/>
        </w:rPr>
        <w:t xml:space="preserve">, vol. 14, no. 13, pp. 1–21, Jul. 2024. [Online]. Available: </w:t>
      </w:r>
      <w:hyperlink r:id="rId8" w:tgtFrame="_blank" w:history="1">
        <w:r w:rsidRPr="00ED10DD">
          <w:rPr>
            <w:rStyle w:val="Hyperlink"/>
            <w:rFonts w:ascii="Times New Roman" w:hAnsi="Times New Roman" w:cs="Times New Roman"/>
            <w:sz w:val="24"/>
            <w:szCs w:val="24"/>
          </w:rPr>
          <w:t>https://doi.org/10.3390/electronics14132611</w:t>
        </w:r>
      </w:hyperlink>
    </w:p>
    <w:p w14:paraId="45779529"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lastRenderedPageBreak/>
        <w:t xml:space="preserve">[5] S. Seow </w:t>
      </w:r>
      <w:r w:rsidRPr="00ED10DD">
        <w:rPr>
          <w:rFonts w:ascii="Times New Roman" w:hAnsi="Times New Roman" w:cs="Times New Roman"/>
          <w:i/>
          <w:iCs/>
          <w:sz w:val="24"/>
          <w:szCs w:val="24"/>
        </w:rPr>
        <w:t>et al.</w:t>
      </w:r>
      <w:r w:rsidRPr="00ED10DD">
        <w:rPr>
          <w:rFonts w:ascii="Times New Roman" w:hAnsi="Times New Roman" w:cs="Times New Roman"/>
          <w:sz w:val="24"/>
          <w:szCs w:val="24"/>
        </w:rPr>
        <w:t xml:space="preserve">, "Is this real? Susceptibility to deepfakes in machines and humans: A comparative study," </w:t>
      </w:r>
      <w:r w:rsidRPr="00ED10DD">
        <w:rPr>
          <w:rFonts w:ascii="Times New Roman" w:hAnsi="Times New Roman" w:cs="Times New Roman"/>
          <w:i/>
          <w:iCs/>
          <w:sz w:val="24"/>
          <w:szCs w:val="24"/>
        </w:rPr>
        <w:t>Psychol. Res.</w:t>
      </w:r>
      <w:r w:rsidRPr="00ED10DD">
        <w:rPr>
          <w:rFonts w:ascii="Times New Roman" w:hAnsi="Times New Roman" w:cs="Times New Roman"/>
          <w:sz w:val="24"/>
          <w:szCs w:val="24"/>
        </w:rPr>
        <w:t xml:space="preserve">, Jan. 2024. [Online]. Available: </w:t>
      </w:r>
      <w:hyperlink r:id="rId9" w:tgtFrame="_blank" w:history="1">
        <w:r w:rsidRPr="00ED10DD">
          <w:rPr>
            <w:rStyle w:val="Hyperlink"/>
            <w:rFonts w:ascii="Times New Roman" w:hAnsi="Times New Roman" w:cs="Times New Roman"/>
            <w:sz w:val="24"/>
            <w:szCs w:val="24"/>
          </w:rPr>
          <w:t>https://pmc.ncbi.nlm.nih.gov/articles/PMC12779810/</w:t>
        </w:r>
      </w:hyperlink>
    </w:p>
    <w:p w14:paraId="17A22D00"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[6] A. Aguirre and L. Salazar, "A systematic review of artificial intelligence techniques for phishing detection," </w:t>
      </w:r>
      <w:r w:rsidRPr="00ED10DD">
        <w:rPr>
          <w:rFonts w:ascii="Times New Roman" w:hAnsi="Times New Roman" w:cs="Times New Roman"/>
          <w:i/>
          <w:iCs/>
          <w:sz w:val="24"/>
          <w:szCs w:val="24"/>
        </w:rPr>
        <w:t xml:space="preserve">Adv. </w:t>
      </w:r>
      <w:proofErr w:type="spellStart"/>
      <w:r w:rsidRPr="00ED10DD">
        <w:rPr>
          <w:rFonts w:ascii="Times New Roman" w:hAnsi="Times New Roman" w:cs="Times New Roman"/>
          <w:i/>
          <w:iCs/>
          <w:sz w:val="24"/>
          <w:szCs w:val="24"/>
        </w:rPr>
        <w:t>Artif</w:t>
      </w:r>
      <w:proofErr w:type="spellEnd"/>
      <w:r w:rsidRPr="00ED10DD">
        <w:rPr>
          <w:rFonts w:ascii="Times New Roman" w:hAnsi="Times New Roman" w:cs="Times New Roman"/>
          <w:i/>
          <w:iCs/>
          <w:sz w:val="24"/>
          <w:szCs w:val="24"/>
        </w:rPr>
        <w:t xml:space="preserve">. </w:t>
      </w:r>
      <w:proofErr w:type="spellStart"/>
      <w:r w:rsidRPr="00ED10DD">
        <w:rPr>
          <w:rFonts w:ascii="Times New Roman" w:hAnsi="Times New Roman" w:cs="Times New Roman"/>
          <w:i/>
          <w:iCs/>
          <w:sz w:val="24"/>
          <w:szCs w:val="24"/>
        </w:rPr>
        <w:t>Intell</w:t>
      </w:r>
      <w:proofErr w:type="spellEnd"/>
      <w:r w:rsidRPr="00ED10DD">
        <w:rPr>
          <w:rFonts w:ascii="Times New Roman" w:hAnsi="Times New Roman" w:cs="Times New Roman"/>
          <w:i/>
          <w:iCs/>
          <w:sz w:val="24"/>
          <w:szCs w:val="24"/>
        </w:rPr>
        <w:t>. Mach. Learn.</w:t>
      </w:r>
      <w:r w:rsidRPr="00ED10DD">
        <w:rPr>
          <w:rFonts w:ascii="Times New Roman" w:hAnsi="Times New Roman" w:cs="Times New Roman"/>
          <w:sz w:val="24"/>
          <w:szCs w:val="24"/>
        </w:rPr>
        <w:t>, vol. 5, no. 3, pp. 4094–4114, Aug. 2025.</w:t>
      </w:r>
    </w:p>
    <w:p w14:paraId="43A50A14"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[7] K. </w:t>
      </w:r>
      <w:proofErr w:type="spellStart"/>
      <w:r w:rsidRPr="00ED10DD">
        <w:rPr>
          <w:rFonts w:ascii="Times New Roman" w:hAnsi="Times New Roman" w:cs="Times New Roman"/>
          <w:sz w:val="24"/>
          <w:szCs w:val="24"/>
        </w:rPr>
        <w:t>Alluqmani</w:t>
      </w:r>
      <w:proofErr w:type="spellEnd"/>
      <w:r w:rsidRPr="00ED10DD">
        <w:rPr>
          <w:rFonts w:ascii="Times New Roman" w:hAnsi="Times New Roman" w:cs="Times New Roman"/>
          <w:sz w:val="24"/>
          <w:szCs w:val="24"/>
        </w:rPr>
        <w:t xml:space="preserve"> </w:t>
      </w:r>
      <w:r w:rsidRPr="00ED10DD">
        <w:rPr>
          <w:rFonts w:ascii="Times New Roman" w:hAnsi="Times New Roman" w:cs="Times New Roman"/>
          <w:i/>
          <w:iCs/>
          <w:sz w:val="24"/>
          <w:szCs w:val="24"/>
        </w:rPr>
        <w:t>et al.</w:t>
      </w:r>
      <w:r w:rsidRPr="00ED10DD">
        <w:rPr>
          <w:rFonts w:ascii="Times New Roman" w:hAnsi="Times New Roman" w:cs="Times New Roman"/>
          <w:sz w:val="24"/>
          <w:szCs w:val="24"/>
        </w:rPr>
        <w:t xml:space="preserve">, "Assessing the efficacy of security awareness training in mitigating phishing attacks: A review," </w:t>
      </w:r>
      <w:r w:rsidRPr="00ED10DD">
        <w:rPr>
          <w:rFonts w:ascii="Times New Roman" w:hAnsi="Times New Roman" w:cs="Times New Roman"/>
          <w:i/>
          <w:iCs/>
          <w:sz w:val="24"/>
          <w:szCs w:val="24"/>
        </w:rPr>
        <w:t xml:space="preserve">Int. J. Adv. Trends </w:t>
      </w:r>
      <w:proofErr w:type="spellStart"/>
      <w:r w:rsidRPr="00ED10DD">
        <w:rPr>
          <w:rFonts w:ascii="Times New Roman" w:hAnsi="Times New Roman" w:cs="Times New Roman"/>
          <w:i/>
          <w:iCs/>
          <w:sz w:val="24"/>
          <w:szCs w:val="24"/>
        </w:rPr>
        <w:t>Comput</w:t>
      </w:r>
      <w:proofErr w:type="spellEnd"/>
      <w:r w:rsidRPr="00ED10DD">
        <w:rPr>
          <w:rFonts w:ascii="Times New Roman" w:hAnsi="Times New Roman" w:cs="Times New Roman"/>
          <w:i/>
          <w:iCs/>
          <w:sz w:val="24"/>
          <w:szCs w:val="24"/>
        </w:rPr>
        <w:t>. Sci. Eng.</w:t>
      </w:r>
      <w:r w:rsidRPr="00ED10DD">
        <w:rPr>
          <w:rFonts w:ascii="Times New Roman" w:hAnsi="Times New Roman" w:cs="Times New Roman"/>
          <w:sz w:val="24"/>
          <w:szCs w:val="24"/>
        </w:rPr>
        <w:t>, vol. 14, no. 3, pp. 177–184, Jun. 2025.</w:t>
      </w:r>
    </w:p>
    <w:p w14:paraId="2D807A22"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[8] S. Tariq, S. Lee, H. Kim, Y. Shin, and M. Woo, "One detector to rule them all? On the robustness and generalizability of current state-of-the-art deepfake detection methods," </w:t>
      </w:r>
      <w:r w:rsidRPr="00ED10DD">
        <w:rPr>
          <w:rFonts w:ascii="Times New Roman" w:hAnsi="Times New Roman" w:cs="Times New Roman"/>
          <w:i/>
          <w:iCs/>
          <w:sz w:val="24"/>
          <w:szCs w:val="24"/>
        </w:rPr>
        <w:t>IEEE Trans. Inf. Forensics Security</w:t>
      </w:r>
      <w:r w:rsidRPr="00ED10DD">
        <w:rPr>
          <w:rFonts w:ascii="Times New Roman" w:hAnsi="Times New Roman" w:cs="Times New Roman"/>
          <w:sz w:val="24"/>
          <w:szCs w:val="24"/>
        </w:rPr>
        <w:t>, vol. 16, pp. 1–15, 2021.</w:t>
      </w:r>
    </w:p>
    <w:p w14:paraId="34DA2E2A"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[9] V. </w:t>
      </w:r>
      <w:proofErr w:type="spellStart"/>
      <w:r w:rsidRPr="00ED10DD">
        <w:rPr>
          <w:rFonts w:ascii="Times New Roman" w:hAnsi="Times New Roman" w:cs="Times New Roman"/>
          <w:sz w:val="24"/>
          <w:szCs w:val="24"/>
        </w:rPr>
        <w:t>Hassija</w:t>
      </w:r>
      <w:proofErr w:type="spellEnd"/>
      <w:r w:rsidRPr="00ED10DD">
        <w:rPr>
          <w:rFonts w:ascii="Times New Roman" w:hAnsi="Times New Roman" w:cs="Times New Roman"/>
          <w:sz w:val="24"/>
          <w:szCs w:val="24"/>
        </w:rPr>
        <w:t xml:space="preserve"> </w:t>
      </w:r>
      <w:r w:rsidRPr="00ED10DD">
        <w:rPr>
          <w:rFonts w:ascii="Times New Roman" w:hAnsi="Times New Roman" w:cs="Times New Roman"/>
          <w:i/>
          <w:iCs/>
          <w:sz w:val="24"/>
          <w:szCs w:val="24"/>
        </w:rPr>
        <w:t>et al.</w:t>
      </w:r>
      <w:r w:rsidRPr="00ED10DD">
        <w:rPr>
          <w:rFonts w:ascii="Times New Roman" w:hAnsi="Times New Roman" w:cs="Times New Roman"/>
          <w:sz w:val="24"/>
          <w:szCs w:val="24"/>
        </w:rPr>
        <w:t xml:space="preserve">, "Privacy and security concerns in generative AI: A comprehensive survey," </w:t>
      </w:r>
      <w:r w:rsidRPr="00ED10DD">
        <w:rPr>
          <w:rFonts w:ascii="Times New Roman" w:hAnsi="Times New Roman" w:cs="Times New Roman"/>
          <w:i/>
          <w:iCs/>
          <w:sz w:val="24"/>
          <w:szCs w:val="24"/>
        </w:rPr>
        <w:t>IEEE Access</w:t>
      </w:r>
      <w:r w:rsidRPr="00ED10DD">
        <w:rPr>
          <w:rFonts w:ascii="Times New Roman" w:hAnsi="Times New Roman" w:cs="Times New Roman"/>
          <w:sz w:val="24"/>
          <w:szCs w:val="24"/>
        </w:rPr>
        <w:t>, vol. 12, pp. 33816–33835, Jan. 2024.</w:t>
      </w:r>
    </w:p>
    <w:p w14:paraId="3129C37F"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[10] A. </w:t>
      </w:r>
      <w:proofErr w:type="spellStart"/>
      <w:r w:rsidRPr="00ED10DD">
        <w:rPr>
          <w:rFonts w:ascii="Times New Roman" w:hAnsi="Times New Roman" w:cs="Times New Roman"/>
          <w:sz w:val="24"/>
          <w:szCs w:val="24"/>
        </w:rPr>
        <w:t>Yazdinejad</w:t>
      </w:r>
      <w:proofErr w:type="spellEnd"/>
      <w:r w:rsidRPr="00ED10DD">
        <w:rPr>
          <w:rFonts w:ascii="Times New Roman" w:hAnsi="Times New Roman" w:cs="Times New Roman"/>
          <w:sz w:val="24"/>
          <w:szCs w:val="24"/>
        </w:rPr>
        <w:t xml:space="preserve"> </w:t>
      </w:r>
      <w:r w:rsidRPr="00ED10DD">
        <w:rPr>
          <w:rFonts w:ascii="Times New Roman" w:hAnsi="Times New Roman" w:cs="Times New Roman"/>
          <w:i/>
          <w:iCs/>
          <w:sz w:val="24"/>
          <w:szCs w:val="24"/>
        </w:rPr>
        <w:t>et al.</w:t>
      </w:r>
      <w:r w:rsidRPr="00ED10DD">
        <w:rPr>
          <w:rFonts w:ascii="Times New Roman" w:hAnsi="Times New Roman" w:cs="Times New Roman"/>
          <w:sz w:val="24"/>
          <w:szCs w:val="24"/>
        </w:rPr>
        <w:t xml:space="preserve">, "Deepfake technology: Detection and societal implications," </w:t>
      </w:r>
      <w:r w:rsidRPr="00ED10DD">
        <w:rPr>
          <w:rFonts w:ascii="Times New Roman" w:hAnsi="Times New Roman" w:cs="Times New Roman"/>
          <w:i/>
          <w:iCs/>
          <w:sz w:val="24"/>
          <w:szCs w:val="24"/>
        </w:rPr>
        <w:t xml:space="preserve">J. Data </w:t>
      </w:r>
      <w:proofErr w:type="spellStart"/>
      <w:r w:rsidRPr="00ED10DD">
        <w:rPr>
          <w:rFonts w:ascii="Times New Roman" w:hAnsi="Times New Roman" w:cs="Times New Roman"/>
          <w:i/>
          <w:iCs/>
          <w:sz w:val="24"/>
          <w:szCs w:val="24"/>
        </w:rPr>
        <w:t>Intell</w:t>
      </w:r>
      <w:proofErr w:type="spellEnd"/>
      <w:r w:rsidRPr="00ED10DD">
        <w:rPr>
          <w:rFonts w:ascii="Times New Roman" w:hAnsi="Times New Roman" w:cs="Times New Roman"/>
          <w:i/>
          <w:iCs/>
          <w:sz w:val="24"/>
          <w:szCs w:val="24"/>
        </w:rPr>
        <w:t>.</w:t>
      </w:r>
      <w:r w:rsidRPr="00ED10DD">
        <w:rPr>
          <w:rFonts w:ascii="Times New Roman" w:hAnsi="Times New Roman" w:cs="Times New Roman"/>
          <w:sz w:val="24"/>
          <w:szCs w:val="24"/>
        </w:rPr>
        <w:t>, vol. 2, no. 4, pp. 320–345, Dec. 2021.</w:t>
      </w:r>
    </w:p>
    <w:p w14:paraId="2A3DA87E"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[11] M. Masood </w:t>
      </w:r>
      <w:r w:rsidRPr="00ED10DD">
        <w:rPr>
          <w:rFonts w:ascii="Times New Roman" w:hAnsi="Times New Roman" w:cs="Times New Roman"/>
          <w:i/>
          <w:iCs/>
          <w:sz w:val="24"/>
          <w:szCs w:val="24"/>
        </w:rPr>
        <w:t>et al.</w:t>
      </w:r>
      <w:r w:rsidRPr="00ED10DD">
        <w:rPr>
          <w:rFonts w:ascii="Times New Roman" w:hAnsi="Times New Roman" w:cs="Times New Roman"/>
          <w:sz w:val="24"/>
          <w:szCs w:val="24"/>
        </w:rPr>
        <w:t xml:space="preserve">, "A survey on the detection and impacts of deepfakes in visual, audio, and textual formats," </w:t>
      </w:r>
      <w:r w:rsidRPr="00ED10DD">
        <w:rPr>
          <w:rFonts w:ascii="Times New Roman" w:hAnsi="Times New Roman" w:cs="Times New Roman"/>
          <w:i/>
          <w:iCs/>
          <w:sz w:val="24"/>
          <w:szCs w:val="24"/>
        </w:rPr>
        <w:t>IEEE Access</w:t>
      </w:r>
      <w:r w:rsidRPr="00ED10DD">
        <w:rPr>
          <w:rFonts w:ascii="Times New Roman" w:hAnsi="Times New Roman" w:cs="Times New Roman"/>
          <w:sz w:val="24"/>
          <w:szCs w:val="24"/>
        </w:rPr>
        <w:t>, vol. 11, pp. 33446–33471, Jan. 2023.</w:t>
      </w:r>
    </w:p>
    <w:p w14:paraId="1A75BCF2" w14:textId="77777777" w:rsidR="00ED10DD" w:rsidRPr="00ED10DD" w:rsidRDefault="00ED10DD" w:rsidP="00ED10DD">
      <w:pPr>
        <w:spacing w:line="480" w:lineRule="auto"/>
        <w:jc w:val="both"/>
        <w:rPr>
          <w:rFonts w:ascii="Times New Roman" w:hAnsi="Times New Roman" w:cs="Times New Roman"/>
          <w:sz w:val="24"/>
          <w:szCs w:val="24"/>
        </w:rPr>
      </w:pPr>
      <w:r w:rsidRPr="00ED10DD">
        <w:rPr>
          <w:rFonts w:ascii="Times New Roman" w:hAnsi="Times New Roman" w:cs="Times New Roman"/>
          <w:sz w:val="24"/>
          <w:szCs w:val="24"/>
        </w:rPr>
        <w:t xml:space="preserve">[12] M. Westerlund, "The emergence of deepfakes: From deception to democracy," </w:t>
      </w:r>
      <w:r w:rsidRPr="00ED10DD">
        <w:rPr>
          <w:rFonts w:ascii="Times New Roman" w:hAnsi="Times New Roman" w:cs="Times New Roman"/>
          <w:i/>
          <w:iCs/>
          <w:sz w:val="24"/>
          <w:szCs w:val="24"/>
        </w:rPr>
        <w:t xml:space="preserve">Technol. </w:t>
      </w:r>
      <w:proofErr w:type="spellStart"/>
      <w:r w:rsidRPr="00ED10DD">
        <w:rPr>
          <w:rFonts w:ascii="Times New Roman" w:hAnsi="Times New Roman" w:cs="Times New Roman"/>
          <w:i/>
          <w:iCs/>
          <w:sz w:val="24"/>
          <w:szCs w:val="24"/>
        </w:rPr>
        <w:t>Innov</w:t>
      </w:r>
      <w:proofErr w:type="spellEnd"/>
      <w:r w:rsidRPr="00ED10DD">
        <w:rPr>
          <w:rFonts w:ascii="Times New Roman" w:hAnsi="Times New Roman" w:cs="Times New Roman"/>
          <w:i/>
          <w:iCs/>
          <w:sz w:val="24"/>
          <w:szCs w:val="24"/>
        </w:rPr>
        <w:t>. Manage. Rev.</w:t>
      </w:r>
      <w:r w:rsidRPr="00ED10DD">
        <w:rPr>
          <w:rFonts w:ascii="Times New Roman" w:hAnsi="Times New Roman" w:cs="Times New Roman"/>
          <w:sz w:val="24"/>
          <w:szCs w:val="24"/>
        </w:rPr>
        <w:t>, vol. 9, no. 11, pp. 39–52, Nov. 2020.</w:t>
      </w:r>
    </w:p>
    <w:p w14:paraId="18A7F0BD" w14:textId="77777777" w:rsidR="00ED10DD" w:rsidRPr="00ED10DD" w:rsidRDefault="00ED10DD" w:rsidP="00ED10DD">
      <w:pPr>
        <w:spacing w:line="480" w:lineRule="auto"/>
        <w:jc w:val="both"/>
        <w:rPr>
          <w:rFonts w:ascii="Times New Roman" w:hAnsi="Times New Roman" w:cs="Times New Roman"/>
          <w:sz w:val="24"/>
          <w:szCs w:val="24"/>
        </w:rPr>
      </w:pPr>
    </w:p>
    <w:sectPr w:rsidR="00ED10DD" w:rsidRPr="00ED10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71CCB"/>
    <w:multiLevelType w:val="multilevel"/>
    <w:tmpl w:val="99DAA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E0FF9"/>
    <w:multiLevelType w:val="multilevel"/>
    <w:tmpl w:val="DB84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E5030"/>
    <w:multiLevelType w:val="multilevel"/>
    <w:tmpl w:val="34BA3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07FBC"/>
    <w:multiLevelType w:val="multilevel"/>
    <w:tmpl w:val="6106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4248A1"/>
    <w:multiLevelType w:val="multilevel"/>
    <w:tmpl w:val="3D9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CA332D"/>
    <w:multiLevelType w:val="multilevel"/>
    <w:tmpl w:val="162C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1"/>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8C5"/>
    <w:rsid w:val="00050DB0"/>
    <w:rsid w:val="00096932"/>
    <w:rsid w:val="002015AF"/>
    <w:rsid w:val="00265B81"/>
    <w:rsid w:val="002D198F"/>
    <w:rsid w:val="004C41EB"/>
    <w:rsid w:val="00E178C5"/>
    <w:rsid w:val="00ED10DD"/>
    <w:rsid w:val="00F66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4A128"/>
  <w15:chartTrackingRefBased/>
  <w15:docId w15:val="{5A84754A-F5BF-4DB8-B01E-3679F7705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5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265B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D10DD"/>
    <w:rPr>
      <w:color w:val="0563C1" w:themeColor="hyperlink"/>
      <w:u w:val="single"/>
    </w:rPr>
  </w:style>
  <w:style w:type="character" w:styleId="UnresolvedMention">
    <w:name w:val="Unresolved Mention"/>
    <w:basedOn w:val="DefaultParagraphFont"/>
    <w:uiPriority w:val="99"/>
    <w:semiHidden/>
    <w:unhideWhenUsed/>
    <w:rsid w:val="00ED10DD"/>
    <w:rPr>
      <w:color w:val="605E5C"/>
      <w:shd w:val="clear" w:color="auto" w:fill="E1DFDD"/>
    </w:rPr>
  </w:style>
  <w:style w:type="table" w:styleId="TableGrid">
    <w:name w:val="Table Grid"/>
    <w:basedOn w:val="TableNormal"/>
    <w:uiPriority w:val="39"/>
    <w:rsid w:val="002D19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015A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025519">
      <w:bodyDiv w:val="1"/>
      <w:marLeft w:val="0"/>
      <w:marRight w:val="0"/>
      <w:marTop w:val="0"/>
      <w:marBottom w:val="0"/>
      <w:divBdr>
        <w:top w:val="none" w:sz="0" w:space="0" w:color="auto"/>
        <w:left w:val="none" w:sz="0" w:space="0" w:color="auto"/>
        <w:bottom w:val="none" w:sz="0" w:space="0" w:color="auto"/>
        <w:right w:val="none" w:sz="0" w:space="0" w:color="auto"/>
      </w:divBdr>
    </w:div>
    <w:div w:id="847596337">
      <w:bodyDiv w:val="1"/>
      <w:marLeft w:val="0"/>
      <w:marRight w:val="0"/>
      <w:marTop w:val="0"/>
      <w:marBottom w:val="0"/>
      <w:divBdr>
        <w:top w:val="none" w:sz="0" w:space="0" w:color="auto"/>
        <w:left w:val="none" w:sz="0" w:space="0" w:color="auto"/>
        <w:bottom w:val="none" w:sz="0" w:space="0" w:color="auto"/>
        <w:right w:val="none" w:sz="0" w:space="0" w:color="auto"/>
      </w:divBdr>
    </w:div>
    <w:div w:id="1531412121">
      <w:bodyDiv w:val="1"/>
      <w:marLeft w:val="0"/>
      <w:marRight w:val="0"/>
      <w:marTop w:val="0"/>
      <w:marBottom w:val="0"/>
      <w:divBdr>
        <w:top w:val="none" w:sz="0" w:space="0" w:color="auto"/>
        <w:left w:val="none" w:sz="0" w:space="0" w:color="auto"/>
        <w:bottom w:val="none" w:sz="0" w:space="0" w:color="auto"/>
        <w:right w:val="none" w:sz="0" w:space="0" w:color="auto"/>
      </w:divBdr>
    </w:div>
    <w:div w:id="2143031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doi.org/10.3390/electronics14132611" TargetMode="External"/><Relationship Id="rId3" Type="http://schemas.openxmlformats.org/officeDocument/2006/relationships/settings" Target="settings.xml"/><Relationship Id="rId7" Type="http://schemas.openxmlformats.org/officeDocument/2006/relationships/hyperlink" Target="https://doi.org/10.3390/jcp50200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oxhunt.com/blog/ai-powered-phishing-vs-humans" TargetMode="External"/><Relationship Id="rId11" Type="http://schemas.openxmlformats.org/officeDocument/2006/relationships/theme" Target="theme/theme1.xml"/><Relationship Id="rId5" Type="http://schemas.openxmlformats.org/officeDocument/2006/relationships/hyperlink" Target="https://doi.org/10.3390/jcp5020018"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mc.ncbi.nlm.nih.gov/articles/PMC127798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1411</TotalTime>
  <Pages>9</Pages>
  <Words>2012</Words>
  <Characters>11473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Shakil Hossain</dc:creator>
  <cp:keywords/>
  <dc:description/>
  <cp:lastModifiedBy>Md. Shakil Hossain</cp:lastModifiedBy>
  <cp:revision>5</cp:revision>
  <dcterms:created xsi:type="dcterms:W3CDTF">2026-02-21T11:28:00Z</dcterms:created>
  <dcterms:modified xsi:type="dcterms:W3CDTF">2026-02-22T10:59:00Z</dcterms:modified>
</cp:coreProperties>
</file>