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91D1B" w14:textId="3831E99D" w:rsidR="009D214A" w:rsidRPr="004B5565" w:rsidRDefault="00DB43E2" w:rsidP="009D214A">
      <w:pPr>
        <w:pStyle w:val="Heading1"/>
        <w:spacing w:before="0" w:after="120" w:line="360" w:lineRule="auto"/>
        <w:jc w:val="center"/>
        <w:rPr>
          <w:rFonts w:ascii="Times New Roman" w:eastAsia="Google Sans" w:hAnsi="Times New Roman" w:cs="Times New Roman"/>
          <w:sz w:val="40"/>
          <w:szCs w:val="40"/>
        </w:rPr>
      </w:pPr>
      <w:r w:rsidRPr="004B5565">
        <w:rPr>
          <w:rFonts w:ascii="Times New Roman" w:eastAsia="Google Sans" w:hAnsi="Times New Roman" w:cs="Times New Roman"/>
          <w:sz w:val="40"/>
          <w:szCs w:val="40"/>
        </w:rPr>
        <w:t>CHAPTER I</w:t>
      </w:r>
    </w:p>
    <w:p w14:paraId="21025085" w14:textId="486E64C8" w:rsidR="00043116" w:rsidRPr="004B5565" w:rsidRDefault="00043116" w:rsidP="00DB43E2">
      <w:pPr>
        <w:pStyle w:val="Heading1"/>
        <w:spacing w:before="0" w:after="120" w:line="360" w:lineRule="auto"/>
        <w:jc w:val="center"/>
        <w:rPr>
          <w:rFonts w:ascii="Times New Roman" w:eastAsia="Google Sans" w:hAnsi="Times New Roman" w:cs="Times New Roman"/>
          <w:sz w:val="40"/>
          <w:szCs w:val="40"/>
        </w:rPr>
      </w:pPr>
      <w:r w:rsidRPr="004B5565">
        <w:rPr>
          <w:rFonts w:ascii="Times New Roman" w:eastAsia="Google Sans" w:hAnsi="Times New Roman" w:cs="Times New Roman"/>
          <w:sz w:val="40"/>
          <w:szCs w:val="40"/>
        </w:rPr>
        <w:t>INTRODUCTION</w:t>
      </w:r>
    </w:p>
    <w:p w14:paraId="70D7B47D" w14:textId="77777777" w:rsidR="00043116" w:rsidRPr="006C6A53" w:rsidRDefault="00043116" w:rsidP="00043116">
      <w:pPr>
        <w:pStyle w:val="Heading2"/>
        <w:spacing w:before="0" w:after="120" w:line="360" w:lineRule="auto"/>
        <w:jc w:val="both"/>
        <w:rPr>
          <w:rFonts w:ascii="Times New Roman" w:eastAsia="Google Sans" w:hAnsi="Times New Roman" w:cs="Times New Roman"/>
          <w:sz w:val="28"/>
          <w:szCs w:val="28"/>
        </w:rPr>
      </w:pPr>
      <w:r w:rsidRPr="006C6A53">
        <w:rPr>
          <w:rFonts w:ascii="Times New Roman" w:eastAsia="Google Sans" w:hAnsi="Times New Roman" w:cs="Times New Roman"/>
          <w:sz w:val="28"/>
          <w:szCs w:val="28"/>
        </w:rPr>
        <w:t>1.1. Background and Context of Business Intelligence</w:t>
      </w:r>
    </w:p>
    <w:p w14:paraId="1E3405C4" w14:textId="77777777"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In the contemporary era of digitalization, organizations are inundated with massive volumes of data generated from various touchpoints, especially within the e-commerce sector. Business Intelligence (BI) has emerged as a crucial discipline that enables organizations to collect, process, and analyze this data to support strategic decision-making. Historically, BI was primarily focused on descriptive analytics—providing answers to the question, "What has happened?" This involved the use of data warehousing, OLAP (Online Analytical Processing), and reporting tools to visualize historical performance (Turban et al., 2011).</w:t>
      </w:r>
    </w:p>
    <w:p w14:paraId="605AF624" w14:textId="1CA19CEB"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However, as the market environment becomes increasingly volatile and competitive, relying solely on historical data is no longer sufficient for survival. The e-commerce industry, characterized by rapid changes in consumer behavior, seasonal fluctuations, and intense promotional cycles, requires a move toward more proactive strategies.</w:t>
      </w:r>
    </w:p>
    <w:p w14:paraId="125C539C" w14:textId="77777777" w:rsidR="00043116" w:rsidRPr="006C6A53" w:rsidRDefault="00043116" w:rsidP="00043116">
      <w:pPr>
        <w:pStyle w:val="Heading2"/>
        <w:spacing w:before="0" w:after="120" w:line="360" w:lineRule="auto"/>
        <w:jc w:val="both"/>
        <w:rPr>
          <w:rFonts w:ascii="Times New Roman" w:eastAsia="Google Sans" w:hAnsi="Times New Roman" w:cs="Times New Roman"/>
          <w:sz w:val="28"/>
          <w:szCs w:val="28"/>
        </w:rPr>
      </w:pPr>
      <w:r w:rsidRPr="006C6A53">
        <w:rPr>
          <w:rFonts w:ascii="Times New Roman" w:eastAsia="Google Sans" w:hAnsi="Times New Roman" w:cs="Times New Roman"/>
          <w:sz w:val="28"/>
          <w:szCs w:val="28"/>
        </w:rPr>
        <w:t>1.2. The Synergy between BI and Machine Learning</w:t>
      </w:r>
    </w:p>
    <w:p w14:paraId="7B003F7D" w14:textId="77777777"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The core of this research lies in the synergy between descriptive and predictive analytics. While traditional BI provides the foundation by organizing and cleaning historical data, Machine Learning (ML) adds a layer of intelligence by identifying hidden patterns and predicting future outcomes. This integration transforms BI from a static reporting tool into a dynamic system capable of forecasting "What will happen?" (Chen et al., 2012).</w:t>
      </w:r>
    </w:p>
    <w:p w14:paraId="5390AAFA" w14:textId="77777777"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In the context of e-commerce sales forecasting, this synergy allows businesses to transition from "Reactive Insights" (reacting to a drop in sales after it occurs) to "Proactive Insights" (anticipating demand and adjusting inventory or marketing strategies beforehand).</w:t>
      </w:r>
    </w:p>
    <w:p w14:paraId="6FFC095E" w14:textId="77777777" w:rsidR="00043116" w:rsidRPr="006C6A53" w:rsidRDefault="00043116" w:rsidP="00043116">
      <w:pPr>
        <w:pStyle w:val="Heading2"/>
        <w:spacing w:before="0" w:after="120" w:line="360" w:lineRule="auto"/>
        <w:jc w:val="both"/>
        <w:rPr>
          <w:rFonts w:ascii="Times New Roman" w:eastAsia="Google Sans" w:hAnsi="Times New Roman" w:cs="Times New Roman"/>
          <w:sz w:val="28"/>
          <w:szCs w:val="28"/>
        </w:rPr>
      </w:pPr>
      <w:r w:rsidRPr="006C6A53">
        <w:rPr>
          <w:rFonts w:ascii="Times New Roman" w:eastAsia="Google Sans" w:hAnsi="Times New Roman" w:cs="Times New Roman"/>
          <w:sz w:val="28"/>
          <w:szCs w:val="28"/>
        </w:rPr>
        <w:t>1.3. Core Definitions</w:t>
      </w:r>
    </w:p>
    <w:p w14:paraId="33003F1B"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To clarify the scope of this integrated approach, we establish the following definitions based on our project framework:</w:t>
      </w:r>
    </w:p>
    <w:p w14:paraId="2B81AE46" w14:textId="77777777" w:rsidR="00043116" w:rsidRPr="00043116" w:rsidRDefault="00043116" w:rsidP="00043116">
      <w:pPr>
        <w:spacing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lastRenderedPageBreak/>
        <w:t>Business Intelligence (BI):</w:t>
      </w:r>
      <w:r w:rsidRPr="00043116">
        <w:rPr>
          <w:rFonts w:ascii="Times New Roman" w:eastAsia="Google Sans" w:hAnsi="Times New Roman" w:cs="Times New Roman"/>
          <w:sz w:val="24"/>
          <w:szCs w:val="24"/>
        </w:rPr>
        <w:t xml:space="preserve"> A set of strategies and technologies used by enterprises for the data analysis of business information. It provides historical, current, and predictive views of business operations.</w:t>
      </w:r>
    </w:p>
    <w:p w14:paraId="29078780" w14:textId="77777777" w:rsidR="00043116" w:rsidRPr="00043116" w:rsidRDefault="00043116" w:rsidP="00043116">
      <w:pPr>
        <w:spacing w:after="120"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Data Mining and Machine Learning:</w:t>
      </w:r>
      <w:r w:rsidRPr="00043116">
        <w:rPr>
          <w:rFonts w:ascii="Times New Roman" w:eastAsia="Google Sans" w:hAnsi="Times New Roman" w:cs="Times New Roman"/>
          <w:sz w:val="24"/>
          <w:szCs w:val="24"/>
        </w:rPr>
        <w:t xml:space="preserve"> The process of discovering patterns in large data sets involving methods at the intersection of machine learning, statistics, and database systems. In this project, these techniques are used to build predictive models for future sales.</w:t>
      </w:r>
    </w:p>
    <w:p w14:paraId="20E60BB3" w14:textId="77777777" w:rsidR="00043116" w:rsidRPr="006C6A53" w:rsidRDefault="00043116" w:rsidP="00043116">
      <w:pPr>
        <w:pStyle w:val="Heading2"/>
        <w:spacing w:before="120" w:after="120" w:line="360" w:lineRule="auto"/>
        <w:jc w:val="both"/>
        <w:rPr>
          <w:rFonts w:ascii="Times New Roman" w:eastAsia="Google Sans" w:hAnsi="Times New Roman" w:cs="Times New Roman"/>
          <w:sz w:val="28"/>
          <w:szCs w:val="28"/>
        </w:rPr>
      </w:pPr>
      <w:r w:rsidRPr="006C6A53">
        <w:rPr>
          <w:rFonts w:ascii="Times New Roman" w:eastAsia="Google Sans" w:hAnsi="Times New Roman" w:cs="Times New Roman"/>
          <w:sz w:val="28"/>
          <w:szCs w:val="28"/>
        </w:rPr>
        <w:t>1.4. Problem Statement</w:t>
      </w:r>
    </w:p>
    <w:p w14:paraId="345B8F78"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The motivation for this study stems from several critical limitations found in traditional forecasting methods used by e-commerce retailers. Despite the advancement in BI tools, many organizations still struggle with the following issues (as highlighted in our proposed framework):</w:t>
      </w:r>
    </w:p>
    <w:p w14:paraId="379BC656" w14:textId="77777777" w:rsidR="00043116" w:rsidRPr="00043116" w:rsidRDefault="00043116" w:rsidP="00043116">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Siloed Data Sources:</w:t>
      </w:r>
      <w:r w:rsidRPr="00043116">
        <w:rPr>
          <w:rFonts w:ascii="Times New Roman" w:eastAsia="Google Sans" w:hAnsi="Times New Roman" w:cs="Times New Roman"/>
          <w:sz w:val="24"/>
          <w:szCs w:val="24"/>
        </w:rPr>
        <w:t xml:space="preserve"> Transactional data, customer feedback, and marketing logs are often stored in disparate systems, preventing a holistic view of the factors driving sales.</w:t>
      </w:r>
    </w:p>
    <w:p w14:paraId="6E149F9D" w14:textId="77777777" w:rsidR="00043116" w:rsidRPr="00043116" w:rsidRDefault="00043116" w:rsidP="00043116">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Lagging Indicators Only:</w:t>
      </w:r>
      <w:r w:rsidRPr="00043116">
        <w:rPr>
          <w:rFonts w:ascii="Times New Roman" w:eastAsia="Google Sans" w:hAnsi="Times New Roman" w:cs="Times New Roman"/>
          <w:sz w:val="24"/>
          <w:szCs w:val="24"/>
        </w:rPr>
        <w:t xml:space="preserve"> Most traditional retail reports focus on historical performance without the capability to project future trends accurately, leading to missed opportunities.</w:t>
      </w:r>
    </w:p>
    <w:p w14:paraId="283C4A17" w14:textId="77777777" w:rsidR="00043116" w:rsidRPr="00043116" w:rsidRDefault="00043116" w:rsidP="00043116">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Inability to Handle Non-linear Patterns:</w:t>
      </w:r>
      <w:r w:rsidRPr="00043116">
        <w:rPr>
          <w:rFonts w:ascii="Times New Roman" w:eastAsia="Google Sans" w:hAnsi="Times New Roman" w:cs="Times New Roman"/>
          <w:sz w:val="24"/>
          <w:szCs w:val="24"/>
        </w:rPr>
        <w:t xml:space="preserve"> Sales data is rarely linear. Traditional statistical models often fail to capture the complex, non-linear relationships caused by sudden market shifts or changing consumer preferences.</w:t>
      </w:r>
    </w:p>
    <w:p w14:paraId="2BF3182B" w14:textId="77777777" w:rsidR="00043116" w:rsidRPr="00043116" w:rsidRDefault="00043116" w:rsidP="00043116">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Poor Accuracy During Promotions:</w:t>
      </w:r>
      <w:r w:rsidRPr="00043116">
        <w:rPr>
          <w:rFonts w:ascii="Times New Roman" w:eastAsia="Google Sans" w:hAnsi="Times New Roman" w:cs="Times New Roman"/>
          <w:sz w:val="24"/>
          <w:szCs w:val="24"/>
        </w:rPr>
        <w:t xml:space="preserve"> One of the biggest challenges in e-commerce is predicting the surge in demand during "Black Friday" or other promotional campaigns. Conventional methods often significantly under- or over-estimate these peaks.</w:t>
      </w:r>
    </w:p>
    <w:p w14:paraId="27F2EBDC" w14:textId="77777777" w:rsidR="00043116" w:rsidRPr="00043116" w:rsidRDefault="00043116" w:rsidP="00043116">
      <w:pPr>
        <w:spacing w:after="120"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Lack of Real-time Adjustments:</w:t>
      </w:r>
      <w:r w:rsidRPr="00043116">
        <w:rPr>
          <w:rFonts w:ascii="Times New Roman" w:eastAsia="Google Sans" w:hAnsi="Times New Roman" w:cs="Times New Roman"/>
          <w:sz w:val="24"/>
          <w:szCs w:val="24"/>
        </w:rPr>
        <w:t xml:space="preserve"> Without an integrated ML-BI pipeline, businesses cannot adjust their forecasts in real-time as new transactional data flows into the system.</w:t>
      </w:r>
    </w:p>
    <w:p w14:paraId="2D4F2047" w14:textId="77777777" w:rsidR="00043116" w:rsidRPr="00043116" w:rsidRDefault="00043116" w:rsidP="00043116">
      <w:pPr>
        <w:spacing w:before="120"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Failure to address these problems leads to inefficient inventory management, resulting in either "stock-outs" (lost revenue) or "overstocking" (increased holding costs and potential waste).</w:t>
      </w:r>
    </w:p>
    <w:p w14:paraId="4F9616F6" w14:textId="77777777" w:rsidR="00043116" w:rsidRPr="006C6A53" w:rsidRDefault="00043116" w:rsidP="00043116">
      <w:pPr>
        <w:pStyle w:val="Heading2"/>
        <w:spacing w:before="0" w:after="120" w:line="360" w:lineRule="auto"/>
        <w:jc w:val="both"/>
        <w:rPr>
          <w:rFonts w:ascii="Times New Roman" w:eastAsia="Google Sans" w:hAnsi="Times New Roman" w:cs="Times New Roman"/>
          <w:sz w:val="28"/>
          <w:szCs w:val="28"/>
        </w:rPr>
      </w:pPr>
      <w:r w:rsidRPr="006C6A53">
        <w:rPr>
          <w:rFonts w:ascii="Times New Roman" w:eastAsia="Google Sans" w:hAnsi="Times New Roman" w:cs="Times New Roman"/>
          <w:sz w:val="28"/>
          <w:szCs w:val="28"/>
        </w:rPr>
        <w:t>1.5. Proposed Idea and Scope</w:t>
      </w:r>
    </w:p>
    <w:p w14:paraId="4BFBCD08" w14:textId="77777777"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 xml:space="preserve">This project proposes an integrated BI-ML framework designed to optimize e-commerce sales forecasting. The proposed idea utilizes the </w:t>
      </w:r>
      <w:r w:rsidRPr="00043116">
        <w:rPr>
          <w:rFonts w:ascii="Times New Roman" w:eastAsia="Google Sans" w:hAnsi="Times New Roman" w:cs="Times New Roman"/>
          <w:b/>
          <w:bCs/>
          <w:sz w:val="24"/>
          <w:szCs w:val="24"/>
        </w:rPr>
        <w:t>UCI Online Retail Dataset</w:t>
      </w:r>
      <w:r w:rsidRPr="00043116">
        <w:rPr>
          <w:rFonts w:ascii="Times New Roman" w:eastAsia="Google Sans" w:hAnsi="Times New Roman" w:cs="Times New Roman"/>
          <w:sz w:val="24"/>
          <w:szCs w:val="24"/>
        </w:rPr>
        <w:t xml:space="preserve"> to train advanced machine learning algorithms (such as Random Forest and XGBoost) and integrate their outputs into a comprehensive BI dashboard.</w:t>
      </w:r>
    </w:p>
    <w:p w14:paraId="15F59ACE"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lastRenderedPageBreak/>
        <w:t>The scope of this integration covers:</w:t>
      </w:r>
    </w:p>
    <w:p w14:paraId="0A407DB9" w14:textId="77777777" w:rsidR="00043116" w:rsidRPr="009D214A" w:rsidRDefault="00043116" w:rsidP="009D214A">
      <w:pPr>
        <w:pStyle w:val="ListParagraph"/>
        <w:numPr>
          <w:ilvl w:val="0"/>
          <w:numId w:val="7"/>
        </w:numPr>
        <w:spacing w:line="360" w:lineRule="auto"/>
        <w:jc w:val="both"/>
        <w:rPr>
          <w:rFonts w:ascii="Times New Roman" w:hAnsi="Times New Roman" w:cs="Times New Roman"/>
          <w:sz w:val="24"/>
          <w:szCs w:val="24"/>
        </w:rPr>
      </w:pPr>
      <w:r w:rsidRPr="009D214A">
        <w:rPr>
          <w:rFonts w:ascii="Times New Roman" w:eastAsia="Google Sans" w:hAnsi="Times New Roman" w:cs="Times New Roman"/>
          <w:sz w:val="24"/>
          <w:szCs w:val="24"/>
        </w:rPr>
        <w:t>Analyzing historical sales patterns and seasonality.</w:t>
      </w:r>
    </w:p>
    <w:p w14:paraId="6723CE1D" w14:textId="77777777" w:rsidR="00043116" w:rsidRPr="009D214A" w:rsidRDefault="00043116" w:rsidP="009D214A">
      <w:pPr>
        <w:pStyle w:val="ListParagraph"/>
        <w:numPr>
          <w:ilvl w:val="0"/>
          <w:numId w:val="7"/>
        </w:numPr>
        <w:spacing w:line="360" w:lineRule="auto"/>
        <w:jc w:val="both"/>
        <w:rPr>
          <w:rFonts w:ascii="Times New Roman" w:hAnsi="Times New Roman" w:cs="Times New Roman"/>
          <w:sz w:val="24"/>
          <w:szCs w:val="24"/>
        </w:rPr>
      </w:pPr>
      <w:r w:rsidRPr="009D214A">
        <w:rPr>
          <w:rFonts w:ascii="Times New Roman" w:eastAsia="Google Sans" w:hAnsi="Times New Roman" w:cs="Times New Roman"/>
          <w:sz w:val="24"/>
          <w:szCs w:val="24"/>
        </w:rPr>
        <w:t>Identifying the impact of temporal factors (holidays, weekends).</w:t>
      </w:r>
    </w:p>
    <w:p w14:paraId="63A7194E" w14:textId="77777777" w:rsidR="00043116" w:rsidRPr="009D214A" w:rsidRDefault="00043116" w:rsidP="009D214A">
      <w:pPr>
        <w:pStyle w:val="ListParagraph"/>
        <w:numPr>
          <w:ilvl w:val="0"/>
          <w:numId w:val="7"/>
        </w:numPr>
        <w:spacing w:line="360" w:lineRule="auto"/>
        <w:jc w:val="both"/>
        <w:rPr>
          <w:rFonts w:ascii="Times New Roman" w:hAnsi="Times New Roman" w:cs="Times New Roman"/>
          <w:sz w:val="24"/>
          <w:szCs w:val="24"/>
        </w:rPr>
      </w:pPr>
      <w:r w:rsidRPr="009D214A">
        <w:rPr>
          <w:rFonts w:ascii="Times New Roman" w:eastAsia="Google Sans" w:hAnsi="Times New Roman" w:cs="Times New Roman"/>
          <w:sz w:val="24"/>
          <w:szCs w:val="24"/>
        </w:rPr>
        <w:t>Evaluating the influence of marketing activities and external variables.</w:t>
      </w:r>
    </w:p>
    <w:p w14:paraId="1C82BF52" w14:textId="77777777" w:rsidR="00043116" w:rsidRPr="009D214A" w:rsidRDefault="00043116" w:rsidP="009D214A">
      <w:pPr>
        <w:pStyle w:val="ListParagraph"/>
        <w:numPr>
          <w:ilvl w:val="0"/>
          <w:numId w:val="7"/>
        </w:numPr>
        <w:spacing w:after="120" w:line="360" w:lineRule="auto"/>
        <w:jc w:val="both"/>
        <w:rPr>
          <w:rFonts w:ascii="Times New Roman" w:hAnsi="Times New Roman" w:cs="Times New Roman"/>
          <w:sz w:val="24"/>
          <w:szCs w:val="24"/>
        </w:rPr>
      </w:pPr>
      <w:r w:rsidRPr="009D214A">
        <w:rPr>
          <w:rFonts w:ascii="Times New Roman" w:eastAsia="Google Sans" w:hAnsi="Times New Roman" w:cs="Times New Roman"/>
          <w:sz w:val="24"/>
          <w:szCs w:val="24"/>
        </w:rPr>
        <w:t>Providing a visualization layer for decision-makers to interpret model results easily.</w:t>
      </w:r>
    </w:p>
    <w:p w14:paraId="5EF27B8A" w14:textId="77777777" w:rsidR="00043116" w:rsidRPr="006C6A53" w:rsidRDefault="00043116" w:rsidP="00043116">
      <w:pPr>
        <w:pStyle w:val="Heading2"/>
        <w:spacing w:before="120" w:after="120" w:line="360" w:lineRule="auto"/>
        <w:jc w:val="both"/>
        <w:rPr>
          <w:rFonts w:ascii="Times New Roman" w:eastAsia="Google Sans" w:hAnsi="Times New Roman" w:cs="Times New Roman"/>
          <w:sz w:val="28"/>
          <w:szCs w:val="28"/>
        </w:rPr>
      </w:pPr>
      <w:r w:rsidRPr="006C6A53">
        <w:rPr>
          <w:rFonts w:ascii="Times New Roman" w:eastAsia="Google Sans" w:hAnsi="Times New Roman" w:cs="Times New Roman"/>
          <w:sz w:val="28"/>
          <w:szCs w:val="28"/>
        </w:rPr>
        <w:t>1.6. Project Objectives</w:t>
      </w:r>
    </w:p>
    <w:p w14:paraId="177A334E"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The primary aim of this research is to bridge the gap between complex data mining techniques and practical business decision-making. The specific objectives are as follows:</w:t>
      </w:r>
    </w:p>
    <w:p w14:paraId="460EE677" w14:textId="77777777" w:rsidR="00043116" w:rsidRPr="00043116" w:rsidRDefault="00043116" w:rsidP="009D214A">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Framework Development:</w:t>
      </w:r>
      <w:r w:rsidRPr="00043116">
        <w:rPr>
          <w:rFonts w:ascii="Times New Roman" w:eastAsia="Google Sans" w:hAnsi="Times New Roman" w:cs="Times New Roman"/>
          <w:sz w:val="24"/>
          <w:szCs w:val="24"/>
        </w:rPr>
        <w:t xml:space="preserve"> To develop an integrated BI-ML framework specifically tailored for the e-commerce sales environment.</w:t>
      </w:r>
    </w:p>
    <w:p w14:paraId="44AC46BC" w14:textId="77777777" w:rsidR="00043116" w:rsidRPr="00043116" w:rsidRDefault="00043116" w:rsidP="009D214A">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Evaluate Models:</w:t>
      </w:r>
      <w:r w:rsidRPr="00043116">
        <w:rPr>
          <w:rFonts w:ascii="Times New Roman" w:eastAsia="Google Sans" w:hAnsi="Times New Roman" w:cs="Times New Roman"/>
          <w:sz w:val="24"/>
          <w:szCs w:val="24"/>
        </w:rPr>
        <w:t xml:space="preserve"> To evaluate the performance of modern ML algorithms against traditional forecasting methods to determine the improvement in accuracy.</w:t>
      </w:r>
    </w:p>
    <w:p w14:paraId="20227C88" w14:textId="77777777" w:rsidR="00043116" w:rsidRPr="00043116" w:rsidRDefault="00043116" w:rsidP="009D214A">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Identify Key Drivers:</w:t>
      </w:r>
      <w:r w:rsidRPr="00043116">
        <w:rPr>
          <w:rFonts w:ascii="Times New Roman" w:eastAsia="Google Sans" w:hAnsi="Times New Roman" w:cs="Times New Roman"/>
          <w:sz w:val="24"/>
          <w:szCs w:val="24"/>
        </w:rPr>
        <w:t xml:space="preserve"> To identify the most influential factors (features) that drive sales using real-world transactional data.</w:t>
      </w:r>
    </w:p>
    <w:p w14:paraId="661025E6" w14:textId="77777777" w:rsidR="00043116" w:rsidRPr="00043116" w:rsidRDefault="00043116" w:rsidP="009D214A">
      <w:pPr>
        <w:spacing w:after="120"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Enhance Decision-Making:</w:t>
      </w:r>
      <w:r w:rsidRPr="00043116">
        <w:rPr>
          <w:rFonts w:ascii="Times New Roman" w:eastAsia="Google Sans" w:hAnsi="Times New Roman" w:cs="Times New Roman"/>
          <w:sz w:val="24"/>
          <w:szCs w:val="24"/>
        </w:rPr>
        <w:t xml:space="preserve"> To create a system where AI-driven insights are presented in a way that non-technical managers can use to make strategic decisions.</w:t>
      </w:r>
    </w:p>
    <w:p w14:paraId="148AE71D" w14:textId="77777777" w:rsidR="00043116" w:rsidRPr="006C6A53" w:rsidRDefault="00043116" w:rsidP="00043116">
      <w:pPr>
        <w:pStyle w:val="Heading2"/>
        <w:spacing w:before="120" w:after="120" w:line="360" w:lineRule="auto"/>
        <w:jc w:val="both"/>
        <w:rPr>
          <w:rFonts w:ascii="Times New Roman" w:eastAsia="Google Sans" w:hAnsi="Times New Roman" w:cs="Times New Roman"/>
          <w:sz w:val="28"/>
          <w:szCs w:val="28"/>
        </w:rPr>
      </w:pPr>
      <w:r w:rsidRPr="006C6A53">
        <w:rPr>
          <w:rFonts w:ascii="Times New Roman" w:eastAsia="Google Sans" w:hAnsi="Times New Roman" w:cs="Times New Roman"/>
          <w:sz w:val="28"/>
          <w:szCs w:val="28"/>
        </w:rPr>
        <w:t>1.7. Research Questions (RQ)</w:t>
      </w:r>
    </w:p>
    <w:p w14:paraId="2FD0EEFF"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To guide the investigation, this paper addresses the following research questions:</w:t>
      </w:r>
    </w:p>
    <w:p w14:paraId="7D6D6D99" w14:textId="77777777" w:rsidR="00043116" w:rsidRPr="00043116" w:rsidRDefault="00043116" w:rsidP="009D214A">
      <w:pPr>
        <w:spacing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RQ1: How does BI-ML integration enhance forecasting accuracy?</w:t>
      </w:r>
      <w:r w:rsidRPr="00043116">
        <w:rPr>
          <w:rFonts w:ascii="Times New Roman" w:eastAsia="Google Sans" w:hAnsi="Times New Roman" w:cs="Times New Roman"/>
          <w:sz w:val="24"/>
          <w:szCs w:val="24"/>
        </w:rPr>
        <w:t xml:space="preserve"> We investigate whether combining structured BI data with ML algorithms significantly reduces the Mean Absolute Error (MAE) compared to baseline models.</w:t>
      </w:r>
    </w:p>
    <w:p w14:paraId="6A1272ED" w14:textId="77777777" w:rsidR="00043116" w:rsidRPr="00043116" w:rsidRDefault="00043116" w:rsidP="009D214A">
      <w:pPr>
        <w:spacing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RQ2: Which data features impact sales predictions most?</w:t>
      </w:r>
      <w:r w:rsidRPr="00043116">
        <w:rPr>
          <w:rFonts w:ascii="Times New Roman" w:eastAsia="Google Sans" w:hAnsi="Times New Roman" w:cs="Times New Roman"/>
          <w:sz w:val="24"/>
          <w:szCs w:val="24"/>
        </w:rPr>
        <w:t xml:space="preserve"> We analyze which variables—such as unit price, quantity, country, or temporal factors—hold the highest predictive power.</w:t>
      </w:r>
    </w:p>
    <w:p w14:paraId="60CFE11C" w14:textId="77777777" w:rsidR="00043116" w:rsidRPr="00043116" w:rsidRDefault="00043116" w:rsidP="009D214A">
      <w:pPr>
        <w:spacing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RQ3: Which ML models perform best in a BI environment?</w:t>
      </w:r>
      <w:r w:rsidRPr="00043116">
        <w:rPr>
          <w:rFonts w:ascii="Times New Roman" w:eastAsia="Google Sans" w:hAnsi="Times New Roman" w:cs="Times New Roman"/>
          <w:sz w:val="24"/>
          <w:szCs w:val="24"/>
        </w:rPr>
        <w:t xml:space="preserve"> A comparative analysis of Random Forest, XGBoost, and Linear models to identify the most robust algorithm for this use case.</w:t>
      </w:r>
    </w:p>
    <w:p w14:paraId="21FBE868" w14:textId="77777777" w:rsidR="00043116" w:rsidRPr="00043116" w:rsidRDefault="00043116" w:rsidP="009D214A">
      <w:pPr>
        <w:spacing w:after="120"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RQ4: How does integration improve decision-making for managers?</w:t>
      </w:r>
      <w:r w:rsidRPr="00043116">
        <w:rPr>
          <w:rFonts w:ascii="Times New Roman" w:eastAsia="Google Sans" w:hAnsi="Times New Roman" w:cs="Times New Roman"/>
          <w:sz w:val="24"/>
          <w:szCs w:val="24"/>
        </w:rPr>
        <w:t xml:space="preserve"> We explore the qualitative benefits of having predictive insights integrated directly into a BI dashboard for ease of interpretability.</w:t>
      </w:r>
    </w:p>
    <w:p w14:paraId="580FB393" w14:textId="77777777" w:rsidR="00043116" w:rsidRPr="006C6A53" w:rsidRDefault="00043116" w:rsidP="00043116">
      <w:pPr>
        <w:pStyle w:val="Heading2"/>
        <w:spacing w:before="120" w:after="120" w:line="360" w:lineRule="auto"/>
        <w:jc w:val="both"/>
        <w:rPr>
          <w:rFonts w:ascii="Times New Roman" w:eastAsia="Google Sans" w:hAnsi="Times New Roman" w:cs="Times New Roman"/>
          <w:sz w:val="28"/>
          <w:szCs w:val="28"/>
        </w:rPr>
      </w:pPr>
      <w:r w:rsidRPr="006C6A53">
        <w:rPr>
          <w:rFonts w:ascii="Times New Roman" w:eastAsia="Google Sans" w:hAnsi="Times New Roman" w:cs="Times New Roman"/>
          <w:sz w:val="28"/>
          <w:szCs w:val="28"/>
        </w:rPr>
        <w:lastRenderedPageBreak/>
        <w:t>1.8. Importance of the Study</w:t>
      </w:r>
    </w:p>
    <w:p w14:paraId="6D68E76A" w14:textId="77777777"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The significance of this study lies in its practical application for the Information Technology and Business sectors. By providing a clear roadmap for integrating ML into BI pipelines, this research helps organizations maximize the ROI of their data assets. For e-commerce managers, the findings provide a method to stabilize supply chains and optimize marketing budgets through more reliable demand forecasting.</w:t>
      </w:r>
    </w:p>
    <w:p w14:paraId="6C82C59E" w14:textId="77777777" w:rsidR="00043116" w:rsidRPr="00043116" w:rsidRDefault="00043116" w:rsidP="00043116">
      <w:pPr>
        <w:pStyle w:val="Heading2"/>
        <w:spacing w:before="0" w:after="120" w:line="360" w:lineRule="auto"/>
        <w:jc w:val="both"/>
        <w:rPr>
          <w:rFonts w:ascii="Times New Roman" w:eastAsia="Google Sans" w:hAnsi="Times New Roman" w:cs="Times New Roman"/>
          <w:sz w:val="24"/>
          <w:szCs w:val="24"/>
        </w:rPr>
      </w:pPr>
    </w:p>
    <w:p w14:paraId="4DDB465E" w14:textId="77777777" w:rsidR="009D214A" w:rsidRDefault="009D214A">
      <w:pPr>
        <w:widowControl/>
        <w:spacing w:after="160" w:line="259" w:lineRule="auto"/>
        <w:rPr>
          <w:rFonts w:ascii="Times New Roman" w:eastAsia="Google Sans" w:hAnsi="Times New Roman" w:cs="Times New Roman"/>
          <w:b/>
          <w:bCs/>
          <w:sz w:val="24"/>
          <w:szCs w:val="24"/>
        </w:rPr>
      </w:pPr>
      <w:r>
        <w:rPr>
          <w:rFonts w:ascii="Times New Roman" w:eastAsia="Google Sans" w:hAnsi="Times New Roman" w:cs="Times New Roman"/>
          <w:sz w:val="24"/>
          <w:szCs w:val="24"/>
        </w:rPr>
        <w:br w:type="page"/>
      </w:r>
    </w:p>
    <w:p w14:paraId="44DE0FBF" w14:textId="7D59A24A" w:rsidR="00AA4A95" w:rsidRPr="004B5565" w:rsidRDefault="00DB43E2" w:rsidP="00AA4A95">
      <w:pPr>
        <w:pStyle w:val="Heading1"/>
        <w:jc w:val="center"/>
        <w:rPr>
          <w:rFonts w:ascii="Times New Roman" w:eastAsia="Google Sans" w:hAnsi="Times New Roman" w:cs="Times New Roman"/>
          <w:sz w:val="40"/>
          <w:szCs w:val="40"/>
        </w:rPr>
      </w:pPr>
      <w:r w:rsidRPr="004B5565">
        <w:rPr>
          <w:rFonts w:ascii="Times New Roman" w:eastAsia="Google Sans" w:hAnsi="Times New Roman" w:cs="Times New Roman"/>
          <w:sz w:val="40"/>
          <w:szCs w:val="40"/>
        </w:rPr>
        <w:lastRenderedPageBreak/>
        <w:t>CHAPTER II</w:t>
      </w:r>
    </w:p>
    <w:p w14:paraId="569CA54A" w14:textId="7BA75CBF" w:rsidR="00AA4A95" w:rsidRPr="004B5565" w:rsidRDefault="00DB43E2" w:rsidP="00DB43E2">
      <w:pPr>
        <w:pStyle w:val="Heading1"/>
        <w:spacing w:line="360" w:lineRule="auto"/>
        <w:jc w:val="center"/>
        <w:rPr>
          <w:rFonts w:ascii="Times New Roman" w:hAnsi="Times New Roman" w:cs="Times New Roman"/>
          <w:b w:val="0"/>
          <w:bCs w:val="0"/>
          <w:sz w:val="40"/>
          <w:szCs w:val="40"/>
        </w:rPr>
      </w:pPr>
      <w:r w:rsidRPr="004B5565">
        <w:rPr>
          <w:rFonts w:ascii="Times New Roman" w:hAnsi="Times New Roman" w:cs="Times New Roman"/>
          <w:sz w:val="40"/>
          <w:szCs w:val="40"/>
        </w:rPr>
        <w:t>LITERATURE REVIEW</w:t>
      </w:r>
    </w:p>
    <w:p w14:paraId="07AB206E" w14:textId="77777777" w:rsidR="008208F0" w:rsidRPr="008208F0" w:rsidRDefault="008208F0" w:rsidP="008208F0">
      <w:pPr>
        <w:pStyle w:val="Heading2"/>
        <w:jc w:val="both"/>
        <w:rPr>
          <w:rFonts w:ascii="Times New Roman" w:hAnsi="Times New Roman" w:cs="Times New Roman"/>
          <w:sz w:val="28"/>
          <w:szCs w:val="28"/>
        </w:rPr>
      </w:pPr>
      <w:r w:rsidRPr="008208F0">
        <w:rPr>
          <w:rFonts w:ascii="Times New Roman" w:hAnsi="Times New Roman" w:cs="Times New Roman"/>
          <w:sz w:val="28"/>
          <w:szCs w:val="28"/>
        </w:rPr>
        <w:t>2.1 Introduction</w:t>
      </w:r>
    </w:p>
    <w:p w14:paraId="12E6C0A7" w14:textId="4B07DBF3" w:rsidR="008208F0" w:rsidRPr="008208F0" w:rsidRDefault="008208F0" w:rsidP="008208F0">
      <w:pPr>
        <w:spacing w:line="360" w:lineRule="auto"/>
        <w:jc w:val="both"/>
        <w:rPr>
          <w:rFonts w:ascii="Times New Roman" w:hAnsi="Times New Roman" w:cs="Times New Roman"/>
          <w:sz w:val="24"/>
          <w:szCs w:val="24"/>
        </w:rPr>
      </w:pPr>
      <w:r w:rsidRPr="008208F0">
        <w:rPr>
          <w:rFonts w:ascii="Times New Roman" w:hAnsi="Times New Roman" w:cs="Times New Roman"/>
          <w:sz w:val="24"/>
          <w:szCs w:val="24"/>
        </w:rPr>
        <w:t>The integration of Business Intelligence (BI) and Machine Learning (ML) for e-commerce sales forecasting represents a convergence of two traditionally distinct paradigms: descriptive analytics and predictive analytics. This literature review examines the theoretical foundations, methodological developments, and empirical findings that inform the development of an integrated BI-ML approach for e-commerce sales forecasting. The review is organized into five thematic sections: (1) traditional forecasting methods and their limitations, (2) machine learning applications in sales forecasting, (3) business intelligence frameworks for e-commerce, (4) integration strategies for BI and ML systems, and (5) evaluation frameworks and performance metrics.</w:t>
      </w:r>
    </w:p>
    <w:p w14:paraId="1A096EB2" w14:textId="605E972B" w:rsidR="00B06FE0" w:rsidRPr="00F10096" w:rsidRDefault="00B06FE0" w:rsidP="00087A2A">
      <w:pPr>
        <w:pStyle w:val="Heading2"/>
        <w:jc w:val="both"/>
        <w:rPr>
          <w:rFonts w:ascii="Times New Roman" w:hAnsi="Times New Roman" w:cs="Times New Roman"/>
          <w:sz w:val="28"/>
          <w:szCs w:val="28"/>
        </w:rPr>
      </w:pPr>
      <w:r w:rsidRPr="00F10096">
        <w:rPr>
          <w:rFonts w:ascii="Times New Roman" w:hAnsi="Times New Roman" w:cs="Times New Roman"/>
          <w:sz w:val="28"/>
          <w:szCs w:val="28"/>
        </w:rPr>
        <w:t>2.</w:t>
      </w:r>
      <w:r w:rsidR="008208F0">
        <w:rPr>
          <w:rFonts w:ascii="Times New Roman" w:hAnsi="Times New Roman" w:cs="Times New Roman"/>
          <w:sz w:val="28"/>
          <w:szCs w:val="28"/>
        </w:rPr>
        <w:t>2</w:t>
      </w:r>
      <w:r w:rsidRPr="00F10096">
        <w:rPr>
          <w:rFonts w:ascii="Times New Roman" w:hAnsi="Times New Roman" w:cs="Times New Roman"/>
          <w:sz w:val="28"/>
          <w:szCs w:val="28"/>
        </w:rPr>
        <w:t xml:space="preserve"> Traditional Forecasting Methods in E-Commerce</w:t>
      </w:r>
    </w:p>
    <w:p w14:paraId="527DEC36" w14:textId="6FC60061"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Conventional forecasting techniques have extensively been based on statistical time series models which make the assumptions of underlying patterns including trend, seasonality and cyclical components. Box et al. [1] set the strand of the Autoregressive Integrated Moving Average (ARIMA) models that are currently used extensively in sales forecasting. These models work on the premise that past trends can be projected into the future through the formation of autocorrection formations in the data.</w:t>
      </w:r>
    </w:p>
    <w:p w14:paraId="43DBB5C6"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In the case of e-commerce applications, Hyndman and Athanasopoulos [2] adapted the conventional time series methods to the special features of retail data such as several seasonality trends and the intermittent demand. The authors presented the Exponential Smoothing State Space Model (ETS) framework that offers a coherent mechanism of addressing trend and seasonality elements without compromising on interpretability that is a vital constraint of business stakeholders.</w:t>
      </w:r>
    </w:p>
    <w:p w14:paraId="5ED944D2"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Nevertheless, the shortcomings of the classical statistical procedures when applied to e-commerce have been widely reported. The M3 and M4 forecasting competitions by </w:t>
      </w:r>
      <w:proofErr w:type="spellStart"/>
      <w:r w:rsidRPr="0062477F">
        <w:rPr>
          <w:rFonts w:ascii="Times New Roman" w:hAnsi="Times New Roman" w:cs="Times New Roman"/>
          <w:sz w:val="24"/>
          <w:szCs w:val="24"/>
        </w:rPr>
        <w:t>Makridakis</w:t>
      </w:r>
      <w:proofErr w:type="spellEnd"/>
      <w:r w:rsidRPr="0062477F">
        <w:rPr>
          <w:rFonts w:ascii="Times New Roman" w:hAnsi="Times New Roman" w:cs="Times New Roman"/>
          <w:sz w:val="24"/>
          <w:szCs w:val="24"/>
        </w:rPr>
        <w:t xml:space="preserve"> et al. [3] showed that there is no universal statistical method that performs better than others in different </w:t>
      </w:r>
      <w:r w:rsidRPr="0062477F">
        <w:rPr>
          <w:rFonts w:ascii="Times New Roman" w:hAnsi="Times New Roman" w:cs="Times New Roman"/>
          <w:sz w:val="24"/>
          <w:szCs w:val="24"/>
        </w:rPr>
        <w:lastRenderedPageBreak/>
        <w:t>datasets. More importantly, these competitions unveiled that the more traditional approaches fail to work with datasets that have high volatility, promotional interventions, and non-linear relationships which are all attributes of e-commerce sales data.</w:t>
      </w:r>
    </w:p>
    <w:p w14:paraId="5032089A"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Application of the old-fashioned forecasting techniques in e-commerce is fraught with a number of particular issues that are detected in literature. According to Chen and Chen [4], the data of e-commerce has three properties that do not align with the assumptions of a classical time series model: (1) non-stationarity due to external factors (such as marketing campaigns), (2) a high dimensionality (tens of thousands) due to the presence of thousands of SKUs (Stock Keeping Units), and (3) intermittent demand patterns whereby most of the products have their demand equal to zero.</w:t>
      </w:r>
    </w:p>
    <w:p w14:paraId="2A80CD65" w14:textId="76E8540A" w:rsidR="00AA4A95"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Moreover, as shown by </w:t>
      </w:r>
      <w:proofErr w:type="spellStart"/>
      <w:r w:rsidRPr="0062477F">
        <w:rPr>
          <w:rFonts w:ascii="Times New Roman" w:hAnsi="Times New Roman" w:cs="Times New Roman"/>
          <w:sz w:val="24"/>
          <w:szCs w:val="24"/>
        </w:rPr>
        <w:t>Pavlyshenko</w:t>
      </w:r>
      <w:proofErr w:type="spellEnd"/>
      <w:r w:rsidRPr="0062477F">
        <w:rPr>
          <w:rFonts w:ascii="Times New Roman" w:hAnsi="Times New Roman" w:cs="Times New Roman"/>
          <w:sz w:val="24"/>
          <w:szCs w:val="24"/>
        </w:rPr>
        <w:t xml:space="preserve"> [5], the definition of the traditional models does not bring exogenous variables to the fore. Although ARIMA with exogenous inputs (ARIMAX) theoretically allows the addition of external factors, the linearity assumption makes it incapable of producing any complex interaction between variables, including price fluctuations, competitor behaviors, and customer moods. The paper found that under the conditions of the conditions of the e-commerce platforms with dynamic pricing and frequent promotions, the traditional statistical models make forecast errors more than 30% in the period of the peaks.</w:t>
      </w:r>
    </w:p>
    <w:p w14:paraId="49ECF85F" w14:textId="780DA282" w:rsidR="00B06FE0" w:rsidRPr="00F10096" w:rsidRDefault="00B06FE0" w:rsidP="00087A2A">
      <w:pPr>
        <w:pStyle w:val="Heading2"/>
        <w:jc w:val="both"/>
        <w:rPr>
          <w:rFonts w:ascii="Times New Roman" w:hAnsi="Times New Roman" w:cs="Times New Roman"/>
          <w:sz w:val="28"/>
          <w:szCs w:val="28"/>
        </w:rPr>
      </w:pPr>
      <w:r w:rsidRPr="00F10096">
        <w:rPr>
          <w:rFonts w:ascii="Times New Roman" w:hAnsi="Times New Roman" w:cs="Times New Roman"/>
          <w:sz w:val="28"/>
          <w:szCs w:val="28"/>
        </w:rPr>
        <w:t>2.</w:t>
      </w:r>
      <w:r w:rsidR="008208F0">
        <w:rPr>
          <w:rFonts w:ascii="Times New Roman" w:hAnsi="Times New Roman" w:cs="Times New Roman"/>
          <w:sz w:val="28"/>
          <w:szCs w:val="28"/>
        </w:rPr>
        <w:t>3</w:t>
      </w:r>
      <w:r w:rsidRPr="00F10096">
        <w:rPr>
          <w:rFonts w:ascii="Times New Roman" w:hAnsi="Times New Roman" w:cs="Times New Roman"/>
          <w:sz w:val="28"/>
          <w:szCs w:val="28"/>
        </w:rPr>
        <w:t xml:space="preserve"> Machine Learning Approaches to Sales Forecasting</w:t>
      </w:r>
    </w:p>
    <w:p w14:paraId="2A54602D"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XGBoost (Extreme Gradient Boosting) proposed by Chen and </w:t>
      </w:r>
      <w:proofErr w:type="spellStart"/>
      <w:r w:rsidRPr="0062477F">
        <w:rPr>
          <w:rFonts w:ascii="Times New Roman" w:hAnsi="Times New Roman" w:cs="Times New Roman"/>
          <w:sz w:val="24"/>
          <w:szCs w:val="24"/>
        </w:rPr>
        <w:t>Guestrin</w:t>
      </w:r>
      <w:proofErr w:type="spellEnd"/>
      <w:r w:rsidRPr="0062477F">
        <w:rPr>
          <w:rFonts w:ascii="Times New Roman" w:hAnsi="Times New Roman" w:cs="Times New Roman"/>
          <w:sz w:val="24"/>
          <w:szCs w:val="24"/>
        </w:rPr>
        <w:t xml:space="preserve"> [6] has now become one of the landmark algorithms when it comes to sales forecasting tasks. The algorithm uses gradient boosting framework with regularization to avoid overfitting, which is an important factor when using high-dimensional e-commerce data. The authors proved that XGBoost is always better in structured problems of data when compared to the traditional methods and is more accurate but computationally efficient.</w:t>
      </w:r>
    </w:p>
    <w:p w14:paraId="01FA78F1"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These findings have been confirmed by comparative studies in e-commerce situations. </w:t>
      </w:r>
      <w:proofErr w:type="spellStart"/>
      <w:r w:rsidRPr="0062477F">
        <w:rPr>
          <w:rFonts w:ascii="Times New Roman" w:hAnsi="Times New Roman" w:cs="Times New Roman"/>
          <w:sz w:val="24"/>
          <w:szCs w:val="24"/>
        </w:rPr>
        <w:t>Pavlyshenko</w:t>
      </w:r>
      <w:proofErr w:type="spellEnd"/>
      <w:r w:rsidRPr="0062477F">
        <w:rPr>
          <w:rFonts w:ascii="Times New Roman" w:hAnsi="Times New Roman" w:cs="Times New Roman"/>
          <w:sz w:val="24"/>
          <w:szCs w:val="24"/>
        </w:rPr>
        <w:t xml:space="preserve"> [5] compared several machine learning algorithms such as XGBoost, Random Forest, and neural networks with the ARIMA models based on the data of an online retailer. The research discovered that XGBoost minimized the forecasting error by 23.2 percent on average over ARIMA and the effects were more significant during promotional events. It was found that the algorithms had the capability of automatically taking into account the interaction effect of features like the </w:t>
      </w:r>
      <w:r w:rsidRPr="0062477F">
        <w:rPr>
          <w:rFonts w:ascii="Times New Roman" w:hAnsi="Times New Roman" w:cs="Times New Roman"/>
          <w:sz w:val="24"/>
          <w:szCs w:val="24"/>
        </w:rPr>
        <w:lastRenderedPageBreak/>
        <w:t>combined effect of discount percentage and product category, as one of the modes of superior performance.</w:t>
      </w:r>
    </w:p>
    <w:p w14:paraId="00FE59D2"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Another improvement was introduced by </w:t>
      </w:r>
      <w:proofErr w:type="spellStart"/>
      <w:r w:rsidRPr="0062477F">
        <w:rPr>
          <w:rFonts w:ascii="Times New Roman" w:hAnsi="Times New Roman" w:cs="Times New Roman"/>
          <w:sz w:val="24"/>
          <w:szCs w:val="24"/>
        </w:rPr>
        <w:t>LightGBM</w:t>
      </w:r>
      <w:proofErr w:type="spellEnd"/>
      <w:r w:rsidRPr="0062477F">
        <w:rPr>
          <w:rFonts w:ascii="Times New Roman" w:hAnsi="Times New Roman" w:cs="Times New Roman"/>
          <w:sz w:val="24"/>
          <w:szCs w:val="24"/>
        </w:rPr>
        <w:t xml:space="preserve"> that was proposed by </w:t>
      </w:r>
      <w:proofErr w:type="spellStart"/>
      <w:r w:rsidRPr="0062477F">
        <w:rPr>
          <w:rFonts w:ascii="Times New Roman" w:hAnsi="Times New Roman" w:cs="Times New Roman"/>
          <w:sz w:val="24"/>
          <w:szCs w:val="24"/>
        </w:rPr>
        <w:t>Ke</w:t>
      </w:r>
      <w:proofErr w:type="spellEnd"/>
      <w:r w:rsidRPr="0062477F">
        <w:rPr>
          <w:rFonts w:ascii="Times New Roman" w:hAnsi="Times New Roman" w:cs="Times New Roman"/>
          <w:sz w:val="24"/>
          <w:szCs w:val="24"/>
        </w:rPr>
        <w:t xml:space="preserve"> et al. [7], which employed the use of gradient-based one-sided sampling and exclusive feature bundling. Such innovations allow reducing training time without loss or degradation in accuracy, and thus the algorithm can be used especially well in the e-commerce application, where one needs frequent model retraining. The fact that the categorical features are processed by the algorithm without the need to encode them as one-hot is also a simplification in terms of integrating it with the BI systems that tend to store categorical data like product categories and customer segments.</w:t>
      </w:r>
    </w:p>
    <w:p w14:paraId="38C87D79"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S. S. R. K. T. V. S. Kiran [8] used LSTM networks to SKU-level e-commerce forecasting and also stated that it outperformed ARIMA and feed-forward neural networks. Nevertheless, the author observed that LSTM models take considerable amounts of training data and computational resources and can be a challenge when it comes to deploying smaller e-commerce processes.</w:t>
      </w:r>
    </w:p>
    <w:p w14:paraId="7E824D8F"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Attention-based architectures have also recently shown state of the art performance in time series forecasting. The Transformer architecture, presented by Vaswani et al. [9] instead of recurrent connections substitutes them with self-attention mechanisms. To do sales forecasting Wu et al. [10] suggested the Informer model, which is quadratically simple, but offers long-sequence forecasting. These architectures provide the chance to represent short-term fluctuations and long-term dependencies at the same time.</w:t>
      </w:r>
    </w:p>
    <w:p w14:paraId="67E66666"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Bontempi et al. [11] came up with an algorithm form of integrating ARIMA and neural networks, with ARIMA representing the linear aspects and neural networks representing the non-linear trends in the residues. The experimental analysis of e-commerce data proved that this hybrid model can reduce the error rates compared to either technique. The modular architecture of the framework is also compatible with integrated BI-ML systems in which various components may be processed using distinct data streams.</w:t>
      </w:r>
    </w:p>
    <w:p w14:paraId="0CF35636" w14:textId="130F4F68" w:rsidR="00AA4A95"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On the same note, Bandara et al. [12] presented a hybrid method that uses exponential smoothing and LSTM networks. The research established that exponential smoothing of the data to remove trend and seasonality was a significant performance enhancement of LSTM since this step enabled the neural network to concentrate on the more valuable non-linear association as opposed to underpinning temporal trends.</w:t>
      </w:r>
    </w:p>
    <w:p w14:paraId="4D65F6DD" w14:textId="79774EE9" w:rsidR="00B06FE0" w:rsidRPr="00F10096" w:rsidRDefault="00B06FE0" w:rsidP="00F10096">
      <w:pPr>
        <w:pStyle w:val="Heading2"/>
        <w:jc w:val="both"/>
        <w:rPr>
          <w:rFonts w:ascii="Times New Roman" w:hAnsi="Times New Roman" w:cs="Times New Roman"/>
          <w:sz w:val="28"/>
          <w:szCs w:val="28"/>
        </w:rPr>
      </w:pPr>
      <w:r w:rsidRPr="00F10096">
        <w:rPr>
          <w:rFonts w:ascii="Times New Roman" w:hAnsi="Times New Roman" w:cs="Times New Roman"/>
          <w:sz w:val="28"/>
          <w:szCs w:val="28"/>
        </w:rPr>
        <w:lastRenderedPageBreak/>
        <w:t>2.</w:t>
      </w:r>
      <w:r w:rsidR="008208F0">
        <w:rPr>
          <w:rFonts w:ascii="Times New Roman" w:hAnsi="Times New Roman" w:cs="Times New Roman"/>
          <w:sz w:val="28"/>
          <w:szCs w:val="28"/>
        </w:rPr>
        <w:t>4</w:t>
      </w:r>
      <w:r w:rsidRPr="00F10096">
        <w:rPr>
          <w:rFonts w:ascii="Times New Roman" w:hAnsi="Times New Roman" w:cs="Times New Roman"/>
          <w:sz w:val="28"/>
          <w:szCs w:val="28"/>
        </w:rPr>
        <w:t xml:space="preserve"> Business Intelligence Frameworks for E-Commerce</w:t>
      </w:r>
    </w:p>
    <w:p w14:paraId="6E3F1275"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Any BI system is based on the data architecture. Kimball and Ross [13] made the dimensional modeling approach the overall paradigm in the data warehousing. The star schema, which is made of fact tables which hold the quantitative values and dimension tables which hold the descriptive information, gives the business users an intuitive design but the query performance is achieved efficiently.</w:t>
      </w:r>
    </w:p>
    <w:p w14:paraId="04B3FF3B"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In the case of e-commerce applications, there have arisen certain dimensional modeling patterns. The table of facts identified by </w:t>
      </w:r>
      <w:proofErr w:type="spellStart"/>
      <w:r w:rsidRPr="0062477F">
        <w:rPr>
          <w:rFonts w:ascii="Times New Roman" w:hAnsi="Times New Roman" w:cs="Times New Roman"/>
          <w:sz w:val="24"/>
          <w:szCs w:val="24"/>
        </w:rPr>
        <w:t>Golfarelli</w:t>
      </w:r>
      <w:proofErr w:type="spellEnd"/>
      <w:r w:rsidRPr="0062477F">
        <w:rPr>
          <w:rFonts w:ascii="Times New Roman" w:hAnsi="Times New Roman" w:cs="Times New Roman"/>
          <w:sz w:val="24"/>
          <w:szCs w:val="24"/>
        </w:rPr>
        <w:t xml:space="preserve"> and Rizzi [14] are sales transactions, movements and interacts with customers, and these dimensions are in turn divided into time, product, customer and channel. The authors have stressed that a properly built data warehouse is not just used to conduct reporting but also to provide an uncontaminated and coherent dataset to train the ML model which is considered a vital factor of integrated BI-ML systems.</w:t>
      </w:r>
    </w:p>
    <w:p w14:paraId="08531D21" w14:textId="019B4272" w:rsidR="00AA4A95"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The most common interface of business stakeholders with BI systems is descriptive analytics, which is implemented using interactive dashboards. The design principles of effective dashboards were developed by Few et al. [15], since it is necessary to pay attention to such aspects of a good dashboard as visual hierarchy, contextual information, and actionable metrics. In the case of sales forecasting applications, dashboards should not only show the values of the forecasts but also the uncertainty range and factors that contributes to making appropriate decisions.</w:t>
      </w:r>
    </w:p>
    <w:p w14:paraId="3C50C06B" w14:textId="24DC55B1" w:rsidR="00B06FE0" w:rsidRPr="008208F0" w:rsidRDefault="00B06FE0" w:rsidP="008208F0">
      <w:pPr>
        <w:pStyle w:val="Heading2"/>
        <w:rPr>
          <w:rFonts w:ascii="Times New Roman" w:hAnsi="Times New Roman" w:cs="Times New Roman"/>
          <w:sz w:val="28"/>
          <w:szCs w:val="28"/>
        </w:rPr>
      </w:pPr>
      <w:r w:rsidRPr="008208F0">
        <w:rPr>
          <w:rFonts w:ascii="Times New Roman" w:hAnsi="Times New Roman" w:cs="Times New Roman"/>
          <w:sz w:val="28"/>
          <w:szCs w:val="28"/>
        </w:rPr>
        <w:t>2.5 Integration of Business Intelligence and Machine Learning</w:t>
      </w:r>
    </w:p>
    <w:p w14:paraId="77913248"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BI and ML systems integration have both technical and organizational challenges. The systematic literature review by Popovic et al. [16] into the business intelligence and analytics domain revealed that the gap between the descriptive and predictive analytics in the aspects of integration was one of the issues that remained constant. The authors suggested a maturity model in which organizations move to individual BI and ML implementations to combined systems with predictions entrenched in the BI dashboards and BI insights guiding the creation of features to the ML models.</w:t>
      </w:r>
    </w:p>
    <w:p w14:paraId="1842F64F"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Apache Spark is a comprehensive engine of big data processing that is proposed by Zaharia et al. [17] and can be used to execute both BI workloads and ML workloads. This integrated architecture makes it easier to maintain a separate pipeline of reporting and modeling and therefore organizations have the capability of implementing integrated systems in a more cost-effective way. </w:t>
      </w:r>
      <w:r w:rsidRPr="0062477F">
        <w:rPr>
          <w:rFonts w:ascii="Times New Roman" w:hAnsi="Times New Roman" w:cs="Times New Roman"/>
          <w:sz w:val="24"/>
          <w:szCs w:val="24"/>
        </w:rPr>
        <w:lastRenderedPageBreak/>
        <w:t>In the case of e-commerce applications, the fact that it is able to make use of streaming data to generate real-time features is an enormous plus.</w:t>
      </w:r>
    </w:p>
    <w:p w14:paraId="5BEFFBCE"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The essential complication in the implementation of ML alongside BI is the black box character of intricate models. Barredo Arrieta et al. [18] presented a taxonomy of explainable artificial intelligence (XAI) techniques in detail, differentiating between methods of intrinsically interpretable models and post-hoc explanation methods. In the case of BI dashboards that are required to assist in business decision-making, the authors highlighted that the explanations should be given in accordance with the technical capabilities of the stakeholder.</w:t>
      </w:r>
    </w:p>
    <w:p w14:paraId="209BF623"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Lundberg and Lee [19] came up with SHAP (</w:t>
      </w:r>
      <w:proofErr w:type="spellStart"/>
      <w:r w:rsidRPr="0062477F">
        <w:rPr>
          <w:rFonts w:ascii="Times New Roman" w:hAnsi="Times New Roman" w:cs="Times New Roman"/>
          <w:sz w:val="24"/>
          <w:szCs w:val="24"/>
        </w:rPr>
        <w:t>SHapley</w:t>
      </w:r>
      <w:proofErr w:type="spellEnd"/>
      <w:r w:rsidRPr="0062477F">
        <w:rPr>
          <w:rFonts w:ascii="Times New Roman" w:hAnsi="Times New Roman" w:cs="Times New Roman"/>
          <w:sz w:val="24"/>
          <w:szCs w:val="24"/>
        </w:rPr>
        <w:t xml:space="preserve"> Additive </w:t>
      </w:r>
      <w:proofErr w:type="spellStart"/>
      <w:r w:rsidRPr="0062477F">
        <w:rPr>
          <w:rFonts w:ascii="Times New Roman" w:hAnsi="Times New Roman" w:cs="Times New Roman"/>
          <w:sz w:val="24"/>
          <w:szCs w:val="24"/>
        </w:rPr>
        <w:t>exPlanations</w:t>
      </w:r>
      <w:proofErr w:type="spellEnd"/>
      <w:r w:rsidRPr="0062477F">
        <w:rPr>
          <w:rFonts w:ascii="Times New Roman" w:hAnsi="Times New Roman" w:cs="Times New Roman"/>
          <w:sz w:val="24"/>
          <w:szCs w:val="24"/>
        </w:rPr>
        <w:t>), a single framework of interpreting model predictions in terms of cooperative game theory. SHAP values break down predictions into feature contributions, which present consistent explanations that can be represented in BI dashboards. In the case of sales forecasting, SHAP explanations can determine whether a decrease in a forecast is caused by seasonality, price variation, or external variables that allow stakeholders to make the right decisions.</w:t>
      </w:r>
    </w:p>
    <w:p w14:paraId="1A3E7090"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Sculley et al. [20] pointed at the concept of the hidden technical debt of machine learning systems and suggested that the ML algorithm comprises of a very small part of the overall complexity of the system. The authors named data validation, feature management, and model monitoring as the most important elements that are frequently overlooked in research-oriented ML projects. In case of integrated BI-ML systems, these factors are further enhanced by the requirement to ensure compatibility with particular BI infrastructure present.</w:t>
      </w:r>
    </w:p>
    <w:p w14:paraId="6871019A" w14:textId="62AF20FA" w:rsidR="00AA4A95" w:rsidRDefault="00AA4A95" w:rsidP="00AA4A95">
      <w:pPr>
        <w:spacing w:line="360" w:lineRule="auto"/>
        <w:jc w:val="both"/>
        <w:rPr>
          <w:rFonts w:ascii="Times New Roman" w:hAnsi="Times New Roman" w:cs="Times New Roman"/>
          <w:sz w:val="24"/>
          <w:szCs w:val="24"/>
        </w:rPr>
      </w:pPr>
      <w:proofErr w:type="spellStart"/>
      <w:r w:rsidRPr="0062477F">
        <w:rPr>
          <w:rFonts w:ascii="Times New Roman" w:hAnsi="Times New Roman" w:cs="Times New Roman"/>
          <w:sz w:val="24"/>
          <w:szCs w:val="24"/>
        </w:rPr>
        <w:t>Kreuzberger</w:t>
      </w:r>
      <w:proofErr w:type="spellEnd"/>
      <w:r w:rsidRPr="0062477F">
        <w:rPr>
          <w:rFonts w:ascii="Times New Roman" w:hAnsi="Times New Roman" w:cs="Times New Roman"/>
          <w:sz w:val="24"/>
          <w:szCs w:val="24"/>
        </w:rPr>
        <w:t xml:space="preserve"> et al. [21] offered a systemic overview of </w:t>
      </w:r>
      <w:proofErr w:type="spellStart"/>
      <w:r w:rsidRPr="0062477F">
        <w:rPr>
          <w:rFonts w:ascii="Times New Roman" w:hAnsi="Times New Roman" w:cs="Times New Roman"/>
          <w:sz w:val="24"/>
          <w:szCs w:val="24"/>
        </w:rPr>
        <w:t>MLOps</w:t>
      </w:r>
      <w:proofErr w:type="spellEnd"/>
      <w:r w:rsidRPr="0062477F">
        <w:rPr>
          <w:rFonts w:ascii="Times New Roman" w:hAnsi="Times New Roman" w:cs="Times New Roman"/>
          <w:sz w:val="24"/>
          <w:szCs w:val="24"/>
        </w:rPr>
        <w:t xml:space="preserve"> practices, with continuous integration, continuous deployment, and continuous monitoring as the key capabilities of production ML systems. In the e-commerce forecasting case, </w:t>
      </w:r>
      <w:proofErr w:type="spellStart"/>
      <w:r w:rsidRPr="0062477F">
        <w:rPr>
          <w:rFonts w:ascii="Times New Roman" w:hAnsi="Times New Roman" w:cs="Times New Roman"/>
          <w:sz w:val="24"/>
          <w:szCs w:val="24"/>
        </w:rPr>
        <w:t>MLOps</w:t>
      </w:r>
      <w:proofErr w:type="spellEnd"/>
      <w:r w:rsidRPr="0062477F">
        <w:rPr>
          <w:rFonts w:ascii="Times New Roman" w:hAnsi="Times New Roman" w:cs="Times New Roman"/>
          <w:sz w:val="24"/>
          <w:szCs w:val="24"/>
        </w:rPr>
        <w:t xml:space="preserve"> can be used to perform automated retraining of models in reaction to data drift, which is a natural phenomenon as the market conditions and customer behavior change. </w:t>
      </w:r>
      <w:proofErr w:type="spellStart"/>
      <w:r w:rsidRPr="0062477F">
        <w:rPr>
          <w:rFonts w:ascii="Times New Roman" w:hAnsi="Times New Roman" w:cs="Times New Roman"/>
          <w:sz w:val="24"/>
          <w:szCs w:val="24"/>
        </w:rPr>
        <w:t>MLOps</w:t>
      </w:r>
      <w:proofErr w:type="spellEnd"/>
      <w:r w:rsidRPr="0062477F">
        <w:rPr>
          <w:rFonts w:ascii="Times New Roman" w:hAnsi="Times New Roman" w:cs="Times New Roman"/>
          <w:sz w:val="24"/>
          <w:szCs w:val="24"/>
        </w:rPr>
        <w:t xml:space="preserve"> and BI dashboard integration allow notifying stakeholders about the need to retrench models and their bad performance.</w:t>
      </w:r>
    </w:p>
    <w:p w14:paraId="73910B2E" w14:textId="6BAF17DA" w:rsidR="00087A2A" w:rsidRPr="00087A2A" w:rsidRDefault="00087A2A" w:rsidP="00AA4A95">
      <w:pPr>
        <w:spacing w:line="360" w:lineRule="auto"/>
        <w:jc w:val="both"/>
        <w:rPr>
          <w:rFonts w:ascii="Times New Roman" w:hAnsi="Times New Roman" w:cs="Times New Roman"/>
          <w:b/>
          <w:bCs/>
          <w:sz w:val="24"/>
          <w:szCs w:val="24"/>
        </w:rPr>
      </w:pPr>
      <w:r w:rsidRPr="00087A2A">
        <w:rPr>
          <w:rFonts w:ascii="Times New Roman" w:hAnsi="Times New Roman" w:cs="Times New Roman"/>
          <w:b/>
          <w:bCs/>
          <w:sz w:val="24"/>
          <w:szCs w:val="24"/>
        </w:rPr>
        <w:t>2.6 Feature Engineering and Data Preparation</w:t>
      </w:r>
    </w:p>
    <w:p w14:paraId="5257611D" w14:textId="3732F4F1" w:rsidR="00AA4A95"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Input features are very crucial to the functionality of ML models. Dawson [22] has shown that marketing mix variables are important in e-commerce forecasting by demonstrating that the model that uses advertising expenditure, social media interaction, and email campaign measurements have a great impact in comparison to models that are based on past history sales only. The paper </w:t>
      </w:r>
      <w:r w:rsidRPr="0062477F">
        <w:rPr>
          <w:rFonts w:ascii="Times New Roman" w:hAnsi="Times New Roman" w:cs="Times New Roman"/>
          <w:sz w:val="24"/>
          <w:szCs w:val="24"/>
        </w:rPr>
        <w:lastRenderedPageBreak/>
        <w:t>has pointed out that these marketing metrics are normally handled in BI systems, which explains the importance of integration.</w:t>
      </w:r>
    </w:p>
    <w:p w14:paraId="38EB94CC" w14:textId="78526FD0" w:rsidR="00087A2A" w:rsidRPr="00087A2A" w:rsidRDefault="00087A2A" w:rsidP="00AA4A95">
      <w:pPr>
        <w:spacing w:line="360" w:lineRule="auto"/>
        <w:jc w:val="both"/>
        <w:rPr>
          <w:rFonts w:ascii="Times New Roman" w:hAnsi="Times New Roman" w:cs="Times New Roman"/>
          <w:b/>
          <w:bCs/>
          <w:sz w:val="24"/>
          <w:szCs w:val="24"/>
        </w:rPr>
      </w:pPr>
      <w:r w:rsidRPr="00087A2A">
        <w:rPr>
          <w:rFonts w:ascii="Times New Roman" w:hAnsi="Times New Roman" w:cs="Times New Roman"/>
          <w:b/>
          <w:bCs/>
          <w:sz w:val="24"/>
          <w:szCs w:val="24"/>
        </w:rPr>
        <w:t>2.7 Evaluation Frameworks and Metrics</w:t>
      </w:r>
    </w:p>
    <w:p w14:paraId="7D356C26" w14:textId="77777777" w:rsidR="00AA4A95" w:rsidRPr="0062477F" w:rsidRDefault="00AA4A95" w:rsidP="00AA4A95">
      <w:pPr>
        <w:spacing w:line="360" w:lineRule="auto"/>
        <w:jc w:val="both"/>
        <w:rPr>
          <w:rFonts w:ascii="Times New Roman" w:hAnsi="Times New Roman" w:cs="Times New Roman"/>
          <w:sz w:val="24"/>
          <w:szCs w:val="24"/>
        </w:rPr>
      </w:pPr>
      <w:proofErr w:type="spellStart"/>
      <w:r w:rsidRPr="0062477F">
        <w:rPr>
          <w:rFonts w:ascii="Times New Roman" w:hAnsi="Times New Roman" w:cs="Times New Roman"/>
          <w:sz w:val="24"/>
          <w:szCs w:val="24"/>
        </w:rPr>
        <w:t>Makridakis</w:t>
      </w:r>
      <w:proofErr w:type="spellEnd"/>
      <w:r w:rsidRPr="0062477F">
        <w:rPr>
          <w:rFonts w:ascii="Times New Roman" w:hAnsi="Times New Roman" w:cs="Times New Roman"/>
          <w:sz w:val="24"/>
          <w:szCs w:val="24"/>
        </w:rPr>
        <w:t xml:space="preserve"> et al. [23] highlighted that it is not possible to measure all the factors of forecast quality using a single metric. The authors suggested the consideration of forecasts in terms of several complementary aspects: RMSE to penalize big errors, MAE to comprehend the average magnitude of errors, and </w:t>
      </w:r>
      <w:proofErr w:type="spellStart"/>
      <w:r w:rsidRPr="0062477F">
        <w:rPr>
          <w:rFonts w:ascii="Times New Roman" w:hAnsi="Times New Roman" w:cs="Times New Roman"/>
          <w:sz w:val="24"/>
          <w:szCs w:val="24"/>
        </w:rPr>
        <w:t>sMAPE</w:t>
      </w:r>
      <w:proofErr w:type="spellEnd"/>
      <w:r w:rsidRPr="0062477F">
        <w:rPr>
          <w:rFonts w:ascii="Times New Roman" w:hAnsi="Times New Roman" w:cs="Times New Roman"/>
          <w:sz w:val="24"/>
          <w:szCs w:val="24"/>
        </w:rPr>
        <w:t xml:space="preserve"> to compare across the products with various sales volumes.</w:t>
      </w:r>
    </w:p>
    <w:p w14:paraId="0582ED1D"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In addition to the statistical accuracy, it is important to determine the business value of improving the forecasting. The inventory cost framework was developed by Chopra and Meindl [24] and it shows that the accuracy of the forecast has a direct proportional relation to the levels of safety stock and service rates. The authors demonstrated how a 10% decrease in the forecast error will help decrease the total inventory costs by 15-20 percent in the form of decreased safety stock and decreased stockouts.</w:t>
      </w:r>
    </w:p>
    <w:p w14:paraId="0ACF1607" w14:textId="77777777" w:rsidR="00AA4A95"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In the case of e-commerce applications, inventory is not the only area that incurs expenses related to forecasting errors. Boone et al. [25] studied the effects of errors in the forecasts on customer satisfaction and concluded that stockouts during the peak season </w:t>
      </w:r>
      <w:proofErr w:type="gramStart"/>
      <w:r w:rsidRPr="0062477F">
        <w:rPr>
          <w:rFonts w:ascii="Times New Roman" w:hAnsi="Times New Roman" w:cs="Times New Roman"/>
          <w:sz w:val="24"/>
          <w:szCs w:val="24"/>
        </w:rPr>
        <w:t>lead</w:t>
      </w:r>
      <w:proofErr w:type="gramEnd"/>
      <w:r w:rsidRPr="0062477F">
        <w:rPr>
          <w:rFonts w:ascii="Times New Roman" w:hAnsi="Times New Roman" w:cs="Times New Roman"/>
          <w:sz w:val="24"/>
          <w:szCs w:val="24"/>
        </w:rPr>
        <w:t xml:space="preserve"> to irreparable customer churn rates of more than 20 percent in case of high-value customer groups. These results emphasize the business importance of enhancing the accuracy of the forecasts by using the integrated BI-ML models.</w:t>
      </w:r>
    </w:p>
    <w:p w14:paraId="31534453" w14:textId="189D662C" w:rsidR="009D214A" w:rsidRDefault="009D214A" w:rsidP="00AA4A95">
      <w:pPr>
        <w:pStyle w:val="Heading1"/>
        <w:rPr>
          <w:rFonts w:ascii="Times New Roman" w:eastAsia="Google Sans" w:hAnsi="Times New Roman" w:cs="Times New Roman"/>
          <w:sz w:val="24"/>
          <w:szCs w:val="24"/>
        </w:rPr>
      </w:pPr>
      <w:r w:rsidRPr="00AA4A95">
        <w:rPr>
          <w:rFonts w:ascii="Times New Roman" w:eastAsia="Google Sans" w:hAnsi="Times New Roman" w:cs="Times New Roman"/>
          <w:sz w:val="24"/>
          <w:szCs w:val="24"/>
        </w:rPr>
        <w:br w:type="page"/>
      </w:r>
    </w:p>
    <w:p w14:paraId="731413C8" w14:textId="376DF676" w:rsidR="00E139A3" w:rsidRPr="004B5565" w:rsidRDefault="00E139A3" w:rsidP="00E139A3">
      <w:pPr>
        <w:pStyle w:val="Heading1"/>
        <w:jc w:val="center"/>
        <w:rPr>
          <w:rFonts w:ascii="Times New Roman" w:eastAsia="Google Sans" w:hAnsi="Times New Roman" w:cs="Times New Roman"/>
          <w:sz w:val="40"/>
          <w:szCs w:val="40"/>
        </w:rPr>
      </w:pPr>
      <w:r w:rsidRPr="004B5565">
        <w:rPr>
          <w:rFonts w:ascii="Times New Roman" w:eastAsia="Google Sans" w:hAnsi="Times New Roman" w:cs="Times New Roman"/>
          <w:sz w:val="40"/>
          <w:szCs w:val="40"/>
        </w:rPr>
        <w:lastRenderedPageBreak/>
        <w:t>CHAPTER II</w:t>
      </w:r>
      <w:r w:rsidR="00EB4BC7">
        <w:rPr>
          <w:rFonts w:ascii="Times New Roman" w:eastAsia="Google Sans" w:hAnsi="Times New Roman" w:cs="Times New Roman"/>
          <w:sz w:val="40"/>
          <w:szCs w:val="40"/>
        </w:rPr>
        <w:t>I</w:t>
      </w:r>
    </w:p>
    <w:p w14:paraId="1E986358" w14:textId="229F959B" w:rsidR="004B5565" w:rsidRPr="004B5565" w:rsidRDefault="004B5565" w:rsidP="004B5565">
      <w:pPr>
        <w:pStyle w:val="Heading1"/>
        <w:jc w:val="center"/>
        <w:rPr>
          <w:rFonts w:ascii="Times New Roman" w:eastAsiaTheme="minorEastAsia" w:hAnsi="Times New Roman" w:cs="Times New Roman"/>
          <w:sz w:val="40"/>
          <w:szCs w:val="40"/>
        </w:rPr>
      </w:pPr>
      <w:r w:rsidRPr="004B5565">
        <w:rPr>
          <w:rFonts w:ascii="Times New Roman" w:hAnsi="Times New Roman" w:cs="Times New Roman"/>
          <w:sz w:val="40"/>
          <w:szCs w:val="40"/>
        </w:rPr>
        <w:t>METHODOLOGY</w:t>
      </w:r>
    </w:p>
    <w:p w14:paraId="5727EB01" w14:textId="77777777" w:rsidR="004B5565" w:rsidRPr="004B5565" w:rsidRDefault="004B5565" w:rsidP="00F13565">
      <w:pPr>
        <w:pStyle w:val="Heading2"/>
        <w:spacing w:line="360" w:lineRule="auto"/>
        <w:rPr>
          <w:rFonts w:ascii="Times New Roman" w:hAnsi="Times New Roman" w:cs="Times New Roman"/>
          <w:sz w:val="24"/>
          <w:szCs w:val="24"/>
        </w:rPr>
      </w:pPr>
      <w:r w:rsidRPr="004B5565">
        <w:rPr>
          <w:rFonts w:ascii="Times New Roman" w:hAnsi="Times New Roman" w:cs="Times New Roman"/>
          <w:sz w:val="24"/>
          <w:szCs w:val="24"/>
        </w:rPr>
        <w:t>3.1 Introduction</w:t>
      </w:r>
    </w:p>
    <w:p w14:paraId="183CA439" w14:textId="6749752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This chapter presents the methodology adopted for the design and implementation of the weekly sales prediction system. The methodology integrates data engineering, data warehousing, machine learning, and business intelligence techniques to develop an intelligent system capable of predicting future weekly sales. The methodology ensures that raw transactional data is transformed into structured, meaningful, and predictive information. The process includes data extraction, data cleaning, transformation, warehouse design, feature engineering, machine learning model development, evaluation, and dashboard integration. This structured methodology ensures reliability, scalability, and accuracy of the prediction system.</w:t>
      </w:r>
    </w:p>
    <w:p w14:paraId="6974CCA3" w14:textId="77777777" w:rsidR="004B5565" w:rsidRPr="00846B56" w:rsidRDefault="004B5565" w:rsidP="00F13565">
      <w:pPr>
        <w:pStyle w:val="Heading2"/>
        <w:spacing w:line="360" w:lineRule="auto"/>
        <w:rPr>
          <w:rFonts w:ascii="Times New Roman" w:hAnsi="Times New Roman" w:cs="Times New Roman"/>
          <w:sz w:val="24"/>
          <w:szCs w:val="24"/>
        </w:rPr>
      </w:pPr>
      <w:r w:rsidRPr="00846B56">
        <w:rPr>
          <w:rFonts w:ascii="Times New Roman" w:hAnsi="Times New Roman" w:cs="Times New Roman"/>
          <w:sz w:val="24"/>
          <w:szCs w:val="24"/>
        </w:rPr>
        <w:t>3.2 Research Design</w:t>
      </w:r>
    </w:p>
    <w:p w14:paraId="3D70AADE" w14:textId="08204D76"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This research adopts an experimental and system development approach. The experimental approach allows different machine learning models to be trained and evaluated to determine the best-performing model. The system development approach involves building a complete pipeline consisting of ETL, data warehouse, predictive model, and dashboard visualization. This approach ensures the system can operate as a real-world business intelligence and predictive analytics solution.</w:t>
      </w:r>
    </w:p>
    <w:p w14:paraId="2657DF84" w14:textId="77777777" w:rsidR="004B5565" w:rsidRPr="00F13565" w:rsidRDefault="004B5565" w:rsidP="00F13565">
      <w:pPr>
        <w:pStyle w:val="Heading2"/>
        <w:rPr>
          <w:rFonts w:ascii="Times New Roman" w:hAnsi="Times New Roman" w:cs="Times New Roman"/>
          <w:sz w:val="24"/>
          <w:szCs w:val="24"/>
        </w:rPr>
      </w:pPr>
      <w:r w:rsidRPr="00F13565">
        <w:rPr>
          <w:rFonts w:ascii="Times New Roman" w:hAnsi="Times New Roman" w:cs="Times New Roman"/>
          <w:sz w:val="24"/>
          <w:szCs w:val="24"/>
        </w:rPr>
        <w:t>3.3 Data Source and Collection</w:t>
      </w:r>
    </w:p>
    <w:p w14:paraId="14268EC4"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dataset used in this research is the Online Retail dataset containing transactional records of an online retail store. The dataset contains attributes including Invoice Number, Product Code, Description, Quantity, Invoice Date, Unit Price, Customer ID, and Country. These attributes provide sufficient information to analyze sales trends, customer behavior, and product performance. The dataset represents real-world retail operations and provides a suitable foundation for predictive modeling.</w:t>
      </w:r>
    </w:p>
    <w:p w14:paraId="263FB771" w14:textId="77777777" w:rsidR="004B5565" w:rsidRDefault="004B5565" w:rsidP="00F13565">
      <w:pPr>
        <w:spacing w:line="360" w:lineRule="auto"/>
        <w:jc w:val="both"/>
        <w:rPr>
          <w:rFonts w:asciiTheme="majorBidi" w:hAnsiTheme="majorBidi" w:cstheme="majorBidi"/>
          <w:sz w:val="24"/>
          <w:szCs w:val="24"/>
        </w:rPr>
      </w:pPr>
    </w:p>
    <w:p w14:paraId="756D3367" w14:textId="77777777" w:rsidR="004B5565" w:rsidRDefault="004B5565" w:rsidP="00F13565">
      <w:pPr>
        <w:spacing w:line="360" w:lineRule="auto"/>
        <w:jc w:val="both"/>
        <w:rPr>
          <w:rFonts w:asciiTheme="majorBidi" w:hAnsiTheme="majorBidi" w:cstheme="majorBidi"/>
          <w:sz w:val="24"/>
          <w:szCs w:val="24"/>
        </w:rPr>
      </w:pPr>
    </w:p>
    <w:p w14:paraId="7959EFF3" w14:textId="77777777" w:rsidR="004B5565" w:rsidRDefault="004B5565" w:rsidP="00F13565">
      <w:pPr>
        <w:spacing w:line="360" w:lineRule="auto"/>
        <w:rPr>
          <w:rFonts w:asciiTheme="majorBidi" w:hAnsiTheme="majorBidi" w:cstheme="majorBidi"/>
          <w:sz w:val="24"/>
          <w:szCs w:val="24"/>
        </w:rPr>
      </w:pPr>
    </w:p>
    <w:p w14:paraId="0A572F19"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3.4 ETL Process within a Business Intelligence Framework</w:t>
      </w:r>
    </w:p>
    <w:p w14:paraId="4DB68243" w14:textId="3BE7E363"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Extract, Transform, and Load (ETL) process represents a core component of the business intelligence framework adopted in this study. ETL provides the structured pathway through which raw transactional records from the Online Retail dataset are converted into analytically useful and decision</w:t>
      </w:r>
      <w:r>
        <w:rPr>
          <w:rFonts w:asciiTheme="majorBidi" w:hAnsiTheme="majorBidi" w:cstheme="majorBidi"/>
          <w:sz w:val="24"/>
          <w:szCs w:val="24"/>
        </w:rPr>
        <w:noBreakHyphen/>
        <w:t>supportive information</w:t>
      </w:r>
      <w:r w:rsidR="000401FD">
        <w:rPr>
          <w:rFonts w:asciiTheme="majorBidi" w:hAnsiTheme="majorBidi" w:cstheme="majorBidi"/>
          <w:sz w:val="24"/>
          <w:szCs w:val="24"/>
        </w:rPr>
        <w:t xml:space="preserve"> </w:t>
      </w:r>
      <w:r w:rsidR="000401FD" w:rsidRPr="004B5565">
        <w:rPr>
          <w:rFonts w:ascii="Times New Roman" w:hAnsi="Times New Roman" w:cs="Times New Roman"/>
          <w:sz w:val="24"/>
          <w:szCs w:val="24"/>
        </w:rPr>
        <w:t>[3]</w:t>
      </w:r>
      <w:r>
        <w:rPr>
          <w:rFonts w:asciiTheme="majorBidi" w:hAnsiTheme="majorBidi" w:cstheme="majorBidi"/>
          <w:sz w:val="24"/>
          <w:szCs w:val="24"/>
        </w:rPr>
        <w:t>. This aligns with standard BI principles, which emphasize systematic data collection, organization, and transformation as prerequisites for meaningful analysis and insight generation.</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{"citationID":"oLJyQuyX","properties":{"unsorted":false,"formattedCitation":"(Tamang et al., 2021)","plainCitation":"(Tamang et al., 2021)","noteIndex":0},"citationItems":[{"id":4,"uris":["http://zotero.org/users/local/ZF6vXB9x/items/B3JA4B5P"],"itemData":{"id":4,"type":"paper-conference","abstract":"Machine learning (ML) is the study of various algorithms that help in making computers learn and work on itself without any specific programming done beforehand. It is a branch of artificial intelligence in which devices are built or programmed in order to function mostly on its own. In order to be able to predict or make decisions, mathematical models are built by the algorithms. Since machine learning is close to computational statistics, it is useful in developing computers to access data and derive the required outputs. Business Intelligence (BI) consists of the technologies and applications that are used to collect, integrate, analyze raw data and present information of a particular business. These systems help in making strategies and decisions in order to get better results for the future by comparing the past and present performances. It also helps organizations identify the market trends and business problems that have to be looked upon. Along with many advantages like boosting productivity and accountability, it also has a few drawbacks such as it being costly, complex and takes a long time to be implemented. In this paper, we have discussed how combining machine learning with business intelligence would be a true game-changer for companies who can afford it. It can not only help improve operational processes and provide better customer services, but also analyze large amounts of data and achieve real-time data analysis, as well as prevent the number of cybercrimes as these systems can learn to differentiate between what is the threat and what is not. Paper also represents the algorithms that are being used by the company in the process, and if it has been beneficial to them or not. One of the algorithms of machine learning that is used is linear regression. It is easy to implement and is used for purposes such as predicting real estate prices, financial performances and traffic. Cluster analysis is also used for the purpose of understanding the relationship between consumers and the products they mostly search for. In this paper a case study has been presented to demonstrate the business operations that take place in a major airport retailer in the region, and how they take the advantage of Business Intelligence to get better outcomes.","container-title":"2021 2nd International Conference on Intelligent Engineering and Management (ICIEM)","DOI":"10.1109/ICIEM51511.2021.9445344","event-title":"2021 2nd International Conference on Intelligent Engineering and Management (ICIEM)","ISBN":"978-1-6654-1450-0","language":"en","license":"https://ieeexplore.ieee.org/Xplorehelp/downloads/license-information/IEEE.html","page":"63-68","publisher":"IEEE","publisher-place":"London, United Kingdom","source":"DOI.org (Crossref)","title":"Improving Business Intelligence through Machine Learning Algorithms","URL":"https://ieeexplore.ieee.org/document/9445344/","author":[{"family":"Tamang","given":"Minsang D."},{"family":"Kumar Shukla","given":"Vinod"},{"family":"Anwar","given":"Shaista"},{"family":"Punhani","given":"Ritu"}],"accessed":{"date-parts":[["2026",3,3]]},"issued":{"date-parts":[["2021",4,28]]}}}],"schema":"https://github.com/citation-style-language/schema/raw/master/csl-citation.json"}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(Tamang et al., 2021)</w:t>
      </w:r>
      <w:r>
        <w:rPr>
          <w:rFonts w:asciiTheme="majorBidi" w:hAnsiTheme="majorBidi" w:cstheme="majorBidi"/>
          <w:sz w:val="24"/>
          <w:szCs w:val="24"/>
        </w:rPr>
        <w:fldChar w:fldCharType="end"/>
      </w:r>
    </w:p>
    <w:p w14:paraId="6DB0164F"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During the Extract phase, raw data is retrieved from the source dataset and imported into the Python environment using the Pandas library. This stage ensures that transactional records: including invoice details, product attributes, quantities, prices, and customer identifiers, are made accessible for subsequent processing.</w:t>
      </w:r>
    </w:p>
    <w:p w14:paraId="1754C9F7"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The Transform phase encompasses several data preparation tasks that are essential for both business intelligence and predictive modeling. These include the removal of missing values, duplicate entries, and invalid or inconsistent records, as well as the correction of data types to ensure structural integrity. Additional derived variables, such as Revenue (computed as </w:t>
      </w:r>
      <w:r>
        <w:rPr>
          <w:rFonts w:asciiTheme="majorBidi" w:hAnsiTheme="majorBidi" w:cstheme="majorBidi"/>
          <w:i/>
          <w:iCs/>
          <w:sz w:val="24"/>
          <w:szCs w:val="24"/>
        </w:rPr>
        <w:t>Quantity × Unit Price</w:t>
      </w:r>
      <w:r>
        <w:rPr>
          <w:rFonts w:asciiTheme="majorBidi" w:hAnsiTheme="majorBidi" w:cstheme="majorBidi"/>
          <w:sz w:val="24"/>
          <w:szCs w:val="24"/>
        </w:rPr>
        <w:t>), are generated to enrich the analytical depth of the dataset. This transformation process not only enhances data quality but also enables the identification of trends, relationships, and patterns (central objectives of BI analytics).</w:t>
      </w:r>
    </w:p>
    <w:p w14:paraId="2AD4C68C"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transformational component also implicitly incorporates BI</w:t>
      </w:r>
      <w:r>
        <w:rPr>
          <w:rFonts w:asciiTheme="majorBidi" w:hAnsiTheme="majorBidi" w:cstheme="majorBidi"/>
          <w:sz w:val="24"/>
          <w:szCs w:val="24"/>
        </w:rPr>
        <w:noBreakHyphen/>
        <w:t>related activities such as data mining and data interpretation. Data mining techniques facilitate the extraction of previously hidden patterns and insights from the cleaned dataset, while interpretation ensures that these findings are contextualized in relation to real</w:t>
      </w:r>
      <w:r>
        <w:rPr>
          <w:rFonts w:asciiTheme="majorBidi" w:hAnsiTheme="majorBidi" w:cstheme="majorBidi"/>
          <w:sz w:val="24"/>
          <w:szCs w:val="24"/>
        </w:rPr>
        <w:noBreakHyphen/>
        <w:t>world business operations</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{"citationID":"qQrstj8B","properties":{"unsorted":false,"formattedCitation":"(Tamang et al., 2021)","plainCitation":"(Tamang et al., 2021)","noteIndex":0},"citationItems":[{"id":4,"uris":["http://zotero.org/users/local/ZF6vXB9x/items/B3JA4B5P"],"itemData":{"id":4,"type":"paper-conference","abstract":"Machine learning (ML) is the study of various algorithms that help in making computers learn and work on itself without any specific programming done beforehand. It is a branch of artificial intelligence in which devices are built or programmed in order to function mostly on its own. In order to be able to predict or make decisions, mathematical models are built by the algorithms. Since machine learning is close to computational statistics, it is useful in developing computers to access data and derive the required outputs. Business Intelligence (BI) consists of the technologies and applications that are used to collect, integrate, analyze raw data and present information of a particular business. These systems help in making strategies and decisions in order to get better results for the future by comparing the past and present performances. It also helps organizations identify the market trends and business problems that have to be looked upon. Along with many advantages like boosting productivity and accountability, it also has a few drawbacks such as it being costly, complex and takes a long time to be implemented. In this paper, we have discussed how combining machine learning with business intelligence would be a true game-changer for companies who can afford it. It can not only help improve operational processes and provide better customer services, but also analyze large amounts of data and achieve real-time data analysis, as well as prevent the number of cybercrimes as these systems can learn to differentiate between what is the threat and what is not. Paper also represents the algorithms that are being used by the company in the process, and if it has been beneficial to them or not. One of the algorithms of machine learning that is used is linear regression. It is easy to implement and is used for purposes such as predicting real estate prices, financial performances and traffic. Cluster analysis is also used for the purpose of understanding the relationship between consumers and the products they mostly search for. In this paper a case study has been presented to demonstrate the business operations that take place in a major airport retailer in the region, and how they take the advantage of Business Intelligence to get better outcomes.","container-title":"2021 2nd International Conference on Intelligent Engineering and Management (ICIEM)","DOI":"10.1109/ICIEM51511.2021.9445344","event-title":"2021 2nd International Conference on Intelligent Engineering and Management (ICIEM)","ISBN":"978-1-6654-1450-0","language":"en","license":"https://ieeexplore.ieee.org/Xplorehelp/downloads/license-information/IEEE.html","page":"63-68","publisher":"IEEE","publisher-place":"London, United Kingdom","source":"DOI.org (Crossref)","title":"Improving Business Intelligence through Machine Learning Algorithms","URL":"https://ieeexplore.ieee.org/document/9445344/","author":[{"family":"Tamang","given":"Minsang D."},{"family":"Kumar Shukla","given":"Vinod"},{"family":"Anwar","given":"Shaista"},{"family":"Punhani","given":"Ritu"}],"accessed":{"date-parts":[["2026",3,3]]},"issued":{"date-parts":[["2021",4,28]]}}}],"schema":"https://github.com/citation-style-language/schema/raw/master/csl-citation.json"}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(Tamang et al., 2021)</w:t>
      </w:r>
      <w:r>
        <w:rPr>
          <w:rFonts w:asciiTheme="majorBidi" w:hAnsiTheme="majorBidi" w:cstheme="majorBidi"/>
          <w:sz w:val="24"/>
          <w:szCs w:val="24"/>
        </w:rPr>
        <w:fldChar w:fldCharType="end"/>
      </w:r>
      <w:r>
        <w:rPr>
          <w:rFonts w:asciiTheme="majorBidi" w:hAnsiTheme="majorBidi" w:cstheme="majorBidi"/>
          <w:sz w:val="24"/>
          <w:szCs w:val="24"/>
        </w:rPr>
        <w:t>. Together, these functions enable the dataset to serve not merely as a record of past transactions but as a foundation for meaningful insight generation and predictive modeling.</w:t>
      </w:r>
    </w:p>
    <w:p w14:paraId="3FD1BD14" w14:textId="00BA3FDE"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In the Load phase, the cleaned and enriched data is organized into structured tables and stored in CSV format. These tables serve as the foundation for downstream processes including data warehousing, machine learning model training, and dashboard visualization. By completing the ETL cycle, the methodology ensures that raw data is systematically converted into reliable, interpretable, and analysis</w:t>
      </w:r>
      <w:r>
        <w:rPr>
          <w:rFonts w:asciiTheme="majorBidi" w:hAnsiTheme="majorBidi" w:cstheme="majorBidi"/>
          <w:sz w:val="24"/>
          <w:szCs w:val="24"/>
        </w:rPr>
        <w:noBreakHyphen/>
        <w:t>ready information, consistent with the principles and objectives of business intelligence systems</w:t>
      </w:r>
      <w:r w:rsidR="000401FD">
        <w:rPr>
          <w:rFonts w:asciiTheme="majorBidi" w:hAnsiTheme="majorBidi" w:cstheme="majorBidi"/>
          <w:sz w:val="24"/>
          <w:szCs w:val="24"/>
        </w:rPr>
        <w:t xml:space="preserve"> </w:t>
      </w:r>
      <w:r w:rsidR="000401FD" w:rsidRPr="004B5565">
        <w:rPr>
          <w:rFonts w:ascii="Times New Roman" w:hAnsi="Times New Roman" w:cs="Times New Roman"/>
          <w:sz w:val="24"/>
          <w:szCs w:val="24"/>
        </w:rPr>
        <w:t>[3]</w:t>
      </w:r>
      <w:r>
        <w:rPr>
          <w:rFonts w:asciiTheme="majorBidi" w:hAnsiTheme="majorBidi" w:cstheme="majorBidi"/>
          <w:sz w:val="24"/>
          <w:szCs w:val="24"/>
        </w:rPr>
        <w:t>.</w:t>
      </w:r>
    </w:p>
    <w:p w14:paraId="6C4F8865" w14:textId="77777777" w:rsidR="004B5565" w:rsidRDefault="004B5565" w:rsidP="00F13565">
      <w:pPr>
        <w:spacing w:line="360" w:lineRule="auto"/>
        <w:jc w:val="both"/>
        <w:rPr>
          <w:rFonts w:asciiTheme="majorBidi" w:hAnsiTheme="majorBidi" w:cstheme="majorBidi"/>
          <w:sz w:val="24"/>
          <w:szCs w:val="24"/>
        </w:rPr>
      </w:pPr>
    </w:p>
    <w:p w14:paraId="42308C9E" w14:textId="779F2ADB" w:rsidR="004B5565" w:rsidRDefault="004B5565" w:rsidP="00EB4BC7">
      <w:pPr>
        <w:spacing w:line="36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0993D7E9" wp14:editId="25ACF77D">
            <wp:extent cx="5486400" cy="838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86400" cy="838200"/>
                    </a:xfrm>
                    <a:prstGeom prst="rect">
                      <a:avLst/>
                    </a:prstGeom>
                    <a:noFill/>
                    <a:ln>
                      <a:noFill/>
                    </a:ln>
                  </pic:spPr>
                </pic:pic>
              </a:graphicData>
            </a:graphic>
          </wp:inline>
        </w:drawing>
      </w:r>
    </w:p>
    <w:p w14:paraId="5B8F620A" w14:textId="77777777" w:rsidR="004B5565" w:rsidRDefault="004B5565" w:rsidP="00F13565">
      <w:pPr>
        <w:spacing w:line="360" w:lineRule="auto"/>
        <w:jc w:val="center"/>
        <w:rPr>
          <w:rFonts w:asciiTheme="majorBidi" w:hAnsiTheme="majorBidi" w:cstheme="majorBidi"/>
          <w:sz w:val="24"/>
          <w:szCs w:val="24"/>
        </w:rPr>
      </w:pPr>
      <w:r>
        <w:rPr>
          <w:rFonts w:asciiTheme="majorBidi" w:hAnsiTheme="majorBidi" w:cstheme="majorBidi"/>
          <w:sz w:val="24"/>
          <w:szCs w:val="24"/>
        </w:rPr>
        <w:t>Fig 3.4.1 illustrates the ETL workflow used in this study</w:t>
      </w:r>
    </w:p>
    <w:p w14:paraId="26B0EEE7" w14:textId="77777777" w:rsidR="004B5565" w:rsidRDefault="004B5565" w:rsidP="00F13565">
      <w:pPr>
        <w:spacing w:line="360" w:lineRule="auto"/>
        <w:jc w:val="both"/>
        <w:rPr>
          <w:rFonts w:asciiTheme="majorBidi" w:hAnsiTheme="majorBidi" w:cstheme="majorBidi"/>
          <w:sz w:val="24"/>
          <w:szCs w:val="24"/>
        </w:rPr>
      </w:pPr>
    </w:p>
    <w:p w14:paraId="6CC9E284" w14:textId="77777777" w:rsidR="004B5565" w:rsidRDefault="004B5565" w:rsidP="00F13565">
      <w:pPr>
        <w:spacing w:line="360" w:lineRule="auto"/>
        <w:rPr>
          <w:rFonts w:asciiTheme="majorBidi" w:hAnsiTheme="majorBidi" w:cstheme="majorBidi"/>
          <w:sz w:val="24"/>
          <w:szCs w:val="24"/>
        </w:rPr>
      </w:pPr>
    </w:p>
    <w:p w14:paraId="1803D08D"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3.5 Data Warehouse Design</w:t>
      </w:r>
    </w:p>
    <w:p w14:paraId="65646898" w14:textId="3F6F76FC"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data warehouse for this study was designed using a fact</w:t>
      </w:r>
      <w:r>
        <w:rPr>
          <w:rFonts w:asciiTheme="majorBidi" w:hAnsiTheme="majorBidi" w:cstheme="majorBidi"/>
          <w:sz w:val="24"/>
          <w:szCs w:val="24"/>
        </w:rPr>
        <w:noBreakHyphen/>
        <w:t xml:space="preserve">based star schema to support efficient analytical processing and predictive modeling. The schema organizes the cleaned and transformed dataset into a central fact table surrounded by dimension tables that provide contextual </w:t>
      </w:r>
      <w:r w:rsidR="000401FD">
        <w:rPr>
          <w:rFonts w:asciiTheme="majorBidi" w:hAnsiTheme="majorBidi" w:cstheme="majorBidi"/>
          <w:sz w:val="24"/>
          <w:szCs w:val="24"/>
        </w:rPr>
        <w:t>attributes</w:t>
      </w:r>
      <w:r w:rsidR="000401FD" w:rsidRPr="004B5565">
        <w:rPr>
          <w:rFonts w:ascii="Times New Roman" w:hAnsi="Times New Roman" w:cs="Times New Roman"/>
          <w:sz w:val="24"/>
          <w:szCs w:val="24"/>
        </w:rPr>
        <w:t xml:space="preserve"> [3]</w:t>
      </w:r>
      <w:r w:rsidR="000401FD">
        <w:rPr>
          <w:rFonts w:ascii="Times New Roman" w:hAnsi="Times New Roman" w:cs="Times New Roman"/>
          <w:sz w:val="24"/>
          <w:szCs w:val="24"/>
        </w:rPr>
        <w:t>.</w:t>
      </w:r>
      <w:r w:rsidR="000401FD" w:rsidRPr="004B5565">
        <w:rPr>
          <w:rFonts w:ascii="Times New Roman" w:hAnsi="Times New Roman" w:cs="Times New Roman"/>
          <w:sz w:val="24"/>
          <w:szCs w:val="24"/>
        </w:rPr>
        <w:t xml:space="preserve"> </w:t>
      </w:r>
      <w:r>
        <w:rPr>
          <w:rFonts w:asciiTheme="majorBidi" w:hAnsiTheme="majorBidi" w:cstheme="majorBidi"/>
          <w:sz w:val="24"/>
          <w:szCs w:val="24"/>
        </w:rPr>
        <w:t>This structure enhances query performance, reduces redundancy, and aligns with established data warehousing principles used in business intelligence systems.</w:t>
      </w:r>
    </w:p>
    <w:p w14:paraId="580D71F9"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The central </w:t>
      </w:r>
      <w:proofErr w:type="spellStart"/>
      <w:r>
        <w:rPr>
          <w:rFonts w:asciiTheme="majorBidi" w:hAnsiTheme="majorBidi" w:cstheme="majorBidi"/>
          <w:sz w:val="24"/>
          <w:szCs w:val="24"/>
        </w:rPr>
        <w:t>FactWeeklySales</w:t>
      </w:r>
      <w:proofErr w:type="spellEnd"/>
      <w:r>
        <w:rPr>
          <w:rFonts w:asciiTheme="majorBidi" w:hAnsiTheme="majorBidi" w:cstheme="majorBidi"/>
          <w:sz w:val="24"/>
          <w:szCs w:val="24"/>
        </w:rPr>
        <w:t xml:space="preserve"> table stores aggregated weekly sales metrics, including Total Weekly Sales, Transaction Count, Customer Count, Quantity Sold, and the number of Unique Products Sold. Additional derived measures such as Average Order Value and Average Quantity per Transaction were included to enrich the analytical depth of the warehouse and facilitate more reliable model training.</w:t>
      </w:r>
    </w:p>
    <w:p w14:paraId="16DA46BC"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Surrounding the fact table are dimension tables that provide descriptive attributes required for analysis. The Date Dimension captures temporal attributes such as week, month, quarter, and year, enabling time</w:t>
      </w:r>
      <w:r>
        <w:rPr>
          <w:rFonts w:asciiTheme="majorBidi" w:hAnsiTheme="majorBidi" w:cstheme="majorBidi"/>
          <w:sz w:val="24"/>
          <w:szCs w:val="24"/>
        </w:rPr>
        <w:noBreakHyphen/>
        <w:t>series</w:t>
      </w:r>
      <w:r>
        <w:rPr>
          <w:rFonts w:asciiTheme="majorBidi" w:hAnsiTheme="majorBidi" w:cstheme="majorBidi"/>
          <w:sz w:val="24"/>
          <w:szCs w:val="24"/>
        </w:rPr>
        <w:noBreakHyphen/>
        <w:t>based trend analysis. The Product Dimension stores product</w:t>
      </w:r>
      <w:r>
        <w:rPr>
          <w:rFonts w:asciiTheme="majorBidi" w:hAnsiTheme="majorBidi" w:cstheme="majorBidi"/>
          <w:sz w:val="24"/>
          <w:szCs w:val="24"/>
        </w:rPr>
        <w:noBreakHyphen/>
        <w:t>level attributes including product identifiers, descriptions, and unit prices, while the Customer Dimension captures customer</w:t>
      </w:r>
      <w:r>
        <w:rPr>
          <w:rFonts w:asciiTheme="majorBidi" w:hAnsiTheme="majorBidi" w:cstheme="majorBidi"/>
          <w:sz w:val="24"/>
          <w:szCs w:val="24"/>
        </w:rPr>
        <w:noBreakHyphen/>
        <w:t>related information such as customer identifiers and country of origin. These dimensions support flexible analytical queries and enable the machine learning models to incorporate diverse contextual factors.</w:t>
      </w:r>
    </w:p>
    <w:p w14:paraId="4ED855A4" w14:textId="70074AD5"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Overall, the data warehouse schema provides a structured, scalable, and analysis</w:t>
      </w:r>
      <w:r>
        <w:rPr>
          <w:rFonts w:asciiTheme="majorBidi" w:hAnsiTheme="majorBidi" w:cstheme="majorBidi"/>
          <w:sz w:val="24"/>
          <w:szCs w:val="24"/>
        </w:rPr>
        <w:noBreakHyphen/>
        <w:t>ready foundation that supports both traditional BI reporting and advanced predictive analytics</w:t>
      </w:r>
      <w:r w:rsidR="000401FD">
        <w:rPr>
          <w:rFonts w:asciiTheme="majorBidi" w:hAnsiTheme="majorBidi" w:cstheme="majorBidi"/>
          <w:sz w:val="24"/>
          <w:szCs w:val="24"/>
        </w:rPr>
        <w:t xml:space="preserve"> </w:t>
      </w:r>
      <w:r w:rsidR="000401FD" w:rsidRPr="004B5565">
        <w:rPr>
          <w:rFonts w:ascii="Times New Roman" w:hAnsi="Times New Roman" w:cs="Times New Roman"/>
          <w:sz w:val="24"/>
          <w:szCs w:val="24"/>
        </w:rPr>
        <w:t>[3]</w:t>
      </w:r>
      <w:r w:rsidR="000401FD">
        <w:rPr>
          <w:rFonts w:ascii="Times New Roman" w:hAnsi="Times New Roman" w:cs="Times New Roman"/>
          <w:sz w:val="24"/>
          <w:szCs w:val="24"/>
        </w:rPr>
        <w:t>.</w:t>
      </w:r>
      <w:r w:rsidR="000401FD">
        <w:rPr>
          <w:rFonts w:asciiTheme="majorBidi" w:hAnsiTheme="majorBidi" w:cstheme="majorBidi"/>
          <w:sz w:val="24"/>
          <w:szCs w:val="24"/>
        </w:rPr>
        <w:t xml:space="preserve"> </w:t>
      </w:r>
    </w:p>
    <w:p w14:paraId="5C5A4905" w14:textId="77777777" w:rsidR="004B5565" w:rsidRDefault="004B5565" w:rsidP="00F13565">
      <w:pPr>
        <w:spacing w:line="360" w:lineRule="auto"/>
        <w:jc w:val="both"/>
        <w:rPr>
          <w:rFonts w:asciiTheme="majorBidi" w:hAnsiTheme="majorBidi" w:cstheme="majorBidi"/>
          <w:sz w:val="24"/>
          <w:szCs w:val="24"/>
        </w:rPr>
      </w:pPr>
    </w:p>
    <w:p w14:paraId="20858C6E" w14:textId="77777777" w:rsidR="00EB4BC7" w:rsidRDefault="004B5565" w:rsidP="00EB4BC7">
      <w:pPr>
        <w:spacing w:line="360" w:lineRule="auto"/>
        <w:jc w:val="center"/>
        <w:rPr>
          <w:rFonts w:asciiTheme="majorBidi" w:hAnsiTheme="majorBidi" w:cstheme="majorBidi"/>
          <w:sz w:val="24"/>
          <w:szCs w:val="24"/>
        </w:rPr>
      </w:pPr>
      <w:r>
        <w:rPr>
          <w:rFonts w:asciiTheme="minorHAnsi" w:hAnsiTheme="minorHAnsi" w:cstheme="minorBidi"/>
          <w:noProof/>
        </w:rPr>
        <w:lastRenderedPageBreak/>
        <w:drawing>
          <wp:inline distT="0" distB="0" distL="0" distR="0" wp14:anchorId="3CAB100F" wp14:editId="2A1A0CA7">
            <wp:extent cx="3310255" cy="219710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10255" cy="2197100"/>
                    </a:xfrm>
                    <a:prstGeom prst="rect">
                      <a:avLst/>
                    </a:prstGeom>
                    <a:noFill/>
                  </pic:spPr>
                </pic:pic>
              </a:graphicData>
            </a:graphic>
          </wp:inline>
        </w:drawing>
      </w:r>
    </w:p>
    <w:p w14:paraId="0EB039DC" w14:textId="54B435EC" w:rsidR="004B5565" w:rsidRDefault="004B5565" w:rsidP="00EB4BC7">
      <w:pPr>
        <w:spacing w:line="360" w:lineRule="auto"/>
        <w:jc w:val="center"/>
        <w:rPr>
          <w:rFonts w:asciiTheme="majorBidi" w:hAnsiTheme="majorBidi" w:cstheme="majorBidi"/>
          <w:sz w:val="24"/>
          <w:szCs w:val="24"/>
        </w:rPr>
      </w:pPr>
      <w:r>
        <w:rPr>
          <w:rFonts w:asciiTheme="majorBidi" w:hAnsiTheme="majorBidi" w:cstheme="majorBidi"/>
          <w:sz w:val="24"/>
          <w:szCs w:val="24"/>
        </w:rPr>
        <w:t>Fig 3.5.1 Data Warehouse Schema</w:t>
      </w:r>
    </w:p>
    <w:p w14:paraId="19A855C3" w14:textId="77777777" w:rsidR="004B5565" w:rsidRDefault="004B5565" w:rsidP="00F13565">
      <w:pPr>
        <w:spacing w:line="360" w:lineRule="auto"/>
        <w:rPr>
          <w:rFonts w:asciiTheme="majorBidi" w:hAnsiTheme="majorBidi" w:cstheme="majorBidi"/>
          <w:sz w:val="24"/>
          <w:szCs w:val="24"/>
        </w:rPr>
      </w:pPr>
    </w:p>
    <w:p w14:paraId="69EECD17"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3.6 Feature Engineering</w:t>
      </w:r>
    </w:p>
    <w:p w14:paraId="093ECE7D"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Once the dataset has been fully cleaned and prepared, it must be transformed into a set of features that the machine learning models can effectively utilize. This transformation may involve deriving additional variables from the existing dataset or restructuring the data into formats that better represent underlying patterns relevant to prediction.</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{"citationID":"QuZ6nu1V","properties":{"unsorted":false,"formattedCitation":"(Suryawanshi et al., 2024)","plainCitation":"(Suryawanshi et al., 2024)","noteIndex":0},"citationItems":[{"id":3,"uris":["http://zotero.org/users/local/ZF6vXB9x/items/2JDNLTRJ"],"itemData":{"id":3,"type":"paper-conference","abstract":"In the dynamic world of business, accurate sales forecasting plays a pivotal role in shaping organizational strategies, optimizing resources, and staying ahead of thecompetition. The traditional methods of sales forecasting,though reliable to some extent, often fall short in capturing the complexities of modern markets. This paper delves into the realm of \"Sales Forecast Prediction Using MachineLearning,\" a cuttingedge approach that harnesses the power of data-driven algorithms to revolutionize sales forecasting. This paper presents a comprehensive exploration ofthe methodology, techniques, and challenges associated with leveraging machine learning for sales forecasting. Through a detailed literature review, this paper provides context by comparing traditional forecasting methods with machine learning, discussing various ML algorithms, data sources, and model evaluation metrics. Real-world case studies and applications underscore the practical benefits of this approach across different industries, from retail to supply chain management. Challenges and limitations are not overlooked, as the need for high-quality data, the risk of overfitting, and the interpretability of models are addressed. Furthermore, the report explores emerging trends and future research directions, emphasizing the ever-evolving landscape of sales forecast prediction using ML. It encompasses data collection, data preprocessing, featureengineering, model selection, training, validation, and deployment, resulting in a holistic framework for accurate sales predictions.","container-title":"2024 Intelligent Systems and Machine Learning Conference (ISML)","DOI":"10.1109/ISML60050.2024.11007449","event-title":"2024 Intelligent Systems and Machine Learning Conference (ISML)","ISBN":"979-8-3503-4387-8","language":"en","license":"https://doi.org/10.15223/policy-029","page":"745-750","publisher":"IEEE","publisher-place":"Hyderabad, India","source":"DOI.org (Crossref)","title":"Sales Forecast Prediction Using Machine Learning","URL":"https://ieeexplore.ieee.org/document/11007449/","author":[{"family":"Suryawanshi","given":"Vaibhav"},{"family":"Venkatesan","given":"Mithra"},{"family":"Chate","given":"Shubhangi"},{"family":"Amane","given":"Srishti"},{"family":"Bhondekar","given":"Anchal"},{"family":"Mulani","given":"Farzin"}],"accessed":{"date-parts":[["2026",3,3]]},"issued":{"date-parts":[["2024",5,4]]}}}],"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(Suryawanshi et al., 2024)</w:t>
      </w:r>
      <w:r>
        <w:rPr>
          <w:rFonts w:asciiTheme="majorBidi" w:hAnsiTheme="majorBidi" w:cstheme="majorBidi"/>
          <w:sz w:val="24"/>
          <w:szCs w:val="24"/>
        </w:rPr>
        <w:fldChar w:fldCharType="end"/>
      </w:r>
      <w:r>
        <w:rPr>
          <w:rFonts w:asciiTheme="majorBidi" w:hAnsiTheme="majorBidi" w:cstheme="majorBidi"/>
          <w:sz w:val="24"/>
          <w:szCs w:val="24"/>
        </w:rPr>
        <w:t xml:space="preserve"> Feature engineering is therefore essential in converting raw structured data into meaningful representations that enhance model performance.</w:t>
      </w:r>
    </w:p>
    <w:p w14:paraId="498450CD"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Given the time</w:t>
      </w:r>
      <w:r>
        <w:rPr>
          <w:rFonts w:asciiTheme="majorBidi" w:hAnsiTheme="majorBidi" w:cstheme="majorBidi"/>
          <w:sz w:val="24"/>
          <w:szCs w:val="24"/>
        </w:rPr>
        <w:noBreakHyphen/>
        <w:t>series nature of weekly sales forecasting, several features were engineered to capture temporal dependencies and sales dynamics. Lag</w:t>
      </w:r>
      <w:r>
        <w:rPr>
          <w:rFonts w:asciiTheme="majorBidi" w:hAnsiTheme="majorBidi" w:cstheme="majorBidi"/>
          <w:sz w:val="24"/>
          <w:szCs w:val="24"/>
        </w:rPr>
        <w:noBreakHyphen/>
        <w:t xml:space="preserve">based features were generated to represent historical sales values from previous weeks. For example, </w:t>
      </w:r>
      <w:r>
        <w:rPr>
          <w:rFonts w:asciiTheme="majorBidi" w:hAnsiTheme="majorBidi" w:cstheme="majorBidi"/>
          <w:i/>
          <w:iCs/>
          <w:sz w:val="24"/>
          <w:szCs w:val="24"/>
        </w:rPr>
        <w:t>Lag_1</w:t>
      </w:r>
      <w:r>
        <w:rPr>
          <w:rFonts w:asciiTheme="majorBidi" w:hAnsiTheme="majorBidi" w:cstheme="majorBidi"/>
          <w:sz w:val="24"/>
          <w:szCs w:val="24"/>
        </w:rPr>
        <w:t xml:space="preserve"> reflects sales from the most recent preceding week, while </w:t>
      </w:r>
      <w:r>
        <w:rPr>
          <w:rFonts w:asciiTheme="majorBidi" w:hAnsiTheme="majorBidi" w:cstheme="majorBidi"/>
          <w:i/>
          <w:iCs/>
          <w:sz w:val="24"/>
          <w:szCs w:val="24"/>
        </w:rPr>
        <w:t>Lag_2</w:t>
      </w:r>
      <w:r>
        <w:rPr>
          <w:rFonts w:asciiTheme="majorBidi" w:hAnsiTheme="majorBidi" w:cstheme="majorBidi"/>
          <w:sz w:val="24"/>
          <w:szCs w:val="24"/>
        </w:rPr>
        <w:t xml:space="preserve"> and </w:t>
      </w:r>
      <w:r>
        <w:rPr>
          <w:rFonts w:asciiTheme="majorBidi" w:hAnsiTheme="majorBidi" w:cstheme="majorBidi"/>
          <w:i/>
          <w:iCs/>
          <w:sz w:val="24"/>
          <w:szCs w:val="24"/>
        </w:rPr>
        <w:t>Lag_3</w:t>
      </w:r>
      <w:r>
        <w:rPr>
          <w:rFonts w:asciiTheme="majorBidi" w:hAnsiTheme="majorBidi" w:cstheme="majorBidi"/>
          <w:sz w:val="24"/>
          <w:szCs w:val="24"/>
        </w:rPr>
        <w:t xml:space="preserve"> correspond to sales two and three weeks prior, respectively. These features enable the model to learn sequential patterns and short</w:t>
      </w:r>
      <w:r>
        <w:rPr>
          <w:rFonts w:asciiTheme="majorBidi" w:hAnsiTheme="majorBidi" w:cstheme="majorBidi"/>
          <w:sz w:val="24"/>
          <w:szCs w:val="24"/>
        </w:rPr>
        <w:noBreakHyphen/>
        <w:t>term fluctuations in demand.</w:t>
      </w:r>
    </w:p>
    <w:p w14:paraId="741C9592"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To capture broader trends, rolling statistical features were also constructed. Rolling means were calculated by averaging sales across a specified number of previous weeks, providing a smoothed representation of medium</w:t>
      </w:r>
      <w:r>
        <w:rPr>
          <w:rFonts w:asciiTheme="majorBidi" w:hAnsiTheme="majorBidi" w:cstheme="majorBidi"/>
          <w:sz w:val="24"/>
          <w:szCs w:val="24"/>
        </w:rPr>
        <w:noBreakHyphen/>
        <w:t>term sales behavior. The rolling mean for a window of N weeks is expressed as:</w:t>
      </w:r>
    </w:p>
    <w:p w14:paraId="07A2FEB9" w14:textId="77777777" w:rsidR="004B5565" w:rsidRDefault="008208F0" w:rsidP="00F13565">
      <w:pPr>
        <w:spacing w:line="360" w:lineRule="auto"/>
        <w:jc w:val="center"/>
        <w:rPr>
          <w:rFonts w:asciiTheme="majorBidi"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Rolling Mean</m:t>
              </m:r>
            </m:e>
            <m:sub>
              <m:r>
                <w:rPr>
                  <w:rFonts w:ascii="Cambria Math" w:hAnsi="Cambria Math" w:cstheme="majorBidi"/>
                  <w:sz w:val="24"/>
                  <w:szCs w:val="24"/>
                </w:rPr>
                <m:t>N</m:t>
              </m:r>
            </m:sub>
          </m:sSub>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1</m:t>
              </m:r>
            </m:num>
            <m:den>
              <m:r>
                <w:rPr>
                  <w:rFonts w:ascii="Cambria Math" w:hAnsi="Cambria Math" w:cstheme="majorBidi"/>
                  <w:sz w:val="24"/>
                  <w:szCs w:val="24"/>
                </w:rPr>
                <m:t>N</m:t>
              </m:r>
            </m:den>
          </m:f>
          <m:nary>
            <m:naryPr>
              <m:chr m:val="∑"/>
              <m:limLoc m:val="undOvr"/>
              <m:ctrlPr>
                <w:rPr>
                  <w:rFonts w:ascii="Cambria Math" w:hAnsi="Cambria Math" w:cstheme="majorBidi"/>
                  <w:i/>
                  <w:sz w:val="24"/>
                  <w:szCs w:val="24"/>
                </w:rPr>
              </m:ctrlPr>
            </m:naryPr>
            <m:sub>
              <m:r>
                <w:rPr>
                  <w:rFonts w:ascii="Cambria Math" w:hAnsi="Cambria Math" w:cstheme="majorBidi"/>
                  <w:sz w:val="24"/>
                  <w:szCs w:val="24"/>
                </w:rPr>
                <m:t>i=1</m:t>
              </m:r>
            </m:sub>
            <m:sup>
              <m:r>
                <w:rPr>
                  <w:rFonts w:ascii="Cambria Math" w:hAnsi="Cambria Math" w:cstheme="majorBidi"/>
                  <w:sz w:val="24"/>
                  <w:szCs w:val="24"/>
                </w:rPr>
                <m:t>N</m:t>
              </m:r>
            </m:sup>
            <m:e>
              <m:sSub>
                <m:sSubPr>
                  <m:ctrlPr>
                    <w:rPr>
                      <w:rFonts w:ascii="Cambria Math" w:hAnsi="Cambria Math" w:cstheme="majorBidi"/>
                      <w:i/>
                      <w:sz w:val="24"/>
                      <w:szCs w:val="24"/>
                    </w:rPr>
                  </m:ctrlPr>
                </m:sSubPr>
                <m:e>
                  <m:r>
                    <w:rPr>
                      <w:rFonts w:ascii="Cambria Math" w:hAnsi="Cambria Math" w:cstheme="majorBidi"/>
                      <w:sz w:val="24"/>
                      <w:szCs w:val="24"/>
                    </w:rPr>
                    <m:t>Sales</m:t>
                  </m:r>
                </m:e>
                <m:sub>
                  <m:r>
                    <w:rPr>
                      <w:rFonts w:ascii="Cambria Math" w:hAnsi="Cambria Math" w:cstheme="majorBidi"/>
                      <w:sz w:val="24"/>
                      <w:szCs w:val="24"/>
                    </w:rPr>
                    <m:t>t-i</m:t>
                  </m:r>
                </m:sub>
              </m:sSub>
            </m:e>
          </m:nary>
        </m:oMath>
      </m:oMathPara>
    </w:p>
    <w:p w14:paraId="1312BC47"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These features help the model recognize seasonal tendencies, momentum effects, and cyclical </w:t>
      </w:r>
      <w:r>
        <w:rPr>
          <w:rFonts w:asciiTheme="majorBidi" w:hAnsiTheme="majorBidi" w:cstheme="majorBidi"/>
          <w:sz w:val="24"/>
          <w:szCs w:val="24"/>
        </w:rPr>
        <w:lastRenderedPageBreak/>
        <w:t>variations that single</w:t>
      </w:r>
      <w:r>
        <w:rPr>
          <w:rFonts w:asciiTheme="majorBidi" w:hAnsiTheme="majorBidi" w:cstheme="majorBidi"/>
          <w:sz w:val="24"/>
          <w:szCs w:val="24"/>
        </w:rPr>
        <w:noBreakHyphen/>
        <w:t>week values may not adequately reflect. Other rolling statistics, such as rolling minimums, maximums, and standard deviations, may also be derived to characterize volatility, though only the most relevant features were retained to avoid overfitting.</w:t>
      </w:r>
    </w:p>
    <w:p w14:paraId="50CDA4B1"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Through this process of feature construction and transformation, the dataset is reshaped into a more expressive and informative form. The engineered features provide the machine learning algorithms with richer contextual signals, ultimately improving the accuracy and reliability of weekly sales predictions.</w:t>
      </w:r>
    </w:p>
    <w:p w14:paraId="7C33FD47" w14:textId="77777777" w:rsidR="004B5565" w:rsidRDefault="004B5565" w:rsidP="00F13565">
      <w:pPr>
        <w:spacing w:line="360" w:lineRule="auto"/>
        <w:jc w:val="both"/>
        <w:rPr>
          <w:rFonts w:asciiTheme="majorBidi" w:hAnsiTheme="majorBidi" w:cstheme="majorBidi"/>
          <w:sz w:val="24"/>
          <w:szCs w:val="24"/>
        </w:rPr>
      </w:pPr>
    </w:p>
    <w:p w14:paraId="71888AF8"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3.7 Machine Learning Model Development</w:t>
      </w:r>
    </w:p>
    <w:p w14:paraId="1E4847CE"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After the feature engineering stage, an appropriate machine learning algorithm must be selected to build the predictive model.</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{"citationID":"1bENlWsI","properties":{"unsorted":false,"formattedCitation":"(Suryawanshi et al., 2024)","plainCitation":"(Suryawanshi et al., 2024)","noteIndex":0},"citationItems":[{"id":3,"uris":["http://zotero.org/users/local/ZF6vXB9x/items/2JDNLTRJ"],"itemData":{"id":3,"type":"paper-conference","abstract":"In the dynamic world of business, accurate sales forecasting plays a pivotal role in shaping organizational strategies, optimizing resources, and staying ahead of thecompetition. The traditional methods of sales forecasting,though reliable to some extent, often fall short in capturing the complexities of modern markets. This paper delves into the realm of \"Sales Forecast Prediction Using MachineLearning,\" a cuttingedge approach that harnesses the power of data-driven algorithms to revolutionize sales forecasting. This paper presents a comprehensive exploration ofthe methodology, techniques, and challenges associated with leveraging machine learning for sales forecasting. Through a detailed literature review, this paper provides context by comparing traditional forecasting methods with machine learning, discussing various ML algorithms, data sources, and model evaluation metrics. Real-world case studies and applications underscore the practical benefits of this approach across different industries, from retail to supply chain management. Challenges and limitations are not overlooked, as the need for high-quality data, the risk of overfitting, and the interpretability of models are addressed. Furthermore, the report explores emerging trends and future research directions, emphasizing the ever-evolving landscape of sales forecast prediction using ML. It encompasses data collection, data preprocessing, featureengineering, model selection, training, validation, and deployment, resulting in a holistic framework for accurate sales predictions.","container-title":"2024 Intelligent Systems and Machine Learning Conference (ISML)","DOI":"10.1109/ISML60050.2024.11007449","event-title":"2024 Intelligent Systems and Machine Learning Conference (ISML)","ISBN":"979-8-3503-4387-8","language":"en","license":"https://doi.org/10.15223/policy-029","page":"745-750","publisher":"IEEE","publisher-place":"Hyderabad, India","source":"DOI.org (Crossref)","title":"Sales Forecast Prediction Using Machine Learning","URL":"https://ieeexplore.ieee.org/document/11007449/","author":[{"family":"Suryawanshi","given":"Vaibhav"},{"family":"Venkatesan","given":"Mithra"},{"family":"Chate","given":"Shubhangi"},{"family":"Amane","given":"Srishti"},{"family":"Bhondekar","given":"Anchal"},{"family":"Mulani","given":"Farzin"}],"accessed":{"date-parts":[["2026",3,3]]},"issued":{"date-parts":[["2024",5,4]]}}}],"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(Suryawanshi et al., 2024)</w:t>
      </w:r>
      <w:r>
        <w:rPr>
          <w:rFonts w:asciiTheme="majorBidi" w:hAnsiTheme="majorBidi" w:cstheme="majorBidi"/>
          <w:sz w:val="24"/>
          <w:szCs w:val="24"/>
        </w:rPr>
        <w:fldChar w:fldCharType="end"/>
      </w:r>
      <w:r>
        <w:rPr>
          <w:rFonts w:asciiTheme="majorBidi" w:hAnsiTheme="majorBidi" w:cstheme="majorBidi"/>
          <w:sz w:val="24"/>
          <w:szCs w:val="24"/>
        </w:rPr>
        <w:t xml:space="preserve"> Several algorithms are suitable for sales forecasting, each with different strengths depending on the structure and complexity of the data. Once the algorithm is chosen, the model is trained using the prepared dataset.</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{"citationID":"sSmW8r5g","properties":{"unsorted":false,"formattedCitation":"(Suryawanshi et al., 2024)","plainCitation":"(Suryawanshi et al., 2024)","noteIndex":0},"citationItems":[{"id":3,"uris":["http://zotero.org/users/local/ZF6vXB9x/items/2JDNLTRJ"],"itemData":{"id":3,"type":"paper-conference","abstract":"In the dynamic world of business, accurate sales forecasting plays a pivotal role in shaping organizational strategies, optimizing resources, and staying ahead of thecompetition. The traditional methods of sales forecasting,though reliable to some extent, often fall short in capturing the complexities of modern markets. This paper delves into the realm of \"Sales Forecast Prediction Using MachineLearning,\" a cuttingedge approach that harnesses the power of data-driven algorithms to revolutionize sales forecasting. This paper presents a comprehensive exploration ofthe methodology, techniques, and challenges associated with leveraging machine learning for sales forecasting. Through a detailed literature review, this paper provides context by comparing traditional forecasting methods with machine learning, discussing various ML algorithms, data sources, and model evaluation metrics. Real-world case studies and applications underscore the practical benefits of this approach across different industries, from retail to supply chain management. Challenges and limitations are not overlooked, as the need for high-quality data, the risk of overfitting, and the interpretability of models are addressed. Furthermore, the report explores emerging trends and future research directions, emphasizing the ever-evolving landscape of sales forecast prediction using ML. It encompasses data collection, data preprocessing, featureengineering, model selection, training, validation, and deployment, resulting in a holistic framework for accurate sales predictions.","container-title":"2024 Intelligent Systems and Machine Learning Conference (ISML)","DOI":"10.1109/ISML60050.2024.11007449","event-title":"2024 Intelligent Systems and Machine Learning Conference (ISML)","ISBN":"979-8-3503-4387-8","language":"en","license":"https://doi.org/10.15223/policy-029","page":"745-750","publisher":"IEEE","publisher-place":"Hyderabad, India","source":"DOI.org (Crossref)","title":"Sales Forecast Prediction Using Machine Learning","URL":"https://ieeexplore.ieee.org/document/11007449/","author":[{"family":"Suryawanshi","given":"Vaibhav"},{"family":"Venkatesan","given":"Mithra"},{"family":"Chate","given":"Shubhangi"},{"family":"Amane","given":"Srishti"},{"family":"Bhondekar","given":"Anchal"},{"family":"Mulani","given":"Farzin"}],"accessed":{"date-parts":[["2026",3,3]]},"issued":{"date-parts":[["2024",5,4]]}}}],"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(Suryawanshi et al., 2024)</w:t>
      </w:r>
      <w:r>
        <w:rPr>
          <w:rFonts w:asciiTheme="majorBidi" w:hAnsiTheme="majorBidi" w:cstheme="majorBidi"/>
          <w:sz w:val="24"/>
          <w:szCs w:val="24"/>
        </w:rPr>
        <w:fldChar w:fldCharType="end"/>
      </w:r>
      <w:r>
        <w:rPr>
          <w:rFonts w:asciiTheme="majorBidi" w:hAnsiTheme="majorBidi" w:cstheme="majorBidi"/>
          <w:sz w:val="24"/>
          <w:szCs w:val="24"/>
        </w:rPr>
        <w:t xml:space="preserve"> During training, the engineered features are supplied to the algorithm, enabling it to learn the relationship between these inputs and the corresponding weekly sales values.</w:t>
      </w:r>
    </w:p>
    <w:p w14:paraId="55F7591D"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In this study, three algorithms were implemented:</w:t>
      </w:r>
    </w:p>
    <w:p w14:paraId="0D229EFB" w14:textId="77777777" w:rsidR="004B5565" w:rsidRPr="00EB4BC7" w:rsidRDefault="004B5565" w:rsidP="00EB4BC7">
      <w:pPr>
        <w:widowControl/>
        <w:spacing w:line="360" w:lineRule="auto"/>
        <w:ind w:left="360"/>
        <w:jc w:val="both"/>
        <w:rPr>
          <w:rFonts w:asciiTheme="majorBidi" w:hAnsiTheme="majorBidi" w:cstheme="majorBidi"/>
          <w:sz w:val="24"/>
          <w:szCs w:val="24"/>
        </w:rPr>
      </w:pPr>
      <w:r w:rsidRPr="00EB4BC7">
        <w:rPr>
          <w:rFonts w:asciiTheme="majorBidi" w:hAnsiTheme="majorBidi" w:cstheme="majorBidi"/>
          <w:b/>
          <w:bCs/>
          <w:sz w:val="24"/>
          <w:szCs w:val="24"/>
        </w:rPr>
        <w:t>Linear Regression</w:t>
      </w:r>
      <w:r w:rsidRPr="00EB4BC7">
        <w:rPr>
          <w:rFonts w:asciiTheme="majorBidi" w:hAnsiTheme="majorBidi" w:cstheme="majorBidi"/>
          <w:sz w:val="24"/>
          <w:szCs w:val="24"/>
        </w:rPr>
        <w:t>, which models the relationship between features and sales through a linear function.</w:t>
      </w:r>
      <w:r w:rsidRPr="00EB4BC7">
        <w:rPr>
          <w:rFonts w:asciiTheme="majorBidi" w:hAnsiTheme="majorBidi" w:cstheme="majorBidi"/>
          <w:sz w:val="24"/>
          <w:szCs w:val="24"/>
        </w:rPr>
        <w:fldChar w:fldCharType="begin"/>
      </w:r>
      <w:r w:rsidRPr="00EB4BC7">
        <w:rPr>
          <w:rFonts w:asciiTheme="majorBidi" w:hAnsiTheme="majorBidi" w:cstheme="majorBidi"/>
          <w:sz w:val="24"/>
          <w:szCs w:val="24"/>
        </w:rPr>
        <w:instrText xml:space="preserve"> ADDIN ZOTERO_ITEM CSL_CITATION {"citationID":"0zdWNT4i","properties":{"unsorted":false,"formattedCitation":"(Pedregosa et al., n.d.)","plainCitation":"(Pedregosa et al., n.d.)","noteIndex":0},"citationItems":[{"id":13,"uris":["http://zotero.org/users/local/ZF6vXB9x/items/R4PY5MMF"],"itemData":{"id":13,"type":"article-journal","abstract":"Scikit-learn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simpliﬁed BSD license, encouraging its use in both academic and commercial settings. Source code, binaries, and documentation can be downloaded from http://scikit-learn.sourceforge.net.","container-title":"MACHINE LEARNING IN PYTHON","language":"en","source":"Zotero","title":"Scikit-learn: Machine Learning in Python","author":[{"family":"Pedregosa","given":"Fabian"},{"family":"Pedregosa","given":"Fabian"},{"family":"Varoquaux","given":"Gael"},{"family":"Varoquaux","given":"Gael"},{"family":"Org","given":"Normalesup"},{"family":"Gramfort","given":"Alexandre"},{"family":"Gramfort","given":"Alexandre"},{"family":"Michel","given":"Vincent"},{"family":"Michel","given":"Vincent"},{"family":"Fr","given":"Logilab"},{"family":"Thirion","given":"Bertrand"},{"family":"Thirion","given":"Bertrand"},{"family":"Grisel","given":"Olivier"},{"family":"Grisel","given":"Olivier"},{"family":"Blondel","given":"Mathieu"},{"family":"Prettenhofer","given":"Peter"},{"family":"Prettenhofer","given":"Peter"},{"family":"Weiss","given":"Ron"},{"family":"Dubourg","given":"Vincent"},{"family":"Dubourg","given":"Vincent"},{"family":"Vanderplas","given":"Jake"},{"family":"Passos","given":"Alexandre"},{"family":"Tp","given":"Alexandre"},{"family":"Cournapeau","given":"David"}]}}],"schema":"https://github.com/citation-style-language/schema/raw/master/csl-citation.json"} </w:instrText>
      </w:r>
      <w:r w:rsidRPr="00EB4BC7">
        <w:rPr>
          <w:rFonts w:asciiTheme="majorBidi" w:hAnsiTheme="majorBidi" w:cstheme="majorBidi"/>
          <w:sz w:val="24"/>
          <w:szCs w:val="24"/>
        </w:rPr>
        <w:fldChar w:fldCharType="separate"/>
      </w:r>
      <w:r w:rsidRPr="00EB4BC7">
        <w:rPr>
          <w:rFonts w:ascii="Cambria" w:hAnsi="Cambria"/>
          <w:sz w:val="24"/>
        </w:rPr>
        <w:t>(Pedregosa et al., n.d.)</w:t>
      </w:r>
      <w:r w:rsidRPr="00EB4BC7">
        <w:rPr>
          <w:rFonts w:asciiTheme="majorBidi" w:hAnsiTheme="majorBidi" w:cstheme="majorBidi"/>
          <w:sz w:val="24"/>
          <w:szCs w:val="24"/>
        </w:rPr>
        <w:fldChar w:fldCharType="end"/>
      </w:r>
    </w:p>
    <w:p w14:paraId="0439B6D0" w14:textId="77777777" w:rsidR="004B5565" w:rsidRPr="00EB4BC7" w:rsidRDefault="004B5565" w:rsidP="00EB4BC7">
      <w:pPr>
        <w:widowControl/>
        <w:spacing w:line="360" w:lineRule="auto"/>
        <w:ind w:left="360"/>
        <w:jc w:val="both"/>
        <w:rPr>
          <w:rFonts w:asciiTheme="majorBidi" w:hAnsiTheme="majorBidi" w:cstheme="majorBidi"/>
          <w:sz w:val="24"/>
          <w:szCs w:val="24"/>
        </w:rPr>
      </w:pPr>
      <w:r w:rsidRPr="00EB4BC7">
        <w:rPr>
          <w:rFonts w:asciiTheme="majorBidi" w:hAnsiTheme="majorBidi" w:cstheme="majorBidi"/>
          <w:b/>
          <w:bCs/>
          <w:sz w:val="24"/>
          <w:szCs w:val="24"/>
        </w:rPr>
        <w:t>Random Forest</w:t>
      </w:r>
      <w:r w:rsidRPr="00EB4BC7">
        <w:rPr>
          <w:rFonts w:asciiTheme="majorBidi" w:hAnsiTheme="majorBidi" w:cstheme="majorBidi"/>
          <w:sz w:val="24"/>
          <w:szCs w:val="24"/>
        </w:rPr>
        <w:t>, an ensemble</w:t>
      </w:r>
      <w:r w:rsidRPr="00EB4BC7">
        <w:rPr>
          <w:rFonts w:asciiTheme="majorBidi" w:hAnsiTheme="majorBidi" w:cstheme="majorBidi"/>
          <w:sz w:val="24"/>
          <w:szCs w:val="24"/>
        </w:rPr>
        <w:noBreakHyphen/>
        <w:t>based method that improves prediction stability by combining multiple decision trees.</w:t>
      </w:r>
      <w:r w:rsidRPr="00EB4BC7">
        <w:rPr>
          <w:rFonts w:asciiTheme="majorBidi" w:hAnsiTheme="majorBidi" w:cstheme="majorBidi"/>
          <w:sz w:val="24"/>
          <w:szCs w:val="24"/>
        </w:rPr>
        <w:fldChar w:fldCharType="begin"/>
      </w:r>
      <w:r w:rsidRPr="00EB4BC7">
        <w:rPr>
          <w:rFonts w:asciiTheme="majorBidi" w:hAnsiTheme="majorBidi" w:cstheme="majorBidi"/>
          <w:sz w:val="24"/>
          <w:szCs w:val="24"/>
        </w:rPr>
        <w:instrText xml:space="preserve"> ADDIN ZOTERO_ITEM CSL_CITATION {"citationID":"jxdVCHIy","properties":{"unsorted":false,"formattedCitation":"(Breiman, 2001)","plainCitation":"(Breiman, 2001)","noteIndex":0},"citationItems":[{"id":9,"uris":["http://zotero.org/users/local/ZF6vXB9x/items/N383L8BQ"],"itemData":{"id":9,"type":"article-journal","container-title":"Machine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sidRPr="00EB4BC7">
        <w:rPr>
          <w:rFonts w:asciiTheme="majorBidi" w:hAnsiTheme="majorBidi" w:cstheme="majorBidi"/>
          <w:sz w:val="24"/>
          <w:szCs w:val="24"/>
        </w:rPr>
        <w:fldChar w:fldCharType="separate"/>
      </w:r>
      <w:r w:rsidRPr="00EB4BC7">
        <w:rPr>
          <w:rFonts w:ascii="Cambria" w:hAnsi="Cambria"/>
          <w:sz w:val="24"/>
        </w:rPr>
        <w:t>(Breiman, 2001)</w:t>
      </w:r>
      <w:r w:rsidRPr="00EB4BC7">
        <w:rPr>
          <w:rFonts w:asciiTheme="majorBidi" w:hAnsiTheme="majorBidi" w:cstheme="majorBidi"/>
          <w:sz w:val="24"/>
          <w:szCs w:val="24"/>
        </w:rPr>
        <w:fldChar w:fldCharType="end"/>
      </w:r>
    </w:p>
    <w:p w14:paraId="352702CF" w14:textId="77777777" w:rsidR="004B5565" w:rsidRPr="00EB4BC7" w:rsidRDefault="004B5565" w:rsidP="00EB4BC7">
      <w:pPr>
        <w:widowControl/>
        <w:spacing w:line="360" w:lineRule="auto"/>
        <w:ind w:left="360"/>
        <w:jc w:val="both"/>
        <w:rPr>
          <w:rFonts w:asciiTheme="majorBidi" w:hAnsiTheme="majorBidi" w:cstheme="majorBidi"/>
          <w:sz w:val="24"/>
          <w:szCs w:val="24"/>
        </w:rPr>
      </w:pPr>
      <w:r w:rsidRPr="00EB4BC7">
        <w:rPr>
          <w:rFonts w:asciiTheme="majorBidi" w:hAnsiTheme="majorBidi" w:cstheme="majorBidi"/>
          <w:b/>
          <w:bCs/>
          <w:sz w:val="24"/>
          <w:szCs w:val="24"/>
        </w:rPr>
        <w:t>XGBoost</w:t>
      </w:r>
      <w:r w:rsidRPr="00EB4BC7">
        <w:rPr>
          <w:rFonts w:asciiTheme="majorBidi" w:hAnsiTheme="majorBidi" w:cstheme="majorBidi"/>
          <w:sz w:val="24"/>
          <w:szCs w:val="24"/>
        </w:rPr>
        <w:t>, a gradient</w:t>
      </w:r>
      <w:r w:rsidRPr="00EB4BC7">
        <w:rPr>
          <w:rFonts w:asciiTheme="majorBidi" w:hAnsiTheme="majorBidi" w:cstheme="majorBidi"/>
          <w:sz w:val="24"/>
          <w:szCs w:val="24"/>
        </w:rPr>
        <w:noBreakHyphen/>
        <w:t>boosting technique optimized for high predictive accuracy and efficient learning.</w:t>
      </w:r>
      <w:r w:rsidRPr="00EB4BC7">
        <w:rPr>
          <w:rFonts w:asciiTheme="majorBidi" w:hAnsiTheme="majorBidi" w:cstheme="majorBidi"/>
          <w:sz w:val="24"/>
          <w:szCs w:val="24"/>
        </w:rPr>
        <w:fldChar w:fldCharType="begin"/>
      </w:r>
      <w:r w:rsidRPr="00EB4BC7">
        <w:rPr>
          <w:rFonts w:asciiTheme="majorBidi" w:hAnsiTheme="majorBidi" w:cstheme="majorBidi"/>
          <w:sz w:val="24"/>
          <w:szCs w:val="24"/>
        </w:rPr>
        <w:instrText xml:space="preserve"> ADDIN ZOTERO_ITEM CSL_CITATION {"citationID":"YYSzpvur","properties":{"unsorted":false,"formattedCitation":"(Chen &amp; Guestrin, 2016)","plainCitation":"(Chen &amp; Guestrin, 2016)","noteIndex":0},"citationItems":[{"id":25,"uris":["http://zotero.org/users/local/ZF6vXB9x/items/ADLXGDUJ"],"itemData":{"id":25,"type":"paper-conference","abstract":"Tree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systems.","container-title":"Proceedings of the 22nd ACM SIGKDD International Conference on Knowledge Discovery and Data Mining","DOI":"10.1145/2939672.2939785","note":"arXiv:1603.02754 [cs]","page":"785-794","source":"arXiv.org","title":"XGBoost: A Scalable Tree Boosting System","title-short":"XGBoost","URL":"http://arxiv.org/abs/1603.02754","author":[{"family":"Chen","given":"Tianqi"},{"family":"Guestrin","given":"Carlos"}],"accessed":{"date-parts":[["2026",3,26]]},"issued":{"date-parts":[["2016",8,13]]}}}],"schema":"https://github.com/citation-style-language/schema/raw/master/csl-citation.json"} </w:instrText>
      </w:r>
      <w:r w:rsidRPr="00EB4BC7">
        <w:rPr>
          <w:rFonts w:asciiTheme="majorBidi" w:hAnsiTheme="majorBidi" w:cstheme="majorBidi"/>
          <w:sz w:val="24"/>
          <w:szCs w:val="24"/>
        </w:rPr>
        <w:fldChar w:fldCharType="separate"/>
      </w:r>
      <w:r w:rsidRPr="00EB4BC7">
        <w:rPr>
          <w:rFonts w:ascii="Cambria" w:hAnsi="Cambria"/>
          <w:sz w:val="24"/>
        </w:rPr>
        <w:t>(Chen &amp; Guestrin, 2016)</w:t>
      </w:r>
      <w:r w:rsidRPr="00EB4BC7">
        <w:rPr>
          <w:rFonts w:asciiTheme="majorBidi" w:hAnsiTheme="majorBidi" w:cstheme="majorBidi"/>
          <w:sz w:val="24"/>
          <w:szCs w:val="24"/>
        </w:rPr>
        <w:fldChar w:fldCharType="end"/>
      </w:r>
    </w:p>
    <w:p w14:paraId="34A39059"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These models were selected because they are widely used in regression and time</w:t>
      </w:r>
      <w:r>
        <w:rPr>
          <w:rFonts w:asciiTheme="majorBidi" w:hAnsiTheme="majorBidi" w:cstheme="majorBidi"/>
          <w:sz w:val="24"/>
          <w:szCs w:val="24"/>
        </w:rPr>
        <w:noBreakHyphen/>
        <w:t>series forecasting tasks and provide a suitable balance between interpretability and predictive performance.</w:t>
      </w:r>
    </w:p>
    <w:p w14:paraId="5AD21C68" w14:textId="77777777" w:rsidR="004B5565" w:rsidRDefault="004B5565" w:rsidP="00F13565">
      <w:pPr>
        <w:spacing w:line="360" w:lineRule="auto"/>
        <w:rPr>
          <w:rFonts w:asciiTheme="majorBidi" w:hAnsiTheme="majorBidi" w:cstheme="majorBidi"/>
          <w:sz w:val="24"/>
          <w:szCs w:val="24"/>
        </w:rPr>
      </w:pPr>
    </w:p>
    <w:p w14:paraId="4998B147"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3.8 Model Training Procedure</w:t>
      </w:r>
    </w:p>
    <w:p w14:paraId="01D5C611"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dataset was split into training and testing sets using an 80:20 ratio, with the split performed chronologically to maintain the natural order of the time</w:t>
      </w:r>
      <w:r>
        <w:rPr>
          <w:rFonts w:asciiTheme="majorBidi" w:hAnsiTheme="majorBidi" w:cstheme="majorBidi"/>
          <w:sz w:val="24"/>
          <w:szCs w:val="24"/>
        </w:rPr>
        <w:noBreakHyphen/>
        <w:t xml:space="preserve">series data and prevent leakage. Each selected algorithm was then trained on the training set, where the engineered features were used as inputs and the weekly sales values served as targets. This allowed the models to learn the </w:t>
      </w:r>
      <w:r>
        <w:rPr>
          <w:rFonts w:asciiTheme="majorBidi" w:hAnsiTheme="majorBidi" w:cstheme="majorBidi"/>
          <w:sz w:val="24"/>
          <w:szCs w:val="24"/>
        </w:rPr>
        <w:lastRenderedPageBreak/>
        <w:t>relationships between the features and the sales outcomes before being evaluated on unseen data.</w:t>
      </w:r>
    </w:p>
    <w:p w14:paraId="011C226B"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w:t>
      </w:r>
    </w:p>
    <w:p w14:paraId="2F6104BE"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3.9 Model Evaluation Metrics</w:t>
      </w:r>
    </w:p>
    <w:p w14:paraId="37FFBB65"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performance of each model was assessed using three standard regression metrics: Mean Absolute Error (MAE), Root Mean Squared Error (RMSE), and R</w:t>
      </w:r>
      <w:r>
        <w:rPr>
          <w:rFonts w:asciiTheme="majorBidi" w:hAnsiTheme="majorBidi" w:cstheme="majorBidi"/>
          <w:sz w:val="24"/>
          <w:szCs w:val="24"/>
        </w:rPr>
        <w:noBreakHyphen/>
        <w:t>squared (R²). MAE measures the average magnitude of prediction errors, while RMSE penalizes larger errors more heavily and provides an indication of overall prediction accuracy. R² evaluates the proportion of variance in the sales data explained by the model. Together, these metrics offer a balanced assessment of error magnitude, stability, and explanatory power.</w:t>
      </w:r>
    </w:p>
    <w:p w14:paraId="68C4D83C" w14:textId="77777777" w:rsidR="004B5565" w:rsidRDefault="004B5565" w:rsidP="00F13565">
      <w:pPr>
        <w:spacing w:line="360" w:lineRule="auto"/>
        <w:rPr>
          <w:rFonts w:asciiTheme="majorBidi" w:hAnsiTheme="majorBidi" w:cstheme="majorBidi"/>
          <w:sz w:val="24"/>
          <w:szCs w:val="24"/>
        </w:rPr>
      </w:pPr>
    </w:p>
    <w:p w14:paraId="62A86357" w14:textId="77777777" w:rsidR="004B5565" w:rsidRDefault="004B5565" w:rsidP="00F13565">
      <w:pPr>
        <w:spacing w:line="360" w:lineRule="auto"/>
        <w:rPr>
          <w:rFonts w:asciiTheme="majorBidi" w:hAnsiTheme="majorBidi" w:cstheme="majorBidi"/>
          <w:sz w:val="24"/>
          <w:szCs w:val="24"/>
        </w:rPr>
      </w:pPr>
    </w:p>
    <w:p w14:paraId="70F7EFDF"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3.10 Dashboard Integration</w:t>
      </w:r>
    </w:p>
    <w:p w14:paraId="72BA3419"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The predictions generated by the trained machine learning models were exported into a structured dataset and integrated into a </w:t>
      </w:r>
      <w:proofErr w:type="spellStart"/>
      <w:r>
        <w:rPr>
          <w:rFonts w:asciiTheme="majorBidi" w:hAnsiTheme="majorBidi" w:cstheme="majorBidi"/>
          <w:sz w:val="24"/>
          <w:szCs w:val="24"/>
        </w:rPr>
        <w:t>Streamlit</w:t>
      </w:r>
      <w:proofErr w:type="spellEnd"/>
      <w:r>
        <w:rPr>
          <w:rFonts w:asciiTheme="majorBidi" w:hAnsiTheme="majorBidi" w:cstheme="majorBidi"/>
          <w:sz w:val="24"/>
          <w:szCs w:val="24"/>
        </w:rPr>
        <w:noBreakHyphen/>
        <w:t>based dashboard. The dashboard visualizes both actual and predicted weekly sales, enabling side</w:t>
      </w:r>
      <w:r>
        <w:rPr>
          <w:rFonts w:asciiTheme="majorBidi" w:hAnsiTheme="majorBidi" w:cstheme="majorBidi"/>
          <w:sz w:val="24"/>
          <w:szCs w:val="24"/>
        </w:rPr>
        <w:noBreakHyphen/>
        <w:t>by</w:t>
      </w:r>
      <w:r>
        <w:rPr>
          <w:rFonts w:asciiTheme="majorBidi" w:hAnsiTheme="majorBidi" w:cstheme="majorBidi"/>
          <w:sz w:val="24"/>
          <w:szCs w:val="24"/>
        </w:rPr>
        <w:noBreakHyphen/>
        <w:t>side comparison of model outputs. This visualization supports intuitive interpretation of forecasting performance and provides a practical interface for data</w:t>
      </w:r>
      <w:r>
        <w:rPr>
          <w:rFonts w:asciiTheme="majorBidi" w:hAnsiTheme="majorBidi" w:cstheme="majorBidi"/>
          <w:sz w:val="24"/>
          <w:szCs w:val="24"/>
        </w:rPr>
        <w:noBreakHyphen/>
        <w:t>driven decision</w:t>
      </w:r>
      <w:r>
        <w:rPr>
          <w:rFonts w:asciiTheme="majorBidi" w:hAnsiTheme="majorBidi" w:cstheme="majorBidi"/>
          <w:sz w:val="24"/>
          <w:szCs w:val="24"/>
        </w:rPr>
        <w:noBreakHyphen/>
        <w:t>making.</w:t>
      </w:r>
    </w:p>
    <w:p w14:paraId="6C6D871C" w14:textId="77777777" w:rsidR="004B5565" w:rsidRDefault="004B5565" w:rsidP="00F13565">
      <w:pPr>
        <w:spacing w:line="360" w:lineRule="auto"/>
        <w:jc w:val="both"/>
        <w:rPr>
          <w:rFonts w:asciiTheme="majorBidi" w:hAnsiTheme="majorBidi" w:cstheme="majorBidi"/>
          <w:sz w:val="24"/>
          <w:szCs w:val="24"/>
        </w:rPr>
      </w:pPr>
    </w:p>
    <w:p w14:paraId="40E529E5" w14:textId="3D8DC05E" w:rsidR="004B5565" w:rsidRDefault="004B5565" w:rsidP="00EB4BC7">
      <w:pPr>
        <w:spacing w:line="36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07CEAB90" wp14:editId="3D7B4834">
            <wp:extent cx="5492750" cy="61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92750" cy="615950"/>
                    </a:xfrm>
                    <a:prstGeom prst="rect">
                      <a:avLst/>
                    </a:prstGeom>
                    <a:noFill/>
                    <a:ln>
                      <a:noFill/>
                    </a:ln>
                  </pic:spPr>
                </pic:pic>
              </a:graphicData>
            </a:graphic>
          </wp:inline>
        </w:drawing>
      </w:r>
    </w:p>
    <w:p w14:paraId="3284FF3F" w14:textId="434E8A80" w:rsidR="004B5565" w:rsidRDefault="004B5565" w:rsidP="00EB4BC7">
      <w:pPr>
        <w:spacing w:line="360" w:lineRule="auto"/>
        <w:jc w:val="center"/>
        <w:rPr>
          <w:rFonts w:asciiTheme="majorBidi" w:hAnsiTheme="majorBidi" w:cstheme="majorBidi"/>
          <w:sz w:val="24"/>
          <w:szCs w:val="24"/>
        </w:rPr>
      </w:pPr>
      <w:r>
        <w:rPr>
          <w:rFonts w:asciiTheme="majorBidi" w:hAnsiTheme="majorBidi" w:cstheme="majorBidi"/>
          <w:sz w:val="24"/>
          <w:szCs w:val="24"/>
        </w:rPr>
        <w:t>Fig 3.10. 1 Dashboard Workflow</w:t>
      </w:r>
    </w:p>
    <w:p w14:paraId="3340F18C" w14:textId="77777777" w:rsidR="004B5565" w:rsidRDefault="004B5565" w:rsidP="00F13565">
      <w:pPr>
        <w:spacing w:line="360" w:lineRule="auto"/>
        <w:jc w:val="both"/>
        <w:rPr>
          <w:rFonts w:asciiTheme="majorBidi" w:hAnsiTheme="majorBidi" w:cstheme="majorBidi"/>
          <w:sz w:val="24"/>
          <w:szCs w:val="24"/>
        </w:rPr>
      </w:pPr>
    </w:p>
    <w:p w14:paraId="5D7F63A5" w14:textId="77777777" w:rsidR="004B5565" w:rsidRDefault="004B5565" w:rsidP="00F13565">
      <w:pPr>
        <w:spacing w:line="360" w:lineRule="auto"/>
        <w:jc w:val="both"/>
        <w:rPr>
          <w:rFonts w:asciiTheme="majorBidi" w:hAnsiTheme="majorBidi" w:cstheme="majorBidi"/>
          <w:sz w:val="24"/>
          <w:szCs w:val="24"/>
        </w:rPr>
      </w:pPr>
    </w:p>
    <w:p w14:paraId="7B1E9E55"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3.11 Tools and Technologies</w:t>
      </w:r>
    </w:p>
    <w:p w14:paraId="60AD2A93"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system was implemented using the Python programming language, selected for its robust ecosystem supporting data processing, machine learning, and visualization tasks. The Pandas library facilitated data cleaning and structuring, while Scikit</w:t>
      </w:r>
      <w:r>
        <w:rPr>
          <w:rFonts w:asciiTheme="majorBidi" w:hAnsiTheme="majorBidi" w:cstheme="majorBidi"/>
          <w:sz w:val="24"/>
          <w:szCs w:val="24"/>
        </w:rPr>
        <w:noBreakHyphen/>
        <w:t>learn provided the core functions for model development and performance assessment. XGBoost was employed to implement gradient</w:t>
      </w:r>
      <w:r>
        <w:rPr>
          <w:rFonts w:asciiTheme="majorBidi" w:hAnsiTheme="majorBidi" w:cstheme="majorBidi"/>
          <w:sz w:val="24"/>
          <w:szCs w:val="24"/>
        </w:rPr>
        <w:noBreakHyphen/>
        <w:t xml:space="preserve">boosted decision tree models, and Matplotlib was used to create exploratory and analytical visualizations. For deployment and interactive presentation of results, the </w:t>
      </w:r>
      <w:proofErr w:type="spellStart"/>
      <w:r>
        <w:rPr>
          <w:rFonts w:asciiTheme="majorBidi" w:hAnsiTheme="majorBidi" w:cstheme="majorBidi"/>
          <w:sz w:val="24"/>
          <w:szCs w:val="24"/>
        </w:rPr>
        <w:t>Streamlit</w:t>
      </w:r>
      <w:proofErr w:type="spellEnd"/>
      <w:r>
        <w:rPr>
          <w:rFonts w:asciiTheme="majorBidi" w:hAnsiTheme="majorBidi" w:cstheme="majorBidi"/>
          <w:sz w:val="24"/>
          <w:szCs w:val="24"/>
        </w:rPr>
        <w:t xml:space="preserve"> </w:t>
      </w:r>
      <w:r>
        <w:rPr>
          <w:rFonts w:asciiTheme="majorBidi" w:hAnsiTheme="majorBidi" w:cstheme="majorBidi"/>
          <w:sz w:val="24"/>
          <w:szCs w:val="24"/>
        </w:rPr>
        <w:lastRenderedPageBreak/>
        <w:t>framework was utilized to develop a dashboard capable of displaying actual and predicted sales in real time. All components of the system were developed and managed within the Visual Studio Code environment, which served as the integrated development platform.</w:t>
      </w:r>
    </w:p>
    <w:p w14:paraId="6E472171" w14:textId="77777777" w:rsidR="004B5565" w:rsidRDefault="004B5565" w:rsidP="00F13565">
      <w:pPr>
        <w:spacing w:line="360" w:lineRule="auto"/>
        <w:jc w:val="both"/>
        <w:rPr>
          <w:rFonts w:asciiTheme="majorBidi" w:hAnsiTheme="majorBidi" w:cstheme="majorBidi"/>
          <w:sz w:val="24"/>
          <w:szCs w:val="24"/>
        </w:rPr>
      </w:pPr>
    </w:p>
    <w:p w14:paraId="39DAD64D"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3.12 Summary</w:t>
      </w:r>
    </w:p>
    <w:p w14:paraId="1B5C1154"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This chapter presented the methodology used to develop the weekly sales prediction system, detailing each stage from data preparation to model deployment. The approach integrated business intelligence principles, an ETL process, and a star</w:t>
      </w:r>
      <w:r>
        <w:rPr>
          <w:rFonts w:asciiTheme="majorBidi" w:hAnsiTheme="majorBidi" w:cstheme="majorBidi"/>
          <w:sz w:val="24"/>
          <w:szCs w:val="24"/>
        </w:rPr>
        <w:noBreakHyphen/>
        <w:t xml:space="preserve">schema data warehouse to ensure a structured and reliable analytical foundation. Feature engineering techniques were applied to capture temporal sales patterns, followed by the development and training of multiple machine learning models using the prepared dataset. Model performance was evaluated using standard regression metrics, and the final predictions were incorporated into an interactive </w:t>
      </w:r>
      <w:proofErr w:type="spellStart"/>
      <w:r>
        <w:rPr>
          <w:rFonts w:asciiTheme="majorBidi" w:hAnsiTheme="majorBidi" w:cstheme="majorBidi"/>
          <w:sz w:val="24"/>
          <w:szCs w:val="24"/>
        </w:rPr>
        <w:t>Streamlit</w:t>
      </w:r>
      <w:proofErr w:type="spellEnd"/>
      <w:r>
        <w:rPr>
          <w:rFonts w:asciiTheme="majorBidi" w:hAnsiTheme="majorBidi" w:cstheme="majorBidi"/>
          <w:sz w:val="24"/>
          <w:szCs w:val="24"/>
        </w:rPr>
        <w:t xml:space="preserve"> dashboard to support visualization and decision</w:t>
      </w:r>
      <w:r>
        <w:rPr>
          <w:rFonts w:asciiTheme="majorBidi" w:hAnsiTheme="majorBidi" w:cstheme="majorBidi"/>
          <w:sz w:val="24"/>
          <w:szCs w:val="24"/>
        </w:rPr>
        <w:noBreakHyphen/>
        <w:t>making. Together, these methodological components establish a coherent framework for generating accurate and actionable sales forecasts.</w:t>
      </w:r>
    </w:p>
    <w:p w14:paraId="361196B0" w14:textId="77777777" w:rsidR="004B5565" w:rsidRDefault="004B5565" w:rsidP="00F13565">
      <w:pPr>
        <w:spacing w:line="360" w:lineRule="auto"/>
        <w:jc w:val="both"/>
        <w:rPr>
          <w:rFonts w:asciiTheme="majorBidi" w:hAnsiTheme="majorBidi" w:cstheme="majorBidi"/>
          <w:sz w:val="24"/>
          <w:szCs w:val="24"/>
        </w:rPr>
      </w:pPr>
    </w:p>
    <w:p w14:paraId="5BCEA93D" w14:textId="77777777" w:rsidR="004B5565" w:rsidRDefault="004B5565" w:rsidP="00F13565">
      <w:pPr>
        <w:spacing w:line="360" w:lineRule="auto"/>
        <w:jc w:val="both"/>
        <w:rPr>
          <w:rFonts w:asciiTheme="majorBidi" w:hAnsiTheme="majorBidi" w:cstheme="majorBidi"/>
          <w:sz w:val="24"/>
          <w:szCs w:val="24"/>
        </w:rPr>
      </w:pPr>
    </w:p>
    <w:p w14:paraId="341BEFFA" w14:textId="223F780E" w:rsidR="00E139A3" w:rsidRDefault="00E139A3">
      <w:pPr>
        <w:widowControl/>
        <w:spacing w:after="160" w:line="259" w:lineRule="auto"/>
        <w:rPr>
          <w:rFonts w:ascii="Times New Roman" w:eastAsia="Google Sans" w:hAnsi="Times New Roman" w:cs="Times New Roman"/>
          <w:b/>
          <w:bCs/>
          <w:sz w:val="28"/>
          <w:szCs w:val="28"/>
        </w:rPr>
      </w:pPr>
    </w:p>
    <w:p w14:paraId="7E9EFE1F" w14:textId="77777777" w:rsidR="00EB4BC7" w:rsidRDefault="00EB4BC7">
      <w:pPr>
        <w:widowControl/>
        <w:spacing w:after="160" w:line="259" w:lineRule="auto"/>
        <w:rPr>
          <w:rFonts w:ascii="Times New Roman" w:eastAsia="Google Sans" w:hAnsi="Times New Roman" w:cs="Times New Roman"/>
          <w:b/>
          <w:bCs/>
          <w:sz w:val="44"/>
          <w:szCs w:val="44"/>
        </w:rPr>
      </w:pPr>
      <w:r>
        <w:rPr>
          <w:rFonts w:ascii="Times New Roman" w:eastAsia="Google Sans" w:hAnsi="Times New Roman" w:cs="Times New Roman"/>
          <w:sz w:val="44"/>
          <w:szCs w:val="44"/>
        </w:rPr>
        <w:br w:type="page"/>
      </w:r>
    </w:p>
    <w:p w14:paraId="6FE41ED4" w14:textId="3724174F" w:rsidR="00043116" w:rsidRPr="00E139A3" w:rsidRDefault="00CC0D8B" w:rsidP="00CC0D8B">
      <w:pPr>
        <w:pStyle w:val="Heading1"/>
        <w:rPr>
          <w:rFonts w:ascii="Times New Roman" w:eastAsia="Google Sans" w:hAnsi="Times New Roman" w:cs="Times New Roman"/>
          <w:sz w:val="44"/>
          <w:szCs w:val="44"/>
        </w:rPr>
      </w:pPr>
      <w:r w:rsidRPr="00E139A3">
        <w:rPr>
          <w:rFonts w:ascii="Times New Roman" w:eastAsia="Google Sans" w:hAnsi="Times New Roman" w:cs="Times New Roman"/>
          <w:sz w:val="44"/>
          <w:szCs w:val="44"/>
        </w:rPr>
        <w:lastRenderedPageBreak/>
        <w:t>References</w:t>
      </w:r>
    </w:p>
    <w:p w14:paraId="1D7FA287" w14:textId="77777777" w:rsidR="00043116" w:rsidRPr="00043116" w:rsidRDefault="00043116" w:rsidP="009D214A">
      <w:pPr>
        <w:numPr>
          <w:ilvl w:val="0"/>
          <w:numId w:val="6"/>
        </w:numPr>
        <w:spacing w:line="360" w:lineRule="auto"/>
        <w:jc w:val="both"/>
        <w:rPr>
          <w:rFonts w:ascii="Times New Roman" w:hAnsi="Times New Roman" w:cs="Times New Roman"/>
          <w:sz w:val="24"/>
          <w:szCs w:val="24"/>
        </w:rPr>
      </w:pPr>
      <w:r w:rsidRPr="00043116">
        <w:rPr>
          <w:rFonts w:ascii="Times New Roman" w:eastAsia="Google Sans" w:hAnsi="Times New Roman" w:cs="Times New Roman"/>
          <w:sz w:val="24"/>
          <w:szCs w:val="24"/>
        </w:rPr>
        <w:t xml:space="preserve">Chen, H., Chiang, R. H., &amp; </w:t>
      </w:r>
      <w:proofErr w:type="spellStart"/>
      <w:r w:rsidRPr="00043116">
        <w:rPr>
          <w:rFonts w:ascii="Times New Roman" w:eastAsia="Google Sans" w:hAnsi="Times New Roman" w:cs="Times New Roman"/>
          <w:sz w:val="24"/>
          <w:szCs w:val="24"/>
        </w:rPr>
        <w:t>Storey</w:t>
      </w:r>
      <w:proofErr w:type="spellEnd"/>
      <w:r w:rsidRPr="00043116">
        <w:rPr>
          <w:rFonts w:ascii="Times New Roman" w:eastAsia="Google Sans" w:hAnsi="Times New Roman" w:cs="Times New Roman"/>
          <w:sz w:val="24"/>
          <w:szCs w:val="24"/>
        </w:rPr>
        <w:t xml:space="preserve">, V. C. (2012). Business intelligence and analytics: From big data to big impact. </w:t>
      </w:r>
      <w:r w:rsidRPr="00043116">
        <w:rPr>
          <w:rFonts w:ascii="Times New Roman" w:eastAsia="Google Sans" w:hAnsi="Times New Roman" w:cs="Times New Roman"/>
          <w:i/>
          <w:iCs/>
          <w:sz w:val="24"/>
          <w:szCs w:val="24"/>
        </w:rPr>
        <w:t>MIS Quarterly</w:t>
      </w:r>
      <w:r w:rsidRPr="00043116">
        <w:rPr>
          <w:rFonts w:ascii="Times New Roman" w:eastAsia="Google Sans" w:hAnsi="Times New Roman" w:cs="Times New Roman"/>
          <w:sz w:val="24"/>
          <w:szCs w:val="24"/>
        </w:rPr>
        <w:t>, 1165-1188.</w:t>
      </w:r>
    </w:p>
    <w:p w14:paraId="448AE418" w14:textId="77777777" w:rsidR="00043116" w:rsidRPr="00043116" w:rsidRDefault="00043116" w:rsidP="009D214A">
      <w:pPr>
        <w:numPr>
          <w:ilvl w:val="0"/>
          <w:numId w:val="6"/>
        </w:numPr>
        <w:spacing w:line="360" w:lineRule="auto"/>
        <w:jc w:val="both"/>
        <w:rPr>
          <w:rFonts w:ascii="Times New Roman" w:hAnsi="Times New Roman" w:cs="Times New Roman"/>
          <w:sz w:val="24"/>
          <w:szCs w:val="24"/>
        </w:rPr>
      </w:pPr>
      <w:r w:rsidRPr="00043116">
        <w:rPr>
          <w:rFonts w:ascii="Times New Roman" w:eastAsia="Google Sans" w:hAnsi="Times New Roman" w:cs="Times New Roman"/>
          <w:sz w:val="24"/>
          <w:szCs w:val="24"/>
        </w:rPr>
        <w:t xml:space="preserve">Han, J., Kamber, M., &amp; Pei, J. (2012). </w:t>
      </w:r>
      <w:r w:rsidRPr="00043116">
        <w:rPr>
          <w:rFonts w:ascii="Times New Roman" w:eastAsia="Google Sans" w:hAnsi="Times New Roman" w:cs="Times New Roman"/>
          <w:i/>
          <w:iCs/>
          <w:sz w:val="24"/>
          <w:szCs w:val="24"/>
        </w:rPr>
        <w:t>Data mining: concepts and techniques</w:t>
      </w:r>
      <w:r w:rsidRPr="00043116">
        <w:rPr>
          <w:rFonts w:ascii="Times New Roman" w:eastAsia="Google Sans" w:hAnsi="Times New Roman" w:cs="Times New Roman"/>
          <w:sz w:val="24"/>
          <w:szCs w:val="24"/>
        </w:rPr>
        <w:t>. Morgan Kaufmann.</w:t>
      </w:r>
    </w:p>
    <w:p w14:paraId="1F5D3866" w14:textId="77777777" w:rsidR="00043116" w:rsidRPr="00043116" w:rsidRDefault="00043116" w:rsidP="009D214A">
      <w:pPr>
        <w:numPr>
          <w:ilvl w:val="0"/>
          <w:numId w:val="6"/>
        </w:numPr>
        <w:spacing w:line="360" w:lineRule="auto"/>
        <w:jc w:val="both"/>
        <w:rPr>
          <w:rFonts w:ascii="Times New Roman" w:hAnsi="Times New Roman" w:cs="Times New Roman"/>
          <w:sz w:val="24"/>
          <w:szCs w:val="24"/>
        </w:rPr>
      </w:pPr>
      <w:r w:rsidRPr="00043116">
        <w:rPr>
          <w:rFonts w:ascii="Times New Roman" w:eastAsia="Google Sans" w:hAnsi="Times New Roman" w:cs="Times New Roman"/>
          <w:sz w:val="24"/>
          <w:szCs w:val="24"/>
        </w:rPr>
        <w:t xml:space="preserve">Turban, E., Sharda, R., &amp; Delen, D. (2011). </w:t>
      </w:r>
      <w:r w:rsidRPr="00043116">
        <w:rPr>
          <w:rFonts w:ascii="Times New Roman" w:eastAsia="Google Sans" w:hAnsi="Times New Roman" w:cs="Times New Roman"/>
          <w:i/>
          <w:iCs/>
          <w:sz w:val="24"/>
          <w:szCs w:val="24"/>
        </w:rPr>
        <w:t>Decision support and business intelligence systems</w:t>
      </w:r>
      <w:r w:rsidRPr="00043116">
        <w:rPr>
          <w:rFonts w:ascii="Times New Roman" w:eastAsia="Google Sans" w:hAnsi="Times New Roman" w:cs="Times New Roman"/>
          <w:sz w:val="24"/>
          <w:szCs w:val="24"/>
        </w:rPr>
        <w:t>. Pearson Education India.</w:t>
      </w:r>
    </w:p>
    <w:p w14:paraId="56496610" w14:textId="45C1676F" w:rsidR="00043116" w:rsidRPr="00AA4A95" w:rsidRDefault="00043116" w:rsidP="009D214A">
      <w:pPr>
        <w:numPr>
          <w:ilvl w:val="0"/>
          <w:numId w:val="6"/>
        </w:numPr>
        <w:spacing w:after="120" w:line="360" w:lineRule="auto"/>
        <w:jc w:val="both"/>
        <w:rPr>
          <w:rFonts w:ascii="Times New Roman" w:hAnsi="Times New Roman" w:cs="Times New Roman"/>
          <w:sz w:val="24"/>
          <w:szCs w:val="24"/>
        </w:rPr>
      </w:pPr>
      <w:r w:rsidRPr="00043116">
        <w:rPr>
          <w:rFonts w:ascii="Times New Roman" w:eastAsia="Google Sans" w:hAnsi="Times New Roman" w:cs="Times New Roman"/>
          <w:sz w:val="24"/>
          <w:szCs w:val="24"/>
        </w:rPr>
        <w:t xml:space="preserve">UCI Machine Learning Repository. (2011). </w:t>
      </w:r>
      <w:r w:rsidRPr="00043116">
        <w:rPr>
          <w:rFonts w:ascii="Times New Roman" w:eastAsia="Google Sans" w:hAnsi="Times New Roman" w:cs="Times New Roman"/>
          <w:i/>
          <w:iCs/>
          <w:sz w:val="24"/>
          <w:szCs w:val="24"/>
        </w:rPr>
        <w:t>Online Retail Data Set</w:t>
      </w:r>
      <w:r w:rsidRPr="00043116">
        <w:rPr>
          <w:rFonts w:ascii="Times New Roman" w:eastAsia="Google Sans" w:hAnsi="Times New Roman" w:cs="Times New Roman"/>
          <w:sz w:val="24"/>
          <w:szCs w:val="24"/>
        </w:rPr>
        <w:t>. Retrieved from [https://archive.ics.uci.edu/ml/datasets/Online+Retail]</w:t>
      </w:r>
    </w:p>
    <w:p w14:paraId="397B25EF"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[1] G. E. P. Box, G. M. Jenkins, G. C. Reinsel, and G. M. Ljung, Time Series Analysis: Forecasting and Control, 5th ed. Hoboken, NJ, USA: Wiley, 2015.</w:t>
      </w:r>
    </w:p>
    <w:p w14:paraId="446B1837"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[2] R. J. Hyndman and G. Athanasopoulos, Forecasting: Principles and Practice, 3rd ed. Melbourne, VIC, Australia: </w:t>
      </w:r>
      <w:proofErr w:type="spellStart"/>
      <w:r w:rsidRPr="00AA4A95">
        <w:rPr>
          <w:rFonts w:ascii="Times New Roman" w:hAnsi="Times New Roman" w:cs="Times New Roman"/>
          <w:sz w:val="24"/>
          <w:szCs w:val="24"/>
        </w:rPr>
        <w:t>OTexts</w:t>
      </w:r>
      <w:proofErr w:type="spellEnd"/>
      <w:r w:rsidRPr="00AA4A95">
        <w:rPr>
          <w:rFonts w:ascii="Times New Roman" w:hAnsi="Times New Roman" w:cs="Times New Roman"/>
          <w:sz w:val="24"/>
          <w:szCs w:val="24"/>
        </w:rPr>
        <w:t>, 2021.</w:t>
      </w:r>
    </w:p>
    <w:p w14:paraId="5B8CE061"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[3] S. </w:t>
      </w:r>
      <w:proofErr w:type="spellStart"/>
      <w:r w:rsidRPr="00AA4A95">
        <w:rPr>
          <w:rFonts w:ascii="Times New Roman" w:hAnsi="Times New Roman" w:cs="Times New Roman"/>
          <w:sz w:val="24"/>
          <w:szCs w:val="24"/>
        </w:rPr>
        <w:t>Makridakis</w:t>
      </w:r>
      <w:proofErr w:type="spellEnd"/>
      <w:r w:rsidRPr="00AA4A95">
        <w:rPr>
          <w:rFonts w:ascii="Times New Roman" w:hAnsi="Times New Roman" w:cs="Times New Roman"/>
          <w:sz w:val="24"/>
          <w:szCs w:val="24"/>
        </w:rPr>
        <w:t xml:space="preserve">, E. Spiliotis, and V. </w:t>
      </w:r>
      <w:proofErr w:type="spellStart"/>
      <w:r w:rsidRPr="00AA4A95">
        <w:rPr>
          <w:rFonts w:ascii="Times New Roman" w:hAnsi="Times New Roman" w:cs="Times New Roman"/>
          <w:sz w:val="24"/>
          <w:szCs w:val="24"/>
        </w:rPr>
        <w:t>Assimakopoulos</w:t>
      </w:r>
      <w:proofErr w:type="spellEnd"/>
      <w:r w:rsidRPr="00AA4A95">
        <w:rPr>
          <w:rFonts w:ascii="Times New Roman" w:hAnsi="Times New Roman" w:cs="Times New Roman"/>
          <w:sz w:val="24"/>
          <w:szCs w:val="24"/>
        </w:rPr>
        <w:t>, "The M4 Competition: Results, findings, conclusion and way forward," International Journal of Forecasting, vol. 34, no. 4, pp. 802–808, Oct. 2018.</w:t>
      </w:r>
    </w:p>
    <w:p w14:paraId="4688C061"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[4] L. Chen and C. Chen, "Customer behavior analysis and sales forecasting based on big data," Journal of Physics: Conference Series, vol. 1631, no. 1, p. 012123, Sep. 2020.</w:t>
      </w:r>
    </w:p>
    <w:p w14:paraId="07492C99"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[5] B. </w:t>
      </w:r>
      <w:proofErr w:type="spellStart"/>
      <w:r w:rsidRPr="00AA4A95">
        <w:rPr>
          <w:rFonts w:ascii="Times New Roman" w:hAnsi="Times New Roman" w:cs="Times New Roman"/>
          <w:sz w:val="24"/>
          <w:szCs w:val="24"/>
        </w:rPr>
        <w:t>Pavlyshenko</w:t>
      </w:r>
      <w:proofErr w:type="spellEnd"/>
      <w:r w:rsidRPr="00AA4A95">
        <w:rPr>
          <w:rFonts w:ascii="Times New Roman" w:hAnsi="Times New Roman" w:cs="Times New Roman"/>
          <w:sz w:val="24"/>
          <w:szCs w:val="24"/>
        </w:rPr>
        <w:t>, "Machine learning models for sales forecasting in e-commerce," in Proc. IEEE International Conference on Data Science and Advanced Analytics (DSAA), Washington, DC, USA, 2019, pp. 399–406.</w:t>
      </w:r>
    </w:p>
    <w:p w14:paraId="1D409784"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[6] T. Chen and C. </w:t>
      </w:r>
      <w:proofErr w:type="spellStart"/>
      <w:r w:rsidRPr="00AA4A95">
        <w:rPr>
          <w:rFonts w:ascii="Times New Roman" w:hAnsi="Times New Roman" w:cs="Times New Roman"/>
          <w:sz w:val="24"/>
          <w:szCs w:val="24"/>
        </w:rPr>
        <w:t>Guestrin</w:t>
      </w:r>
      <w:proofErr w:type="spellEnd"/>
      <w:r w:rsidRPr="00AA4A95">
        <w:rPr>
          <w:rFonts w:ascii="Times New Roman" w:hAnsi="Times New Roman" w:cs="Times New Roman"/>
          <w:sz w:val="24"/>
          <w:szCs w:val="24"/>
        </w:rPr>
        <w:t>, "XGBoost: A scalable tree boosting system," in Proc. 22nd ACM SIGKDD International Conference on Knowledge Discovery and Data Mining, San Francisco, CA, USA, 2016, pp. 785–794.</w:t>
      </w:r>
    </w:p>
    <w:p w14:paraId="520163B1"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[7] G. </w:t>
      </w:r>
      <w:proofErr w:type="spellStart"/>
      <w:r w:rsidRPr="00AA4A95">
        <w:rPr>
          <w:rFonts w:ascii="Times New Roman" w:hAnsi="Times New Roman" w:cs="Times New Roman"/>
          <w:sz w:val="24"/>
          <w:szCs w:val="24"/>
        </w:rPr>
        <w:t>Ke</w:t>
      </w:r>
      <w:proofErr w:type="spellEnd"/>
      <w:r w:rsidRPr="00AA4A95">
        <w:rPr>
          <w:rFonts w:ascii="Times New Roman" w:hAnsi="Times New Roman" w:cs="Times New Roman"/>
          <w:sz w:val="24"/>
          <w:szCs w:val="24"/>
        </w:rPr>
        <w:t>, Q. Meng, T. Finley, T. Wang, W. Chen, W. Ma, Q. Ye, and T.-Y. Liu, "</w:t>
      </w:r>
      <w:proofErr w:type="spellStart"/>
      <w:r w:rsidRPr="00AA4A95">
        <w:rPr>
          <w:rFonts w:ascii="Times New Roman" w:hAnsi="Times New Roman" w:cs="Times New Roman"/>
          <w:sz w:val="24"/>
          <w:szCs w:val="24"/>
        </w:rPr>
        <w:t>LightGBM</w:t>
      </w:r>
      <w:proofErr w:type="spellEnd"/>
      <w:r w:rsidRPr="00AA4A95">
        <w:rPr>
          <w:rFonts w:ascii="Times New Roman" w:hAnsi="Times New Roman" w:cs="Times New Roman"/>
          <w:sz w:val="24"/>
          <w:szCs w:val="24"/>
        </w:rPr>
        <w:t>: A highly efficient gradient boosting decision tree," in Advances in Neural Information Processing Systems, vol. 30, Long Beach, CA, USA, 2017, pp. 3146–3154.</w:t>
      </w:r>
    </w:p>
    <w:p w14:paraId="1A5A54BF"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[8] S. S. R. K. T. V. S. Kiran, "Deep learning model for sales forecasting in e-commerce," International Journal of Engineering Research &amp; Technology, vol. 10, no. 4, pp. 138–143, Apr. 2021.</w:t>
      </w:r>
    </w:p>
    <w:p w14:paraId="1671D5E4"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lastRenderedPageBreak/>
        <w:t xml:space="preserve">[9] A. Vaswani, N. </w:t>
      </w:r>
      <w:proofErr w:type="spellStart"/>
      <w:r w:rsidRPr="00AA4A95">
        <w:rPr>
          <w:rFonts w:ascii="Times New Roman" w:hAnsi="Times New Roman" w:cs="Times New Roman"/>
          <w:sz w:val="24"/>
          <w:szCs w:val="24"/>
        </w:rPr>
        <w:t>Shazeer</w:t>
      </w:r>
      <w:proofErr w:type="spellEnd"/>
      <w:r w:rsidRPr="00AA4A95">
        <w:rPr>
          <w:rFonts w:ascii="Times New Roman" w:hAnsi="Times New Roman" w:cs="Times New Roman"/>
          <w:sz w:val="24"/>
          <w:szCs w:val="24"/>
        </w:rPr>
        <w:t xml:space="preserve">, N. Parmar, J. </w:t>
      </w:r>
      <w:proofErr w:type="spellStart"/>
      <w:r w:rsidRPr="00AA4A95">
        <w:rPr>
          <w:rFonts w:ascii="Times New Roman" w:hAnsi="Times New Roman" w:cs="Times New Roman"/>
          <w:sz w:val="24"/>
          <w:szCs w:val="24"/>
        </w:rPr>
        <w:t>Uszkoreit</w:t>
      </w:r>
      <w:proofErr w:type="spellEnd"/>
      <w:r w:rsidRPr="00AA4A95">
        <w:rPr>
          <w:rFonts w:ascii="Times New Roman" w:hAnsi="Times New Roman" w:cs="Times New Roman"/>
          <w:sz w:val="24"/>
          <w:szCs w:val="24"/>
        </w:rPr>
        <w:t xml:space="preserve">, L. Jones, A. N. Gomez, L. Kaiser, and I. </w:t>
      </w:r>
      <w:proofErr w:type="spellStart"/>
      <w:r w:rsidRPr="00AA4A95">
        <w:rPr>
          <w:rFonts w:ascii="Times New Roman" w:hAnsi="Times New Roman" w:cs="Times New Roman"/>
          <w:sz w:val="24"/>
          <w:szCs w:val="24"/>
        </w:rPr>
        <w:t>Polosukhin</w:t>
      </w:r>
      <w:proofErr w:type="spellEnd"/>
      <w:r w:rsidRPr="00AA4A95">
        <w:rPr>
          <w:rFonts w:ascii="Times New Roman" w:hAnsi="Times New Roman" w:cs="Times New Roman"/>
          <w:sz w:val="24"/>
          <w:szCs w:val="24"/>
        </w:rPr>
        <w:t>, "Attention is all you need," in Advances in Neural Information Processing Systems, vol. 30, Long Beach, CA, USA, 2017, pp. 5998–6008.</w:t>
      </w:r>
    </w:p>
    <w:p w14:paraId="28274FA4"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[10] H. Wu, J. Xu, J. Wang, and M. Long, "</w:t>
      </w:r>
      <w:proofErr w:type="spellStart"/>
      <w:r w:rsidRPr="00AA4A95">
        <w:rPr>
          <w:rFonts w:ascii="Times New Roman" w:hAnsi="Times New Roman" w:cs="Times New Roman"/>
          <w:sz w:val="24"/>
          <w:szCs w:val="24"/>
        </w:rPr>
        <w:t>Autoformer</w:t>
      </w:r>
      <w:proofErr w:type="spellEnd"/>
      <w:r w:rsidRPr="00AA4A95">
        <w:rPr>
          <w:rFonts w:ascii="Times New Roman" w:hAnsi="Times New Roman" w:cs="Times New Roman"/>
          <w:sz w:val="24"/>
          <w:szCs w:val="24"/>
        </w:rPr>
        <w:t>: Decomposition transformers with auto-correlation for long-term series forecasting," in Advances in Neural Information Processing Systems, vol. 34, Virtual Event, 2021, pp. 22419–22430.</w:t>
      </w:r>
    </w:p>
    <w:p w14:paraId="072708D2"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[11] G. Bontempi, S. Ben </w:t>
      </w:r>
      <w:proofErr w:type="spellStart"/>
      <w:r w:rsidRPr="00AA4A95">
        <w:rPr>
          <w:rFonts w:ascii="Times New Roman" w:hAnsi="Times New Roman" w:cs="Times New Roman"/>
          <w:sz w:val="24"/>
          <w:szCs w:val="24"/>
        </w:rPr>
        <w:t>Taieb</w:t>
      </w:r>
      <w:proofErr w:type="spellEnd"/>
      <w:r w:rsidRPr="00AA4A95">
        <w:rPr>
          <w:rFonts w:ascii="Times New Roman" w:hAnsi="Times New Roman" w:cs="Times New Roman"/>
          <w:sz w:val="24"/>
          <w:szCs w:val="24"/>
        </w:rPr>
        <w:t xml:space="preserve">, and Y.-A. Le Borgne, "Machine learning strategies for time series forecasting," in Business Intelligence: Second European Summer School, M.-A. </w:t>
      </w:r>
      <w:proofErr w:type="spellStart"/>
      <w:r w:rsidRPr="00AA4A95">
        <w:rPr>
          <w:rFonts w:ascii="Times New Roman" w:hAnsi="Times New Roman" w:cs="Times New Roman"/>
          <w:sz w:val="24"/>
          <w:szCs w:val="24"/>
        </w:rPr>
        <w:t>Aufaure</w:t>
      </w:r>
      <w:proofErr w:type="spellEnd"/>
      <w:r w:rsidRPr="00AA4A95">
        <w:rPr>
          <w:rFonts w:ascii="Times New Roman" w:hAnsi="Times New Roman" w:cs="Times New Roman"/>
          <w:sz w:val="24"/>
          <w:szCs w:val="24"/>
        </w:rPr>
        <w:t xml:space="preserve"> and E. Zimányi, Eds. Berlin, Germany: Springer, 2013, pp. 62–77.</w:t>
      </w:r>
    </w:p>
    <w:p w14:paraId="7F8A0347"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[12] K. Bandara, C. </w:t>
      </w:r>
      <w:proofErr w:type="spellStart"/>
      <w:r w:rsidRPr="00AA4A95">
        <w:rPr>
          <w:rFonts w:ascii="Times New Roman" w:hAnsi="Times New Roman" w:cs="Times New Roman"/>
          <w:sz w:val="24"/>
          <w:szCs w:val="24"/>
        </w:rPr>
        <w:t>Bergmeir</w:t>
      </w:r>
      <w:proofErr w:type="spellEnd"/>
      <w:r w:rsidRPr="00AA4A95">
        <w:rPr>
          <w:rFonts w:ascii="Times New Roman" w:hAnsi="Times New Roman" w:cs="Times New Roman"/>
          <w:sz w:val="24"/>
          <w:szCs w:val="24"/>
        </w:rPr>
        <w:t>, and S. Smyl, "Forecasting across time series databases using recurrent neural networks on groups of similar series: A clustering approach," Expert Systems with Applications, vol. 140, p. 112896, Feb. 2020.</w:t>
      </w:r>
    </w:p>
    <w:p w14:paraId="6CACB453"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[13] R. Kimball and M. Ross, The Data Warehouse Toolkit: The Definitive Guide to Dimensional Modeling, 3rd ed. Indianapolis, IN, USA: Wiley, 2013.</w:t>
      </w:r>
    </w:p>
    <w:p w14:paraId="388EC5F8"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[14] M. </w:t>
      </w:r>
      <w:proofErr w:type="spellStart"/>
      <w:r w:rsidRPr="00AA4A95">
        <w:rPr>
          <w:rFonts w:ascii="Times New Roman" w:hAnsi="Times New Roman" w:cs="Times New Roman"/>
          <w:sz w:val="24"/>
          <w:szCs w:val="24"/>
        </w:rPr>
        <w:t>Golfarelli</w:t>
      </w:r>
      <w:proofErr w:type="spellEnd"/>
      <w:r w:rsidRPr="00AA4A95">
        <w:rPr>
          <w:rFonts w:ascii="Times New Roman" w:hAnsi="Times New Roman" w:cs="Times New Roman"/>
          <w:sz w:val="24"/>
          <w:szCs w:val="24"/>
        </w:rPr>
        <w:t xml:space="preserve"> and S. Rizzi, Data Warehouse Design: Modern Principles and Methodologies. New York, NY, USA: McGraw-Hill, 2009.</w:t>
      </w:r>
    </w:p>
    <w:p w14:paraId="584D91A3"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[15] S. Few, Information Dashboard Design: Displaying Data for At-a-Glance Monitoring, 2nd ed. Burlingame, CA, USA: Analytics Press, 2013.</w:t>
      </w:r>
    </w:p>
    <w:p w14:paraId="32D8EC30"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[16] A. Popović, R. Hackney, and R. </w:t>
      </w:r>
      <w:proofErr w:type="spellStart"/>
      <w:r w:rsidRPr="00AA4A95">
        <w:rPr>
          <w:rFonts w:ascii="Times New Roman" w:hAnsi="Times New Roman" w:cs="Times New Roman"/>
          <w:sz w:val="24"/>
          <w:szCs w:val="24"/>
        </w:rPr>
        <w:t>Tassabehji</w:t>
      </w:r>
      <w:proofErr w:type="spellEnd"/>
      <w:r w:rsidRPr="00AA4A95">
        <w:rPr>
          <w:rFonts w:ascii="Times New Roman" w:hAnsi="Times New Roman" w:cs="Times New Roman"/>
          <w:sz w:val="24"/>
          <w:szCs w:val="24"/>
        </w:rPr>
        <w:t>, "Business intelligence and analytics: A systematic literature review," Information Systems Frontiers, vol. 20, no. 6, pp. 1215–1228, Dec. 2018.</w:t>
      </w:r>
    </w:p>
    <w:p w14:paraId="46E9BC56"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[17] M. Zaharia, R. S. Xin, P. Wendell, T. Das, M. Armbrust, A. Dave, X. Meng, J. Rosen, S. Venkataraman, M. J. Franklin, A. Ghodsi, J. Gonzalez, S. Shenker, and I. Stoica, "Apache Spark: A unified engine for big data processing," Communications of the ACM, vol. 59, no. 11, pp. 56–65, Oct. 2016.</w:t>
      </w:r>
    </w:p>
    <w:p w14:paraId="0FEB135A"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[18] A. Barredo Arrieta, N. Díaz-Rodríguez, J. Del Ser, A. </w:t>
      </w:r>
      <w:proofErr w:type="spellStart"/>
      <w:r w:rsidRPr="00AA4A95">
        <w:rPr>
          <w:rFonts w:ascii="Times New Roman" w:hAnsi="Times New Roman" w:cs="Times New Roman"/>
          <w:sz w:val="24"/>
          <w:szCs w:val="24"/>
        </w:rPr>
        <w:t>Bennetot</w:t>
      </w:r>
      <w:proofErr w:type="spellEnd"/>
      <w:r w:rsidRPr="00AA4A95">
        <w:rPr>
          <w:rFonts w:ascii="Times New Roman" w:hAnsi="Times New Roman" w:cs="Times New Roman"/>
          <w:sz w:val="24"/>
          <w:szCs w:val="24"/>
        </w:rPr>
        <w:t xml:space="preserve">, S. </w:t>
      </w:r>
      <w:proofErr w:type="spellStart"/>
      <w:r w:rsidRPr="00AA4A95">
        <w:rPr>
          <w:rFonts w:ascii="Times New Roman" w:hAnsi="Times New Roman" w:cs="Times New Roman"/>
          <w:sz w:val="24"/>
          <w:szCs w:val="24"/>
        </w:rPr>
        <w:t>Tabik</w:t>
      </w:r>
      <w:proofErr w:type="spellEnd"/>
      <w:r w:rsidRPr="00AA4A95">
        <w:rPr>
          <w:rFonts w:ascii="Times New Roman" w:hAnsi="Times New Roman" w:cs="Times New Roman"/>
          <w:sz w:val="24"/>
          <w:szCs w:val="24"/>
        </w:rPr>
        <w:t>, A. Barbado, S. Garcia, S. Gil-Lopez, D. Molina, R. Benjamins, R. Chatila, and F. Herrera, "Explainable artificial intelligence (XAI): Concepts, taxonomies, opportunities and challenges toward responsible AI," Information Fusion, vol. 58, pp. 82–115, Jun. 2020.</w:t>
      </w:r>
    </w:p>
    <w:p w14:paraId="48520A95"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[19] S. M. Lundberg and S.-I. Lee, "A unified approach to interpreting model predictions," in Advances in Neural Information Processing Systems, vol. 30, Long Beach, CA, USA, 2017, </w:t>
      </w:r>
      <w:r w:rsidRPr="00AA4A95">
        <w:rPr>
          <w:rFonts w:ascii="Times New Roman" w:hAnsi="Times New Roman" w:cs="Times New Roman"/>
          <w:sz w:val="24"/>
          <w:szCs w:val="24"/>
        </w:rPr>
        <w:lastRenderedPageBreak/>
        <w:t>pp. 4765–4774.</w:t>
      </w:r>
    </w:p>
    <w:p w14:paraId="0E6CDA63"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[20] D. Sculley, G. Holt, D. Golovin, E. Davydov, T. Phillips, D. Ebner, V. Chaudhary, M. Young, J.-F. Crespo, and D. Dennison, "Hidden technical debt in machine learning systems," in Advances in Neural Information Processing Systems, vol. 28, Montreal, QC, Canada, 2015, pp. 2503–2511.</w:t>
      </w:r>
    </w:p>
    <w:p w14:paraId="0102BCCB"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[21] D. </w:t>
      </w:r>
      <w:proofErr w:type="spellStart"/>
      <w:r w:rsidRPr="00AA4A95">
        <w:rPr>
          <w:rFonts w:ascii="Times New Roman" w:hAnsi="Times New Roman" w:cs="Times New Roman"/>
          <w:sz w:val="24"/>
          <w:szCs w:val="24"/>
        </w:rPr>
        <w:t>Kreuzberger</w:t>
      </w:r>
      <w:proofErr w:type="spellEnd"/>
      <w:r w:rsidRPr="00AA4A95">
        <w:rPr>
          <w:rFonts w:ascii="Times New Roman" w:hAnsi="Times New Roman" w:cs="Times New Roman"/>
          <w:sz w:val="24"/>
          <w:szCs w:val="24"/>
        </w:rPr>
        <w:t>, N. Kühl, and S. Hirschl, "Machine learning operations (</w:t>
      </w:r>
      <w:proofErr w:type="spellStart"/>
      <w:r w:rsidRPr="00AA4A95">
        <w:rPr>
          <w:rFonts w:ascii="Times New Roman" w:hAnsi="Times New Roman" w:cs="Times New Roman"/>
          <w:sz w:val="24"/>
          <w:szCs w:val="24"/>
        </w:rPr>
        <w:t>MLOps</w:t>
      </w:r>
      <w:proofErr w:type="spellEnd"/>
      <w:r w:rsidRPr="00AA4A95">
        <w:rPr>
          <w:rFonts w:ascii="Times New Roman" w:hAnsi="Times New Roman" w:cs="Times New Roman"/>
          <w:sz w:val="24"/>
          <w:szCs w:val="24"/>
        </w:rPr>
        <w:t>): Overview, definition, and architecture," IEEE Access, vol. 11, pp. 31866–31879, Mar. 2023.</w:t>
      </w:r>
    </w:p>
    <w:p w14:paraId="61116D65"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[22] G. S. Dawson, "Marketing mix modeling and machine learning: A hybrid approach," Journal of Marketing Analytics, vol. 8, no. 3, pp. 147–158, Sep. 2020.</w:t>
      </w:r>
    </w:p>
    <w:p w14:paraId="749E97A0"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[23] S. </w:t>
      </w:r>
      <w:proofErr w:type="spellStart"/>
      <w:r w:rsidRPr="00AA4A95">
        <w:rPr>
          <w:rFonts w:ascii="Times New Roman" w:hAnsi="Times New Roman" w:cs="Times New Roman"/>
          <w:sz w:val="24"/>
          <w:szCs w:val="24"/>
        </w:rPr>
        <w:t>Makridakis</w:t>
      </w:r>
      <w:proofErr w:type="spellEnd"/>
      <w:r w:rsidRPr="00AA4A95">
        <w:rPr>
          <w:rFonts w:ascii="Times New Roman" w:hAnsi="Times New Roman" w:cs="Times New Roman"/>
          <w:sz w:val="24"/>
          <w:szCs w:val="24"/>
        </w:rPr>
        <w:t xml:space="preserve">, E. Spiliotis, and V. </w:t>
      </w:r>
      <w:proofErr w:type="spellStart"/>
      <w:r w:rsidRPr="00AA4A95">
        <w:rPr>
          <w:rFonts w:ascii="Times New Roman" w:hAnsi="Times New Roman" w:cs="Times New Roman"/>
          <w:sz w:val="24"/>
          <w:szCs w:val="24"/>
        </w:rPr>
        <w:t>Assimakopoulos</w:t>
      </w:r>
      <w:proofErr w:type="spellEnd"/>
      <w:r w:rsidRPr="00AA4A95">
        <w:rPr>
          <w:rFonts w:ascii="Times New Roman" w:hAnsi="Times New Roman" w:cs="Times New Roman"/>
          <w:sz w:val="24"/>
          <w:szCs w:val="24"/>
        </w:rPr>
        <w:t>, "Statistical and machine learning forecasting methods: Concerns and ways forward," PLoS ONE, vol. 13, no. 3, p. e0194889, Mar. 2018.</w:t>
      </w:r>
    </w:p>
    <w:p w14:paraId="032BDBED"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[24] S. Chopra and P. Meindl, Supply Chain Management: Strategy, Planning, and Operation, 7th ed. London, UK: Pearson, 2019.</w:t>
      </w:r>
    </w:p>
    <w:p w14:paraId="44A0BDE2"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[25] T. Boone, R. Ganeshan, and R. L. Stading, "Forecasting and inventory management for e-commerce: A case study," Journal of Business Logistics, vol. 40, no. 4, pp. 279–291, Dec. 2019.</w:t>
      </w:r>
    </w:p>
    <w:p w14:paraId="3093AE63" w14:textId="419F9156"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r w:rsidRPr="004B5565">
        <w:rPr>
          <w:rFonts w:ascii="Times New Roman" w:hAnsi="Times New Roman" w:cs="Times New Roman"/>
          <w:sz w:val="24"/>
          <w:szCs w:val="24"/>
        </w:rPr>
        <w:t xml:space="preserve">[1] L. </w:t>
      </w:r>
      <w:proofErr w:type="spellStart"/>
      <w:r w:rsidRPr="004B5565">
        <w:rPr>
          <w:rFonts w:ascii="Times New Roman" w:hAnsi="Times New Roman" w:cs="Times New Roman"/>
          <w:sz w:val="24"/>
          <w:szCs w:val="24"/>
        </w:rPr>
        <w:t>Breiman</w:t>
      </w:r>
      <w:proofErr w:type="spellEnd"/>
      <w:r w:rsidRPr="004B5565">
        <w:rPr>
          <w:rFonts w:ascii="Times New Roman" w:hAnsi="Times New Roman" w:cs="Times New Roman"/>
          <w:sz w:val="24"/>
          <w:szCs w:val="24"/>
        </w:rPr>
        <w:t xml:space="preserve">, “Random forests,” Machine Learning, vol. 45, no. 1, pp. 5–32, 2001, </w:t>
      </w:r>
      <w:proofErr w:type="spellStart"/>
      <w:r w:rsidRPr="004B5565">
        <w:rPr>
          <w:rFonts w:ascii="Times New Roman" w:hAnsi="Times New Roman" w:cs="Times New Roman"/>
          <w:sz w:val="24"/>
          <w:szCs w:val="24"/>
        </w:rPr>
        <w:t>doi</w:t>
      </w:r>
      <w:proofErr w:type="spellEnd"/>
      <w:r w:rsidRPr="004B5565">
        <w:rPr>
          <w:rFonts w:ascii="Times New Roman" w:hAnsi="Times New Roman" w:cs="Times New Roman"/>
          <w:sz w:val="24"/>
          <w:szCs w:val="24"/>
        </w:rPr>
        <w:t>: 10.1023/A:1010933404324.</w:t>
      </w:r>
    </w:p>
    <w:p w14:paraId="0B36BD30" w14:textId="57A0677A"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r w:rsidRPr="004B5565">
        <w:rPr>
          <w:rFonts w:ascii="Times New Roman" w:hAnsi="Times New Roman" w:cs="Times New Roman"/>
          <w:sz w:val="24"/>
          <w:szCs w:val="24"/>
        </w:rPr>
        <w:t xml:space="preserve">[2] T. Chen and C. </w:t>
      </w:r>
      <w:proofErr w:type="spellStart"/>
      <w:r w:rsidRPr="004B5565">
        <w:rPr>
          <w:rFonts w:ascii="Times New Roman" w:hAnsi="Times New Roman" w:cs="Times New Roman"/>
          <w:sz w:val="24"/>
          <w:szCs w:val="24"/>
        </w:rPr>
        <w:t>Guestrin</w:t>
      </w:r>
      <w:proofErr w:type="spellEnd"/>
      <w:r w:rsidRPr="004B5565">
        <w:rPr>
          <w:rFonts w:ascii="Times New Roman" w:hAnsi="Times New Roman" w:cs="Times New Roman"/>
          <w:sz w:val="24"/>
          <w:szCs w:val="24"/>
        </w:rPr>
        <w:t xml:space="preserve">, “XGBoost: A scalable tree boosting system,” in Proc. 22nd ACM SIGKDD Int. Conf. Knowledge Discovery and Data Mining (KDD), 2016, pp. 785–794, </w:t>
      </w:r>
      <w:proofErr w:type="spellStart"/>
      <w:r w:rsidRPr="004B5565">
        <w:rPr>
          <w:rFonts w:ascii="Times New Roman" w:hAnsi="Times New Roman" w:cs="Times New Roman"/>
          <w:sz w:val="24"/>
          <w:szCs w:val="24"/>
        </w:rPr>
        <w:t>doi</w:t>
      </w:r>
      <w:proofErr w:type="spellEnd"/>
      <w:r w:rsidRPr="004B5565">
        <w:rPr>
          <w:rFonts w:ascii="Times New Roman" w:hAnsi="Times New Roman" w:cs="Times New Roman"/>
          <w:sz w:val="24"/>
          <w:szCs w:val="24"/>
        </w:rPr>
        <w:t>: 10.1145/2939672.2939785.</w:t>
      </w:r>
    </w:p>
    <w:p w14:paraId="1FA29D3C" w14:textId="4BB5F9E4"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r w:rsidRPr="004B5565">
        <w:rPr>
          <w:rFonts w:ascii="Times New Roman" w:hAnsi="Times New Roman" w:cs="Times New Roman"/>
          <w:sz w:val="24"/>
          <w:szCs w:val="24"/>
        </w:rPr>
        <w:t>[3] R. Kimball and M. Ross, The Data Warehouse Toolkit: The Definitive Guide to Dimensional Modeling, 3rd ed. Hoboken, NJ, USA: John Wiley &amp; Sons, 2013.</w:t>
      </w:r>
    </w:p>
    <w:p w14:paraId="336D0EBD" w14:textId="1842EC7E"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r w:rsidRPr="004B5565">
        <w:rPr>
          <w:rFonts w:ascii="Times New Roman" w:hAnsi="Times New Roman" w:cs="Times New Roman"/>
          <w:sz w:val="24"/>
          <w:szCs w:val="24"/>
        </w:rPr>
        <w:t>[4] F. Pedregosa et al., “Scikit-learn: Machine learning in Python,” Journal of Machine Learning Research, vol. 12, pp. 2825–2830, 2011.</w:t>
      </w:r>
    </w:p>
    <w:p w14:paraId="6A0C0BC2" w14:textId="0EFFF321"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r w:rsidRPr="004B5565">
        <w:rPr>
          <w:rFonts w:ascii="Times New Roman" w:hAnsi="Times New Roman" w:cs="Times New Roman"/>
          <w:sz w:val="24"/>
          <w:szCs w:val="24"/>
        </w:rPr>
        <w:t xml:space="preserve">[5] V. </w:t>
      </w:r>
      <w:proofErr w:type="spellStart"/>
      <w:r w:rsidRPr="004B5565">
        <w:rPr>
          <w:rFonts w:ascii="Times New Roman" w:hAnsi="Times New Roman" w:cs="Times New Roman"/>
          <w:sz w:val="24"/>
          <w:szCs w:val="24"/>
        </w:rPr>
        <w:t>Suryawanshi</w:t>
      </w:r>
      <w:proofErr w:type="spellEnd"/>
      <w:r w:rsidRPr="004B5565">
        <w:rPr>
          <w:rFonts w:ascii="Times New Roman" w:hAnsi="Times New Roman" w:cs="Times New Roman"/>
          <w:sz w:val="24"/>
          <w:szCs w:val="24"/>
        </w:rPr>
        <w:t xml:space="preserve">, M. Venkatesan, S. Chate, S. Amane, A. </w:t>
      </w:r>
      <w:proofErr w:type="spellStart"/>
      <w:r w:rsidRPr="004B5565">
        <w:rPr>
          <w:rFonts w:ascii="Times New Roman" w:hAnsi="Times New Roman" w:cs="Times New Roman"/>
          <w:sz w:val="24"/>
          <w:szCs w:val="24"/>
        </w:rPr>
        <w:t>Bhondekar</w:t>
      </w:r>
      <w:proofErr w:type="spellEnd"/>
      <w:r w:rsidRPr="004B5565">
        <w:rPr>
          <w:rFonts w:ascii="Times New Roman" w:hAnsi="Times New Roman" w:cs="Times New Roman"/>
          <w:sz w:val="24"/>
          <w:szCs w:val="24"/>
        </w:rPr>
        <w:t xml:space="preserve">, and F. Mulani, “Sales forecast prediction using machine learning,” in 2024 Intelligent Systems and Machine Learning Conf. (ISML), 2024, pp. 745–750, </w:t>
      </w:r>
      <w:proofErr w:type="spellStart"/>
      <w:r w:rsidRPr="004B5565">
        <w:rPr>
          <w:rFonts w:ascii="Times New Roman" w:hAnsi="Times New Roman" w:cs="Times New Roman"/>
          <w:sz w:val="24"/>
          <w:szCs w:val="24"/>
        </w:rPr>
        <w:t>doi</w:t>
      </w:r>
      <w:proofErr w:type="spellEnd"/>
      <w:r w:rsidRPr="004B5565">
        <w:rPr>
          <w:rFonts w:ascii="Times New Roman" w:hAnsi="Times New Roman" w:cs="Times New Roman"/>
          <w:sz w:val="24"/>
          <w:szCs w:val="24"/>
        </w:rPr>
        <w:t>: 10.1109/ISML60050.2024.11007449.</w:t>
      </w:r>
    </w:p>
    <w:p w14:paraId="27A9D5C8" w14:textId="6B2C0264" w:rsidR="00AA4A95" w:rsidRPr="00043116" w:rsidRDefault="004B5565" w:rsidP="004B5565">
      <w:pPr>
        <w:numPr>
          <w:ilvl w:val="0"/>
          <w:numId w:val="6"/>
        </w:numPr>
        <w:spacing w:after="120" w:line="360" w:lineRule="auto"/>
        <w:jc w:val="both"/>
        <w:rPr>
          <w:rFonts w:ascii="Times New Roman" w:hAnsi="Times New Roman" w:cs="Times New Roman"/>
          <w:sz w:val="24"/>
          <w:szCs w:val="24"/>
        </w:rPr>
      </w:pPr>
      <w:r w:rsidRPr="004B5565">
        <w:rPr>
          <w:rFonts w:ascii="Times New Roman" w:hAnsi="Times New Roman" w:cs="Times New Roman"/>
          <w:sz w:val="24"/>
          <w:szCs w:val="24"/>
        </w:rPr>
        <w:t xml:space="preserve">[6] M. D. Tamang, V. K. Shukla, S. Anwar, and R. Punhani, “Improving business intelligence </w:t>
      </w:r>
      <w:r w:rsidRPr="004B5565">
        <w:rPr>
          <w:rFonts w:ascii="Times New Roman" w:hAnsi="Times New Roman" w:cs="Times New Roman"/>
          <w:sz w:val="24"/>
          <w:szCs w:val="24"/>
        </w:rPr>
        <w:lastRenderedPageBreak/>
        <w:t xml:space="preserve">through machine learning algorithms,” in 2021 2nd Int. Conf. Intelligent Engineering and Management (ICIEM), 2021, pp. 63–68, </w:t>
      </w:r>
      <w:proofErr w:type="spellStart"/>
      <w:r w:rsidRPr="004B5565">
        <w:rPr>
          <w:rFonts w:ascii="Times New Roman" w:hAnsi="Times New Roman" w:cs="Times New Roman"/>
          <w:sz w:val="24"/>
          <w:szCs w:val="24"/>
        </w:rPr>
        <w:t>doi</w:t>
      </w:r>
      <w:proofErr w:type="spellEnd"/>
      <w:r w:rsidRPr="004B5565">
        <w:rPr>
          <w:rFonts w:ascii="Times New Roman" w:hAnsi="Times New Roman" w:cs="Times New Roman"/>
          <w:sz w:val="24"/>
          <w:szCs w:val="24"/>
        </w:rPr>
        <w:t>: 10.1109/ICIEM51511.2021.9445344.</w:t>
      </w:r>
    </w:p>
    <w:p w14:paraId="0DBE36D7" w14:textId="77777777" w:rsidR="00601B12" w:rsidRPr="00043116" w:rsidRDefault="00601B12">
      <w:pPr>
        <w:rPr>
          <w:rFonts w:ascii="Times New Roman" w:hAnsi="Times New Roman" w:cs="Times New Roman"/>
          <w:sz w:val="24"/>
          <w:szCs w:val="24"/>
        </w:rPr>
      </w:pPr>
    </w:p>
    <w:sectPr w:rsidR="00601B12" w:rsidRPr="000431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oogle Sans">
    <w:charset w:val="00"/>
    <w:family w:val="auto"/>
    <w:pitch w:val="default"/>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0BD3"/>
    <w:multiLevelType w:val="multilevel"/>
    <w:tmpl w:val="94AC239C"/>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 w15:restartNumberingAfterBreak="0">
    <w:nsid w:val="1A252E85"/>
    <w:multiLevelType w:val="hybridMultilevel"/>
    <w:tmpl w:val="A636F8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A747EB6"/>
    <w:multiLevelType w:val="multilevel"/>
    <w:tmpl w:val="33024AF6"/>
    <w:lvl w:ilvl="0">
      <w:start w:val="1"/>
      <w:numFmt w:val="decimal"/>
      <w:lvlText w:val="%1."/>
      <w:lvlJc w:val="left"/>
      <w:pPr>
        <w:ind w:left="465" w:hanging="360"/>
      </w:pPr>
      <w:rPr>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221E22D1"/>
    <w:multiLevelType w:val="multilevel"/>
    <w:tmpl w:val="B5EE1C0E"/>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36E527CB"/>
    <w:multiLevelType w:val="multilevel"/>
    <w:tmpl w:val="BA6E7DF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5" w15:restartNumberingAfterBreak="0">
    <w:nsid w:val="3BFE3C5A"/>
    <w:multiLevelType w:val="hybridMultilevel"/>
    <w:tmpl w:val="1520B3B2"/>
    <w:lvl w:ilvl="0" w:tplc="0409000D">
      <w:start w:val="1"/>
      <w:numFmt w:val="bullet"/>
      <w:lvlText w:val=""/>
      <w:lvlJc w:val="left"/>
      <w:pPr>
        <w:ind w:left="825" w:hanging="360"/>
      </w:pPr>
      <w:rPr>
        <w:rFonts w:ascii="Wingdings" w:hAnsi="Wingdings"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6" w15:restartNumberingAfterBreak="0">
    <w:nsid w:val="404A237D"/>
    <w:multiLevelType w:val="multilevel"/>
    <w:tmpl w:val="5CF477D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4E710A44"/>
    <w:multiLevelType w:val="multilevel"/>
    <w:tmpl w:val="14E4E290"/>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abstractNumId w:val="3"/>
  </w:num>
  <w:num w:numId="2">
    <w:abstractNumId w:val="7"/>
    <w:lvlOverride w:ilvl="0">
      <w:startOverride w:val="1"/>
    </w:lvlOverride>
    <w:lvlOverride w:ilvl="1"/>
    <w:lvlOverride w:ilvl="2"/>
    <w:lvlOverride w:ilvl="3"/>
    <w:lvlOverride w:ilvl="4"/>
    <w:lvlOverride w:ilvl="5"/>
    <w:lvlOverride w:ilvl="6"/>
    <w:lvlOverride w:ilvl="7"/>
    <w:lvlOverride w:ilvl="8"/>
  </w:num>
  <w:num w:numId="3">
    <w:abstractNumId w:val="4"/>
  </w:num>
  <w:num w:numId="4">
    <w:abstractNumId w:val="0"/>
    <w:lvlOverride w:ilvl="0">
      <w:startOverride w:val="1"/>
    </w:lvlOverride>
    <w:lvlOverride w:ilvl="1"/>
    <w:lvlOverride w:ilvl="2"/>
    <w:lvlOverride w:ilvl="3"/>
    <w:lvlOverride w:ilvl="4"/>
    <w:lvlOverride w:ilvl="5"/>
    <w:lvlOverride w:ilvl="6"/>
    <w:lvlOverride w:ilvl="7"/>
    <w:lvlOverride w:ilvl="8"/>
  </w:num>
  <w:num w:numId="5">
    <w:abstractNumId w:val="6"/>
  </w:num>
  <w:num w:numId="6">
    <w:abstractNumId w:val="2"/>
  </w:num>
  <w:num w:numId="7">
    <w:abstractNumId w:val="5"/>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72D"/>
    <w:rsid w:val="000401FD"/>
    <w:rsid w:val="00043116"/>
    <w:rsid w:val="00087A2A"/>
    <w:rsid w:val="0049272D"/>
    <w:rsid w:val="004B5565"/>
    <w:rsid w:val="00601B12"/>
    <w:rsid w:val="006C6A53"/>
    <w:rsid w:val="008208F0"/>
    <w:rsid w:val="00846B56"/>
    <w:rsid w:val="009D214A"/>
    <w:rsid w:val="00AA4A95"/>
    <w:rsid w:val="00B06FE0"/>
    <w:rsid w:val="00CC0D8B"/>
    <w:rsid w:val="00D867CD"/>
    <w:rsid w:val="00DB43E2"/>
    <w:rsid w:val="00E139A3"/>
    <w:rsid w:val="00EB4BC7"/>
    <w:rsid w:val="00F10096"/>
    <w:rsid w:val="00F135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117BB"/>
  <w15:chartTrackingRefBased/>
  <w15:docId w15:val="{1D3C2491-6364-484E-A887-A490B5F97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3116"/>
    <w:pPr>
      <w:widowControl w:val="0"/>
      <w:spacing w:after="0" w:line="240" w:lineRule="auto"/>
    </w:pPr>
    <w:rPr>
      <w:rFonts w:ascii="Arial" w:eastAsia="Arial" w:hAnsi="Arial" w:cs="Arial"/>
    </w:rPr>
  </w:style>
  <w:style w:type="paragraph" w:styleId="Heading1">
    <w:name w:val="heading 1"/>
    <w:basedOn w:val="Normal"/>
    <w:next w:val="Normal"/>
    <w:link w:val="Heading1Char"/>
    <w:uiPriority w:val="9"/>
    <w:qFormat/>
    <w:rsid w:val="00043116"/>
    <w:pPr>
      <w:spacing w:before="240" w:after="240"/>
      <w:outlineLvl w:val="0"/>
    </w:pPr>
    <w:rPr>
      <w:rFonts w:eastAsia="Times New Roman"/>
      <w:b/>
      <w:bCs/>
      <w:sz w:val="48"/>
      <w:szCs w:val="48"/>
    </w:rPr>
  </w:style>
  <w:style w:type="paragraph" w:styleId="Heading2">
    <w:name w:val="heading 2"/>
    <w:basedOn w:val="Normal"/>
    <w:next w:val="Normal"/>
    <w:link w:val="Heading2Char"/>
    <w:uiPriority w:val="9"/>
    <w:unhideWhenUsed/>
    <w:qFormat/>
    <w:rsid w:val="00043116"/>
    <w:pPr>
      <w:spacing w:before="225" w:after="225"/>
      <w:outlineLvl w:val="1"/>
    </w:pPr>
    <w:rPr>
      <w:rFonts w:eastAsia="Times New Roman"/>
      <w:b/>
      <w:bCs/>
      <w:sz w:val="36"/>
      <w:szCs w:val="36"/>
    </w:rPr>
  </w:style>
  <w:style w:type="paragraph" w:styleId="Heading3">
    <w:name w:val="heading 3"/>
    <w:basedOn w:val="Normal"/>
    <w:next w:val="Normal"/>
    <w:link w:val="Heading3Char"/>
    <w:uiPriority w:val="9"/>
    <w:semiHidden/>
    <w:unhideWhenUsed/>
    <w:qFormat/>
    <w:rsid w:val="00043116"/>
    <w:pPr>
      <w:spacing w:before="240" w:after="240"/>
      <w:outlineLvl w:val="2"/>
    </w:pPr>
    <w:rPr>
      <w:rFonts w:eastAsia="Times New Roman"/>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116"/>
    <w:rPr>
      <w:rFonts w:ascii="Arial" w:eastAsia="Times New Roman" w:hAnsi="Arial" w:cs="Arial"/>
      <w:b/>
      <w:bCs/>
      <w:sz w:val="48"/>
      <w:szCs w:val="48"/>
    </w:rPr>
  </w:style>
  <w:style w:type="character" w:customStyle="1" w:styleId="Heading2Char">
    <w:name w:val="Heading 2 Char"/>
    <w:basedOn w:val="DefaultParagraphFont"/>
    <w:link w:val="Heading2"/>
    <w:uiPriority w:val="9"/>
    <w:rsid w:val="00043116"/>
    <w:rPr>
      <w:rFonts w:ascii="Arial" w:eastAsia="Times New Roman" w:hAnsi="Arial" w:cs="Arial"/>
      <w:b/>
      <w:bCs/>
      <w:sz w:val="36"/>
      <w:szCs w:val="36"/>
    </w:rPr>
  </w:style>
  <w:style w:type="character" w:customStyle="1" w:styleId="Heading3Char">
    <w:name w:val="Heading 3 Char"/>
    <w:basedOn w:val="DefaultParagraphFont"/>
    <w:link w:val="Heading3"/>
    <w:uiPriority w:val="9"/>
    <w:semiHidden/>
    <w:rsid w:val="00043116"/>
    <w:rPr>
      <w:rFonts w:ascii="Arial" w:eastAsia="Times New Roman" w:hAnsi="Arial" w:cs="Arial"/>
      <w:b/>
      <w:bCs/>
      <w:sz w:val="28"/>
      <w:szCs w:val="28"/>
    </w:rPr>
  </w:style>
  <w:style w:type="paragraph" w:styleId="ListParagraph">
    <w:name w:val="List Paragraph"/>
    <w:basedOn w:val="Normal"/>
    <w:uiPriority w:val="34"/>
    <w:qFormat/>
    <w:rsid w:val="009D21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547555">
      <w:bodyDiv w:val="1"/>
      <w:marLeft w:val="0"/>
      <w:marRight w:val="0"/>
      <w:marTop w:val="0"/>
      <w:marBottom w:val="0"/>
      <w:divBdr>
        <w:top w:val="none" w:sz="0" w:space="0" w:color="auto"/>
        <w:left w:val="none" w:sz="0" w:space="0" w:color="auto"/>
        <w:bottom w:val="none" w:sz="0" w:space="0" w:color="auto"/>
        <w:right w:val="none" w:sz="0" w:space="0" w:color="auto"/>
      </w:divBdr>
    </w:div>
    <w:div w:id="306401638">
      <w:bodyDiv w:val="1"/>
      <w:marLeft w:val="0"/>
      <w:marRight w:val="0"/>
      <w:marTop w:val="0"/>
      <w:marBottom w:val="0"/>
      <w:divBdr>
        <w:top w:val="none" w:sz="0" w:space="0" w:color="auto"/>
        <w:left w:val="none" w:sz="0" w:space="0" w:color="auto"/>
        <w:bottom w:val="none" w:sz="0" w:space="0" w:color="auto"/>
        <w:right w:val="none" w:sz="0" w:space="0" w:color="auto"/>
      </w:divBdr>
    </w:div>
    <w:div w:id="703556603">
      <w:bodyDiv w:val="1"/>
      <w:marLeft w:val="0"/>
      <w:marRight w:val="0"/>
      <w:marTop w:val="0"/>
      <w:marBottom w:val="0"/>
      <w:divBdr>
        <w:top w:val="none" w:sz="0" w:space="0" w:color="auto"/>
        <w:left w:val="none" w:sz="0" w:space="0" w:color="auto"/>
        <w:bottom w:val="none" w:sz="0" w:space="0" w:color="auto"/>
        <w:right w:val="none" w:sz="0" w:space="0" w:color="auto"/>
      </w:divBdr>
    </w:div>
    <w:div w:id="738554745">
      <w:bodyDiv w:val="1"/>
      <w:marLeft w:val="0"/>
      <w:marRight w:val="0"/>
      <w:marTop w:val="0"/>
      <w:marBottom w:val="0"/>
      <w:divBdr>
        <w:top w:val="none" w:sz="0" w:space="0" w:color="auto"/>
        <w:left w:val="none" w:sz="0" w:space="0" w:color="auto"/>
        <w:bottom w:val="none" w:sz="0" w:space="0" w:color="auto"/>
        <w:right w:val="none" w:sz="0" w:space="0" w:color="auto"/>
      </w:divBdr>
    </w:div>
    <w:div w:id="1055620624">
      <w:bodyDiv w:val="1"/>
      <w:marLeft w:val="0"/>
      <w:marRight w:val="0"/>
      <w:marTop w:val="0"/>
      <w:marBottom w:val="0"/>
      <w:divBdr>
        <w:top w:val="none" w:sz="0" w:space="0" w:color="auto"/>
        <w:left w:val="none" w:sz="0" w:space="0" w:color="auto"/>
        <w:bottom w:val="none" w:sz="0" w:space="0" w:color="auto"/>
        <w:right w:val="none" w:sz="0" w:space="0" w:color="auto"/>
      </w:divBdr>
    </w:div>
    <w:div w:id="1941375030">
      <w:bodyDiv w:val="1"/>
      <w:marLeft w:val="0"/>
      <w:marRight w:val="0"/>
      <w:marTop w:val="0"/>
      <w:marBottom w:val="0"/>
      <w:divBdr>
        <w:top w:val="none" w:sz="0" w:space="0" w:color="auto"/>
        <w:left w:val="none" w:sz="0" w:space="0" w:color="auto"/>
        <w:bottom w:val="none" w:sz="0" w:space="0" w:color="auto"/>
        <w:right w:val="none" w:sz="0" w:space="0" w:color="auto"/>
      </w:divBdr>
    </w:div>
    <w:div w:id="1943297207">
      <w:bodyDiv w:val="1"/>
      <w:marLeft w:val="0"/>
      <w:marRight w:val="0"/>
      <w:marTop w:val="0"/>
      <w:marBottom w:val="0"/>
      <w:divBdr>
        <w:top w:val="none" w:sz="0" w:space="0" w:color="auto"/>
        <w:left w:val="none" w:sz="0" w:space="0" w:color="auto"/>
        <w:bottom w:val="none" w:sz="0" w:space="0" w:color="auto"/>
        <w:right w:val="none" w:sz="0" w:space="0" w:color="auto"/>
      </w:divBdr>
    </w:div>
    <w:div w:id="1988393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661</TotalTime>
  <Pages>21</Pages>
  <Words>8991</Words>
  <Characters>51254</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Shakil Hossain</dc:creator>
  <cp:keywords/>
  <dc:description/>
  <cp:lastModifiedBy>Md. Shakil Hossain</cp:lastModifiedBy>
  <cp:revision>9</cp:revision>
  <dcterms:created xsi:type="dcterms:W3CDTF">2026-03-30T16:01:00Z</dcterms:created>
  <dcterms:modified xsi:type="dcterms:W3CDTF">2026-03-31T03:09:00Z</dcterms:modified>
</cp:coreProperties>
</file>