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74C3" w14:textId="77777777" w:rsidR="00FF70F5" w:rsidRPr="00105BFF" w:rsidRDefault="007646D3" w:rsidP="00105BFF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05BFF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B39D48" wp14:editId="7BA5CB30">
                <wp:simplePos x="0" y="0"/>
                <wp:positionH relativeFrom="column">
                  <wp:posOffset>-285750</wp:posOffset>
                </wp:positionH>
                <wp:positionV relativeFrom="paragraph">
                  <wp:posOffset>12065</wp:posOffset>
                </wp:positionV>
                <wp:extent cx="6477000" cy="0"/>
                <wp:effectExtent l="0" t="0" r="19050" b="1905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7458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22.5pt;margin-top:.95pt;width:510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"/>
            </w:pict>
          </mc:Fallback>
        </mc:AlternateContent>
      </w:r>
      <w:r w:rsidR="00FF70F5" w:rsidRPr="00105BFF">
        <w:rPr>
          <w:rFonts w:asciiTheme="majorBidi" w:hAnsiTheme="majorBidi" w:cstheme="majorBidi"/>
          <w:b/>
          <w:bCs/>
          <w:sz w:val="24"/>
          <w:szCs w:val="24"/>
          <w:u w:val="single"/>
        </w:rPr>
        <w:t>Course Information Sheet</w:t>
      </w:r>
    </w:p>
    <w:tbl>
      <w:tblPr>
        <w:tblStyle w:val="TableGrid"/>
        <w:tblW w:w="9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310"/>
      </w:tblGrid>
      <w:tr w:rsidR="00C7162D" w14:paraId="0143ED18" w14:textId="77777777" w:rsidTr="00417094">
        <w:trPr>
          <w:trHeight w:val="348"/>
        </w:trPr>
        <w:tc>
          <w:tcPr>
            <w:tcW w:w="3114" w:type="dxa"/>
          </w:tcPr>
          <w:p w14:paraId="4150A016" w14:textId="4D227A8C" w:rsidR="00C7162D" w:rsidRDefault="00C7162D" w:rsidP="00417094">
            <w:pPr>
              <w:jc w:val="right"/>
              <w:rPr>
                <w:rFonts w:asciiTheme="majorBidi" w:hAnsiTheme="majorBidi" w:cstheme="majorBidi"/>
              </w:rPr>
            </w:pPr>
            <w:r w:rsidRPr="002D4026">
              <w:rPr>
                <w:rFonts w:asciiTheme="majorBidi" w:hAnsiTheme="majorBidi" w:cstheme="majorBidi"/>
              </w:rPr>
              <w:t>Course Name &amp; Course Code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="00417094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310" w:type="dxa"/>
          </w:tcPr>
          <w:p w14:paraId="4D1A33D9" w14:textId="62E0D7FC" w:rsidR="00C7162D" w:rsidRPr="00606AC4" w:rsidRDefault="00606AC4" w:rsidP="00606AC4">
            <w:pPr>
              <w:rPr>
                <w:rFonts w:ascii="Cambria" w:hAnsi="Cambria" w:cs="Cambria"/>
                <w:b/>
                <w:color w:val="1F497D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MSIT 621</w:t>
            </w:r>
            <w:r w:rsidR="00C7162D" w:rsidRPr="009761CD">
              <w:rPr>
                <w:rFonts w:asciiTheme="majorBidi" w:hAnsiTheme="majorBidi" w:cstheme="majorBidi"/>
                <w:sz w:val="24"/>
                <w:szCs w:val="24"/>
              </w:rPr>
              <w:t xml:space="preserve"> – </w:t>
            </w:r>
            <w:r w:rsidRPr="00950B90">
              <w:rPr>
                <w:b/>
                <w:bCs/>
                <w:color w:val="0070C0"/>
                <w:sz w:val="28"/>
                <w:szCs w:val="28"/>
              </w:rPr>
              <w:t>E-business and E-commerce systems</w:t>
            </w:r>
          </w:p>
        </w:tc>
      </w:tr>
      <w:tr w:rsidR="00C7162D" w14:paraId="0B36278A" w14:textId="77777777" w:rsidTr="00417094">
        <w:trPr>
          <w:trHeight w:val="348"/>
        </w:trPr>
        <w:tc>
          <w:tcPr>
            <w:tcW w:w="3114" w:type="dxa"/>
          </w:tcPr>
          <w:p w14:paraId="25EB5C5B" w14:textId="199E3F2E" w:rsidR="00C7162D" w:rsidRDefault="00C7162D" w:rsidP="00417094">
            <w:pPr>
              <w:jc w:val="right"/>
              <w:rPr>
                <w:rFonts w:asciiTheme="majorBidi" w:hAnsiTheme="majorBidi" w:cstheme="majorBidi"/>
              </w:rPr>
            </w:pPr>
            <w:r w:rsidRPr="002D4026">
              <w:rPr>
                <w:rFonts w:asciiTheme="majorBidi" w:hAnsiTheme="majorBidi" w:cstheme="majorBidi"/>
              </w:rPr>
              <w:t>Prerequisite</w:t>
            </w:r>
            <w:r w:rsidR="00417094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310" w:type="dxa"/>
          </w:tcPr>
          <w:p w14:paraId="5142D019" w14:textId="5537B28A" w:rsidR="00C7162D" w:rsidRPr="009761CD" w:rsidRDefault="009761CD" w:rsidP="00C7162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</w:tr>
      <w:tr w:rsidR="00C7162D" w14:paraId="03CC9C05" w14:textId="77777777" w:rsidTr="00417094">
        <w:trPr>
          <w:trHeight w:val="329"/>
        </w:trPr>
        <w:tc>
          <w:tcPr>
            <w:tcW w:w="3114" w:type="dxa"/>
          </w:tcPr>
          <w:p w14:paraId="4EEABDC4" w14:textId="044FE6C0" w:rsidR="00C7162D" w:rsidRDefault="00C7162D" w:rsidP="00417094">
            <w:pPr>
              <w:jc w:val="right"/>
              <w:rPr>
                <w:rFonts w:asciiTheme="majorBidi" w:hAnsiTheme="majorBidi" w:cstheme="majorBidi"/>
              </w:rPr>
            </w:pPr>
            <w:r w:rsidRPr="002D4026">
              <w:rPr>
                <w:rFonts w:asciiTheme="majorBidi" w:hAnsiTheme="majorBidi" w:cstheme="majorBidi"/>
              </w:rPr>
              <w:t xml:space="preserve">Text </w:t>
            </w:r>
            <w:proofErr w:type="gramStart"/>
            <w:r w:rsidRPr="002D4026">
              <w:rPr>
                <w:rFonts w:asciiTheme="majorBidi" w:hAnsiTheme="majorBidi" w:cstheme="majorBidi"/>
              </w:rPr>
              <w:t xml:space="preserve">Book </w:t>
            </w:r>
            <w:r w:rsidR="00417094">
              <w:rPr>
                <w:rFonts w:asciiTheme="majorBidi" w:hAnsiTheme="majorBidi" w:cstheme="majorBidi"/>
              </w:rPr>
              <w:t>:</w:t>
            </w:r>
            <w:proofErr w:type="gramEnd"/>
          </w:p>
        </w:tc>
        <w:tc>
          <w:tcPr>
            <w:tcW w:w="6310" w:type="dxa"/>
          </w:tcPr>
          <w:p w14:paraId="1E7EDC0D" w14:textId="6DF4961A" w:rsidR="00C7162D" w:rsidRPr="007E73E3" w:rsidRDefault="00606AC4" w:rsidP="00606AC4">
            <w:pPr>
              <w:pStyle w:val="Heading1"/>
              <w:shd w:val="clear" w:color="auto" w:fill="FFFFFF"/>
              <w:spacing w:before="0" w:after="120"/>
              <w:textAlignment w:val="baseline"/>
              <w:rPr>
                <w:rFonts w:asciiTheme="majorBidi" w:eastAsiaTheme="minorHAnsi" w:hAnsiTheme="majorBidi" w:cstheme="majorBidi"/>
                <w:b w:val="0"/>
                <w:color w:val="auto"/>
                <w:sz w:val="22"/>
                <w:szCs w:val="22"/>
              </w:rPr>
            </w:pPr>
            <w:r w:rsidRPr="007E73E3">
              <w:rPr>
                <w:rFonts w:asciiTheme="majorBidi" w:eastAsiaTheme="minorHAnsi" w:hAnsiTheme="majorBidi" w:cstheme="majorBidi"/>
                <w:b w:val="0"/>
                <w:color w:val="auto"/>
                <w:sz w:val="22"/>
                <w:szCs w:val="22"/>
              </w:rPr>
              <w:t>Electronic Commerce (2018) A Managerial and Social Networks Perspective Authors: Turban, E., Outland, J., King, D., Lee, J.K., Liang, T.-P., Turban, D.C. Springer; 9th ed</w:t>
            </w:r>
          </w:p>
        </w:tc>
      </w:tr>
    </w:tbl>
    <w:p w14:paraId="54BC842F" w14:textId="77777777" w:rsidR="00C7162D" w:rsidRDefault="00C7162D" w:rsidP="00694137">
      <w:pPr>
        <w:spacing w:after="0"/>
        <w:rPr>
          <w:rFonts w:asciiTheme="majorBidi" w:hAnsiTheme="majorBidi" w:cstheme="majorBidi"/>
        </w:rPr>
      </w:pPr>
    </w:p>
    <w:p w14:paraId="00CE2D8A" w14:textId="77777777" w:rsidR="00471325" w:rsidRDefault="00471325" w:rsidP="00471325">
      <w:pPr>
        <w:jc w:val="center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1416E9">
        <w:rPr>
          <w:rFonts w:asciiTheme="majorBidi" w:eastAsia="Calibri" w:hAnsiTheme="majorBidi" w:cstheme="majorBidi"/>
          <w:b/>
          <w:bCs/>
          <w:sz w:val="28"/>
          <w:szCs w:val="28"/>
        </w:rPr>
        <w:t>Tentative Course Schedule and Syllabus</w:t>
      </w:r>
    </w:p>
    <w:p w14:paraId="00B5A928" w14:textId="77777777" w:rsidR="00471325" w:rsidRDefault="00471325" w:rsidP="00471325">
      <w:pPr>
        <w:jc w:val="center"/>
        <w:rPr>
          <w:rFonts w:asciiTheme="majorBidi" w:eastAsia="Calibri" w:hAnsiTheme="majorBidi" w:cstheme="majorBidi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5959"/>
        <w:gridCol w:w="1026"/>
      </w:tblGrid>
      <w:tr w:rsidR="00471325" w:rsidRPr="00105BFF" w14:paraId="27A9DCF0" w14:textId="77777777" w:rsidTr="009761CD">
        <w:trPr>
          <w:trHeight w:val="279"/>
          <w:jc w:val="center"/>
        </w:trPr>
        <w:tc>
          <w:tcPr>
            <w:tcW w:w="1266" w:type="dxa"/>
          </w:tcPr>
          <w:p w14:paraId="5427027A" w14:textId="77777777" w:rsidR="00471325" w:rsidRPr="0079205D" w:rsidRDefault="00471325" w:rsidP="00D57A72">
            <w:pPr>
              <w:spacing w:line="192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9205D">
              <w:rPr>
                <w:rFonts w:asciiTheme="majorBidi" w:hAnsiTheme="majorBidi" w:cstheme="majorBidi"/>
                <w:b/>
                <w:bCs/>
              </w:rPr>
              <w:t>Weeks</w:t>
            </w:r>
          </w:p>
        </w:tc>
        <w:tc>
          <w:tcPr>
            <w:tcW w:w="5959" w:type="dxa"/>
          </w:tcPr>
          <w:p w14:paraId="7796E854" w14:textId="77777777" w:rsidR="00471325" w:rsidRPr="0079205D" w:rsidRDefault="00471325" w:rsidP="00D57A72">
            <w:pPr>
              <w:spacing w:line="192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9205D">
              <w:rPr>
                <w:rFonts w:asciiTheme="majorBidi" w:hAnsiTheme="majorBidi" w:cstheme="majorBidi"/>
                <w:b/>
                <w:bCs/>
              </w:rPr>
              <w:t>Topic</w:t>
            </w:r>
          </w:p>
        </w:tc>
        <w:tc>
          <w:tcPr>
            <w:tcW w:w="1026" w:type="dxa"/>
          </w:tcPr>
          <w:p w14:paraId="735BE695" w14:textId="77777777" w:rsidR="00471325" w:rsidRPr="0079205D" w:rsidRDefault="00471325" w:rsidP="00D57A72">
            <w:pPr>
              <w:spacing w:line="192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9205D">
              <w:rPr>
                <w:rFonts w:asciiTheme="majorBidi" w:hAnsiTheme="majorBidi" w:cstheme="majorBidi"/>
                <w:b/>
                <w:bCs/>
              </w:rPr>
              <w:t>Remark</w:t>
            </w:r>
          </w:p>
        </w:tc>
      </w:tr>
      <w:tr w:rsidR="00606AC4" w:rsidRPr="00105BFF" w14:paraId="6C7CEFCD" w14:textId="77777777" w:rsidTr="009761CD">
        <w:trPr>
          <w:trHeight w:val="432"/>
          <w:jc w:val="center"/>
        </w:trPr>
        <w:tc>
          <w:tcPr>
            <w:tcW w:w="1266" w:type="dxa"/>
          </w:tcPr>
          <w:p w14:paraId="3A8DB1F0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959" w:type="dxa"/>
          </w:tcPr>
          <w:p w14:paraId="5E2FEA8D" w14:textId="3BD54F5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606AC4">
              <w:rPr>
                <w:rFonts w:asciiTheme="majorBidi" w:hAnsiTheme="majorBidi" w:cstheme="majorBidi"/>
              </w:rPr>
              <w:t xml:space="preserve">Introduction to eBusiness and eCommerce </w:t>
            </w:r>
          </w:p>
        </w:tc>
        <w:tc>
          <w:tcPr>
            <w:tcW w:w="1026" w:type="dxa"/>
          </w:tcPr>
          <w:p w14:paraId="6F4606BA" w14:textId="77777777" w:rsidR="00606AC4" w:rsidRPr="0079205D" w:rsidRDefault="00606AC4" w:rsidP="00606AC4">
            <w:pPr>
              <w:ind w:right="43"/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06AC4" w:rsidRPr="00105BFF" w14:paraId="2FF7BA4E" w14:textId="77777777" w:rsidTr="009761CD">
        <w:trPr>
          <w:trHeight w:val="365"/>
          <w:jc w:val="center"/>
        </w:trPr>
        <w:tc>
          <w:tcPr>
            <w:tcW w:w="1266" w:type="dxa"/>
          </w:tcPr>
          <w:p w14:paraId="10086A69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5959" w:type="dxa"/>
          </w:tcPr>
          <w:p w14:paraId="109F2920" w14:textId="3BFC7CB2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606AC4">
              <w:rPr>
                <w:rFonts w:asciiTheme="majorBidi" w:hAnsiTheme="majorBidi" w:cstheme="majorBidi"/>
              </w:rPr>
              <w:t>E-Marketplaces: Structures, Mechanisms, Economics, and Impacts</w:t>
            </w:r>
          </w:p>
        </w:tc>
        <w:tc>
          <w:tcPr>
            <w:tcW w:w="1026" w:type="dxa"/>
          </w:tcPr>
          <w:p w14:paraId="44F96DD7" w14:textId="77777777" w:rsidR="00606AC4" w:rsidRPr="0079205D" w:rsidRDefault="00606AC4" w:rsidP="00606AC4">
            <w:pPr>
              <w:ind w:right="43"/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06AC4" w:rsidRPr="00105BFF" w14:paraId="455AB2FD" w14:textId="77777777" w:rsidTr="009761CD">
        <w:trPr>
          <w:trHeight w:val="343"/>
          <w:jc w:val="center"/>
        </w:trPr>
        <w:tc>
          <w:tcPr>
            <w:tcW w:w="1266" w:type="dxa"/>
          </w:tcPr>
          <w:p w14:paraId="4DB31D13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5959" w:type="dxa"/>
          </w:tcPr>
          <w:p w14:paraId="6B6F3A77" w14:textId="6048822B" w:rsidR="00606AC4" w:rsidRPr="00C7162D" w:rsidRDefault="00606AC4" w:rsidP="00606AC4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right="43"/>
              <w:jc w:val="both"/>
              <w:rPr>
                <w:rFonts w:asciiTheme="majorBidi" w:eastAsiaTheme="minorHAnsi" w:hAnsiTheme="majorBidi" w:cstheme="majorBidi"/>
                <w:sz w:val="22"/>
                <w:szCs w:val="22"/>
              </w:rPr>
            </w:pPr>
            <w:r w:rsidRPr="00606AC4">
              <w:rPr>
                <w:rFonts w:asciiTheme="majorBidi" w:eastAsiaTheme="minorHAnsi" w:hAnsiTheme="majorBidi" w:cstheme="majorBidi"/>
                <w:sz w:val="22"/>
                <w:szCs w:val="22"/>
              </w:rPr>
              <w:t>E-Marketplaces: Structures, Mechanisms, Economics, and Impacts</w:t>
            </w:r>
          </w:p>
        </w:tc>
        <w:tc>
          <w:tcPr>
            <w:tcW w:w="1026" w:type="dxa"/>
          </w:tcPr>
          <w:p w14:paraId="2522DBE5" w14:textId="77777777" w:rsidR="00606AC4" w:rsidRPr="0079205D" w:rsidRDefault="00606AC4" w:rsidP="00606AC4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right="43"/>
              <w:jc w:val="both"/>
              <w:rPr>
                <w:rFonts w:asciiTheme="majorBidi" w:eastAsiaTheme="minorHAnsi" w:hAnsiTheme="majorBidi" w:cstheme="majorBidi"/>
                <w:b/>
                <w:bCs/>
                <w:sz w:val="22"/>
                <w:szCs w:val="22"/>
              </w:rPr>
            </w:pPr>
          </w:p>
        </w:tc>
      </w:tr>
      <w:tr w:rsidR="00606AC4" w:rsidRPr="00105BFF" w14:paraId="5630528B" w14:textId="77777777" w:rsidTr="00666C62">
        <w:trPr>
          <w:trHeight w:val="365"/>
          <w:jc w:val="center"/>
        </w:trPr>
        <w:tc>
          <w:tcPr>
            <w:tcW w:w="1266" w:type="dxa"/>
          </w:tcPr>
          <w:p w14:paraId="439162BC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5959" w:type="dxa"/>
            <w:vAlign w:val="center"/>
          </w:tcPr>
          <w:p w14:paraId="3B85A36F" w14:textId="1402B8EC" w:rsidR="00606AC4" w:rsidRPr="00C7162D" w:rsidRDefault="00606AC4" w:rsidP="00606AC4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right="43"/>
              <w:jc w:val="both"/>
              <w:rPr>
                <w:rFonts w:asciiTheme="majorBidi" w:eastAsiaTheme="minorHAnsi" w:hAnsiTheme="majorBidi" w:cstheme="majorBidi"/>
                <w:sz w:val="22"/>
                <w:szCs w:val="22"/>
              </w:rPr>
            </w:pPr>
            <w:r w:rsidRPr="00606AC4">
              <w:rPr>
                <w:rFonts w:asciiTheme="majorBidi" w:eastAsiaTheme="minorHAnsi" w:hAnsiTheme="majorBidi" w:cstheme="majorBidi"/>
                <w:sz w:val="22"/>
                <w:szCs w:val="22"/>
              </w:rPr>
              <w:t>e-Business Applications, e</w:t>
            </w:r>
            <w:r>
              <w:rPr>
                <w:rFonts w:asciiTheme="majorBidi" w:eastAsiaTheme="minorHAnsi" w:hAnsiTheme="majorBidi" w:cstheme="majorBidi"/>
                <w:sz w:val="22"/>
                <w:szCs w:val="22"/>
              </w:rPr>
              <w:t>Procurement systems</w:t>
            </w:r>
          </w:p>
        </w:tc>
        <w:tc>
          <w:tcPr>
            <w:tcW w:w="1026" w:type="dxa"/>
          </w:tcPr>
          <w:p w14:paraId="10DBAAB3" w14:textId="77777777" w:rsidR="00606AC4" w:rsidRPr="0079205D" w:rsidRDefault="00606AC4" w:rsidP="00606AC4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right="43"/>
              <w:jc w:val="both"/>
              <w:rPr>
                <w:rFonts w:asciiTheme="majorBidi" w:eastAsiaTheme="minorHAnsi" w:hAnsiTheme="majorBidi" w:cstheme="majorBidi"/>
                <w:b/>
                <w:bCs/>
                <w:sz w:val="22"/>
                <w:szCs w:val="22"/>
              </w:rPr>
            </w:pPr>
          </w:p>
        </w:tc>
      </w:tr>
      <w:tr w:rsidR="00606AC4" w:rsidRPr="00105BFF" w14:paraId="4BBC229C" w14:textId="77777777" w:rsidTr="00ED681D">
        <w:trPr>
          <w:trHeight w:val="329"/>
          <w:jc w:val="center"/>
        </w:trPr>
        <w:tc>
          <w:tcPr>
            <w:tcW w:w="1266" w:type="dxa"/>
          </w:tcPr>
          <w:p w14:paraId="16DB7D35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5959" w:type="dxa"/>
            <w:vAlign w:val="center"/>
          </w:tcPr>
          <w:p w14:paraId="7D5F2481" w14:textId="03EC630E" w:rsidR="00606AC4" w:rsidRPr="00C7162D" w:rsidRDefault="00606AC4" w:rsidP="00606AC4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right="43"/>
              <w:jc w:val="both"/>
              <w:rPr>
                <w:rFonts w:asciiTheme="majorBidi" w:eastAsiaTheme="minorHAnsi" w:hAnsiTheme="majorBidi" w:cstheme="majorBidi"/>
                <w:sz w:val="22"/>
                <w:szCs w:val="22"/>
              </w:rPr>
            </w:pPr>
            <w:r w:rsidRPr="00606AC4">
              <w:rPr>
                <w:rFonts w:asciiTheme="majorBidi" w:eastAsiaTheme="minorHAnsi" w:hAnsiTheme="majorBidi" w:cstheme="majorBidi"/>
                <w:sz w:val="22"/>
                <w:szCs w:val="22"/>
              </w:rPr>
              <w:t>e-Business Applications, e</w:t>
            </w:r>
            <w:r>
              <w:rPr>
                <w:rFonts w:asciiTheme="majorBidi" w:eastAsiaTheme="minorHAnsi" w:hAnsiTheme="majorBidi" w:cstheme="majorBidi"/>
                <w:sz w:val="22"/>
                <w:szCs w:val="22"/>
              </w:rPr>
              <w:t>Procurement systems</w:t>
            </w:r>
          </w:p>
        </w:tc>
        <w:tc>
          <w:tcPr>
            <w:tcW w:w="1026" w:type="dxa"/>
          </w:tcPr>
          <w:p w14:paraId="4608694A" w14:textId="77777777" w:rsidR="00606AC4" w:rsidRPr="0079205D" w:rsidRDefault="00606AC4" w:rsidP="00606AC4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right="43"/>
              <w:jc w:val="both"/>
              <w:rPr>
                <w:rFonts w:asciiTheme="majorBidi" w:eastAsiaTheme="minorHAnsi" w:hAnsiTheme="majorBidi" w:cstheme="majorBidi"/>
                <w:b/>
                <w:bCs/>
                <w:sz w:val="22"/>
                <w:szCs w:val="22"/>
              </w:rPr>
            </w:pPr>
          </w:p>
        </w:tc>
      </w:tr>
      <w:tr w:rsidR="00606AC4" w:rsidRPr="00105BFF" w14:paraId="01502D34" w14:textId="77777777" w:rsidTr="00666C62">
        <w:trPr>
          <w:trHeight w:val="264"/>
          <w:jc w:val="center"/>
        </w:trPr>
        <w:tc>
          <w:tcPr>
            <w:tcW w:w="1266" w:type="dxa"/>
          </w:tcPr>
          <w:p w14:paraId="0B8895A3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5959" w:type="dxa"/>
          </w:tcPr>
          <w:p w14:paraId="11E15553" w14:textId="676393EA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606AC4">
              <w:rPr>
                <w:rFonts w:asciiTheme="majorBidi" w:hAnsiTheme="majorBidi" w:cstheme="majorBidi"/>
              </w:rPr>
              <w:t>Mobile Computing and Commerce</w:t>
            </w:r>
          </w:p>
        </w:tc>
        <w:tc>
          <w:tcPr>
            <w:tcW w:w="1026" w:type="dxa"/>
          </w:tcPr>
          <w:p w14:paraId="0C931318" w14:textId="77777777" w:rsidR="00606AC4" w:rsidRPr="0079205D" w:rsidRDefault="00606AC4" w:rsidP="00606AC4">
            <w:pPr>
              <w:ind w:right="43"/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06AC4" w:rsidRPr="00105BFF" w14:paraId="162176F5" w14:textId="77777777" w:rsidTr="009761CD">
        <w:trPr>
          <w:trHeight w:val="343"/>
          <w:jc w:val="center"/>
        </w:trPr>
        <w:tc>
          <w:tcPr>
            <w:tcW w:w="1266" w:type="dxa"/>
          </w:tcPr>
          <w:p w14:paraId="7BE2E12E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5959" w:type="dxa"/>
          </w:tcPr>
          <w:p w14:paraId="49E591E1" w14:textId="722E6AB8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606AC4">
              <w:rPr>
                <w:rFonts w:asciiTheme="majorBidi" w:hAnsiTheme="majorBidi" w:cstheme="majorBidi"/>
              </w:rPr>
              <w:t>Mobile Computing and Commerce</w:t>
            </w:r>
          </w:p>
        </w:tc>
        <w:tc>
          <w:tcPr>
            <w:tcW w:w="1026" w:type="dxa"/>
          </w:tcPr>
          <w:p w14:paraId="071A46F9" w14:textId="77777777" w:rsidR="00606AC4" w:rsidRPr="0079205D" w:rsidRDefault="00606AC4" w:rsidP="00606AC4">
            <w:pPr>
              <w:ind w:right="43"/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06AC4" w:rsidRPr="00105BFF" w14:paraId="7FF1D99D" w14:textId="77777777" w:rsidTr="009761CD">
        <w:trPr>
          <w:trHeight w:val="365"/>
          <w:jc w:val="center"/>
        </w:trPr>
        <w:tc>
          <w:tcPr>
            <w:tcW w:w="1266" w:type="dxa"/>
          </w:tcPr>
          <w:p w14:paraId="1CDD46D5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5959" w:type="dxa"/>
          </w:tcPr>
          <w:p w14:paraId="6FF32B33" w14:textId="79C11891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606AC4">
              <w:rPr>
                <w:rFonts w:asciiTheme="majorBidi" w:hAnsiTheme="majorBidi" w:cstheme="majorBidi"/>
              </w:rPr>
              <w:t>E-Commerce Fraud and Security</w:t>
            </w:r>
          </w:p>
        </w:tc>
        <w:tc>
          <w:tcPr>
            <w:tcW w:w="1026" w:type="dxa"/>
          </w:tcPr>
          <w:p w14:paraId="5ECD2ADA" w14:textId="77777777" w:rsidR="00606AC4" w:rsidRPr="0079205D" w:rsidRDefault="00606AC4" w:rsidP="00606AC4">
            <w:pPr>
              <w:ind w:right="43"/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06AC4" w:rsidRPr="00105BFF" w14:paraId="61CCC335" w14:textId="77777777" w:rsidTr="009761CD">
        <w:trPr>
          <w:trHeight w:val="350"/>
          <w:jc w:val="center"/>
        </w:trPr>
        <w:tc>
          <w:tcPr>
            <w:tcW w:w="1266" w:type="dxa"/>
          </w:tcPr>
          <w:p w14:paraId="7C3655DD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5959" w:type="dxa"/>
          </w:tcPr>
          <w:p w14:paraId="4B890CF9" w14:textId="511C5661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606AC4">
              <w:rPr>
                <w:rFonts w:asciiTheme="majorBidi" w:hAnsiTheme="majorBidi" w:cstheme="majorBidi"/>
              </w:rPr>
              <w:t>E-Commerce Fraud and Security</w:t>
            </w:r>
          </w:p>
        </w:tc>
        <w:tc>
          <w:tcPr>
            <w:tcW w:w="1026" w:type="dxa"/>
          </w:tcPr>
          <w:p w14:paraId="63C398E0" w14:textId="77777777" w:rsidR="00606AC4" w:rsidRPr="0079205D" w:rsidRDefault="00606AC4" w:rsidP="00606AC4">
            <w:pPr>
              <w:ind w:right="43"/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06AC4" w:rsidRPr="00105BFF" w14:paraId="06B7EA3D" w14:textId="77777777" w:rsidTr="009761CD">
        <w:trPr>
          <w:trHeight w:val="350"/>
          <w:jc w:val="center"/>
        </w:trPr>
        <w:tc>
          <w:tcPr>
            <w:tcW w:w="1266" w:type="dxa"/>
          </w:tcPr>
          <w:p w14:paraId="0769AF6F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5959" w:type="dxa"/>
          </w:tcPr>
          <w:p w14:paraId="7C7BED5E" w14:textId="38294818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Mid exam</w:t>
            </w:r>
          </w:p>
        </w:tc>
        <w:tc>
          <w:tcPr>
            <w:tcW w:w="1026" w:type="dxa"/>
          </w:tcPr>
          <w:p w14:paraId="394E2A42" w14:textId="77777777" w:rsidR="00606AC4" w:rsidRPr="0079205D" w:rsidRDefault="00606AC4" w:rsidP="00606AC4">
            <w:pPr>
              <w:ind w:right="43"/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06AC4" w:rsidRPr="00105BFF" w14:paraId="2A26F50F" w14:textId="77777777" w:rsidTr="009761CD">
        <w:trPr>
          <w:trHeight w:val="343"/>
          <w:jc w:val="center"/>
        </w:trPr>
        <w:tc>
          <w:tcPr>
            <w:tcW w:w="1266" w:type="dxa"/>
          </w:tcPr>
          <w:p w14:paraId="58A1EBD8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5959" w:type="dxa"/>
          </w:tcPr>
          <w:p w14:paraId="56E19476" w14:textId="30ED1F6F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606AC4">
              <w:rPr>
                <w:rFonts w:asciiTheme="majorBidi" w:hAnsiTheme="majorBidi" w:cstheme="majorBidi"/>
              </w:rPr>
              <w:t>Ethical, social and political issues in e-commerce</w:t>
            </w:r>
          </w:p>
        </w:tc>
        <w:tc>
          <w:tcPr>
            <w:tcW w:w="1026" w:type="dxa"/>
          </w:tcPr>
          <w:p w14:paraId="2709484A" w14:textId="77777777" w:rsidR="00606AC4" w:rsidRPr="0079205D" w:rsidRDefault="00606AC4" w:rsidP="00606AC4">
            <w:pPr>
              <w:ind w:right="43"/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06AC4" w:rsidRPr="00105BFF" w14:paraId="3DC17917" w14:textId="77777777" w:rsidTr="009761CD">
        <w:trPr>
          <w:trHeight w:val="365"/>
          <w:jc w:val="center"/>
        </w:trPr>
        <w:tc>
          <w:tcPr>
            <w:tcW w:w="1266" w:type="dxa"/>
          </w:tcPr>
          <w:p w14:paraId="33940070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5959" w:type="dxa"/>
          </w:tcPr>
          <w:p w14:paraId="4FE1A72C" w14:textId="13DBA17F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606AC4">
              <w:rPr>
                <w:rFonts w:asciiTheme="majorBidi" w:hAnsiTheme="majorBidi" w:cstheme="majorBidi"/>
              </w:rPr>
              <w:t>Ethical, social and political issues in e-commerce</w:t>
            </w:r>
          </w:p>
        </w:tc>
        <w:tc>
          <w:tcPr>
            <w:tcW w:w="1026" w:type="dxa"/>
          </w:tcPr>
          <w:p w14:paraId="1ED71EB3" w14:textId="77777777" w:rsidR="00606AC4" w:rsidRPr="0079205D" w:rsidRDefault="00606AC4" w:rsidP="00606AC4">
            <w:pPr>
              <w:ind w:right="43"/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06AC4" w:rsidRPr="00105BFF" w14:paraId="20132102" w14:textId="77777777" w:rsidTr="009761CD">
        <w:trPr>
          <w:trHeight w:val="342"/>
          <w:jc w:val="center"/>
        </w:trPr>
        <w:tc>
          <w:tcPr>
            <w:tcW w:w="1266" w:type="dxa"/>
          </w:tcPr>
          <w:p w14:paraId="424F4CCF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5959" w:type="dxa"/>
          </w:tcPr>
          <w:p w14:paraId="774278CA" w14:textId="6BCF3324" w:rsidR="00606AC4" w:rsidRPr="009761CD" w:rsidRDefault="00606AC4" w:rsidP="00606AC4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Bidi" w:eastAsiaTheme="minorHAnsi" w:hAnsiTheme="majorBidi" w:cstheme="majorBidi"/>
                <w:sz w:val="22"/>
                <w:szCs w:val="22"/>
              </w:rPr>
            </w:pPr>
            <w:r w:rsidRPr="00606AC4">
              <w:rPr>
                <w:rFonts w:asciiTheme="majorBidi" w:eastAsiaTheme="minorHAnsi" w:hAnsiTheme="majorBidi" w:cstheme="majorBidi"/>
                <w:sz w:val="22"/>
                <w:szCs w:val="22"/>
              </w:rPr>
              <w:t xml:space="preserve">Electronic Commerce  Payment Systems </w:t>
            </w:r>
          </w:p>
        </w:tc>
        <w:tc>
          <w:tcPr>
            <w:tcW w:w="1026" w:type="dxa"/>
          </w:tcPr>
          <w:p w14:paraId="4C20C42F" w14:textId="77777777" w:rsidR="00606AC4" w:rsidRPr="0079205D" w:rsidRDefault="00606AC4" w:rsidP="00606AC4">
            <w:pPr>
              <w:ind w:right="43"/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06AC4" w:rsidRPr="00105BFF" w14:paraId="4D0CA797" w14:textId="77777777" w:rsidTr="009761CD">
        <w:trPr>
          <w:trHeight w:val="365"/>
          <w:jc w:val="center"/>
        </w:trPr>
        <w:tc>
          <w:tcPr>
            <w:tcW w:w="1266" w:type="dxa"/>
          </w:tcPr>
          <w:p w14:paraId="18E60CB7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5959" w:type="dxa"/>
          </w:tcPr>
          <w:p w14:paraId="4C828ACB" w14:textId="06E9DA2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606AC4">
              <w:rPr>
                <w:rFonts w:asciiTheme="majorBidi" w:hAnsiTheme="majorBidi" w:cstheme="majorBidi"/>
              </w:rPr>
              <w:t xml:space="preserve">Electronic Commerce  Payment Systems </w:t>
            </w:r>
          </w:p>
        </w:tc>
        <w:tc>
          <w:tcPr>
            <w:tcW w:w="1026" w:type="dxa"/>
          </w:tcPr>
          <w:p w14:paraId="47135E12" w14:textId="77777777" w:rsidR="00606AC4" w:rsidRPr="0079205D" w:rsidRDefault="00606AC4" w:rsidP="00606AC4">
            <w:pPr>
              <w:ind w:right="43"/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06AC4" w:rsidRPr="00105BFF" w14:paraId="7DA0B19F" w14:textId="77777777" w:rsidTr="009761CD">
        <w:trPr>
          <w:trHeight w:val="343"/>
          <w:jc w:val="center"/>
        </w:trPr>
        <w:tc>
          <w:tcPr>
            <w:tcW w:w="1266" w:type="dxa"/>
          </w:tcPr>
          <w:p w14:paraId="79861788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5959" w:type="dxa"/>
          </w:tcPr>
          <w:p w14:paraId="2841A7C8" w14:textId="46CB8FA1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606AC4">
              <w:rPr>
                <w:rFonts w:asciiTheme="majorBidi" w:hAnsiTheme="majorBidi" w:cstheme="majorBidi"/>
              </w:rPr>
              <w:t>Building E-Commerce Applications and Infrastructure</w:t>
            </w:r>
          </w:p>
        </w:tc>
        <w:tc>
          <w:tcPr>
            <w:tcW w:w="1026" w:type="dxa"/>
          </w:tcPr>
          <w:p w14:paraId="79CE625E" w14:textId="77777777" w:rsidR="00606AC4" w:rsidRPr="0079205D" w:rsidRDefault="00606AC4" w:rsidP="00606AC4">
            <w:pPr>
              <w:ind w:right="43"/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06AC4" w:rsidRPr="00105BFF" w14:paraId="5EAD3556" w14:textId="77777777" w:rsidTr="009761CD">
        <w:trPr>
          <w:trHeight w:val="365"/>
          <w:jc w:val="center"/>
        </w:trPr>
        <w:tc>
          <w:tcPr>
            <w:tcW w:w="1266" w:type="dxa"/>
          </w:tcPr>
          <w:p w14:paraId="18CB1C2C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5959" w:type="dxa"/>
          </w:tcPr>
          <w:p w14:paraId="43047DC1" w14:textId="77777777" w:rsidR="00606AC4" w:rsidRPr="00C7162D" w:rsidRDefault="00606AC4" w:rsidP="00606AC4">
            <w:pPr>
              <w:ind w:right="43"/>
              <w:jc w:val="both"/>
              <w:rPr>
                <w:rFonts w:asciiTheme="majorBidi" w:hAnsiTheme="majorBidi" w:cstheme="majorBidi"/>
              </w:rPr>
            </w:pPr>
            <w:r w:rsidRPr="00C7162D">
              <w:rPr>
                <w:rFonts w:asciiTheme="majorBidi" w:hAnsiTheme="majorBidi" w:cstheme="majorBidi"/>
              </w:rPr>
              <w:t>Final Examination</w:t>
            </w:r>
          </w:p>
        </w:tc>
        <w:tc>
          <w:tcPr>
            <w:tcW w:w="1026" w:type="dxa"/>
          </w:tcPr>
          <w:p w14:paraId="1E5930AE" w14:textId="77777777" w:rsidR="00606AC4" w:rsidRPr="0079205D" w:rsidRDefault="00606AC4" w:rsidP="00606AC4">
            <w:pPr>
              <w:ind w:right="43"/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35E411F0" w14:textId="6A976B93" w:rsidR="00471325" w:rsidRDefault="00471325" w:rsidP="00471325">
      <w:pPr>
        <w:jc w:val="center"/>
        <w:rPr>
          <w:rFonts w:asciiTheme="majorBidi" w:eastAsia="Calibri" w:hAnsiTheme="majorBidi" w:cstheme="majorBidi"/>
          <w:b/>
          <w:bCs/>
          <w:sz w:val="28"/>
          <w:szCs w:val="28"/>
        </w:rPr>
      </w:pPr>
    </w:p>
    <w:p w14:paraId="4660B601" w14:textId="77777777" w:rsidR="009761CD" w:rsidRDefault="009761CD" w:rsidP="00471325">
      <w:pPr>
        <w:jc w:val="center"/>
        <w:rPr>
          <w:rFonts w:asciiTheme="majorBidi" w:eastAsia="Calibri" w:hAnsiTheme="majorBidi" w:cstheme="majorBidi"/>
          <w:b/>
          <w:bCs/>
          <w:sz w:val="28"/>
          <w:szCs w:val="28"/>
        </w:rPr>
      </w:pPr>
    </w:p>
    <w:p w14:paraId="061B876C" w14:textId="77777777" w:rsidR="0079205D" w:rsidRDefault="0079205D" w:rsidP="00B426EB">
      <w:pPr>
        <w:rPr>
          <w:rFonts w:asciiTheme="majorBidi" w:eastAsia="Calibri" w:hAnsiTheme="majorBidi" w:cstheme="majorBidi"/>
          <w:b/>
          <w:bCs/>
          <w:sz w:val="28"/>
          <w:szCs w:val="28"/>
        </w:rPr>
      </w:pPr>
    </w:p>
    <w:p w14:paraId="495F11CC" w14:textId="77777777" w:rsidR="0016593D" w:rsidRDefault="0016593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0990FB08" w14:textId="78E37727" w:rsidR="00471325" w:rsidRPr="001416E9" w:rsidRDefault="00471325" w:rsidP="0047132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416E9">
        <w:rPr>
          <w:rFonts w:asciiTheme="majorBidi" w:hAnsiTheme="majorBidi" w:cstheme="majorBidi"/>
          <w:b/>
          <w:bCs/>
          <w:sz w:val="28"/>
          <w:szCs w:val="28"/>
        </w:rPr>
        <w:lastRenderedPageBreak/>
        <w:t>Assessment Schedule &amp; GRADE DISTRIBUTION</w:t>
      </w:r>
    </w:p>
    <w:tbl>
      <w:tblPr>
        <w:tblW w:w="94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5214"/>
        <w:gridCol w:w="1350"/>
        <w:gridCol w:w="2340"/>
      </w:tblGrid>
      <w:tr w:rsidR="00471325" w:rsidRPr="001416E9" w14:paraId="7C50219F" w14:textId="77777777" w:rsidTr="00D57A72">
        <w:trPr>
          <w:jc w:val="center"/>
        </w:trPr>
        <w:tc>
          <w:tcPr>
            <w:tcW w:w="9444" w:type="dxa"/>
            <w:gridSpan w:val="4"/>
          </w:tcPr>
          <w:p w14:paraId="19FB2964" w14:textId="77777777" w:rsidR="00471325" w:rsidRPr="001416E9" w:rsidRDefault="00471325" w:rsidP="00D57A72">
            <w:pPr>
              <w:rPr>
                <w:rFonts w:asciiTheme="majorBidi" w:hAnsiTheme="majorBidi" w:cstheme="majorBidi"/>
              </w:rPr>
            </w:pPr>
          </w:p>
          <w:p w14:paraId="536F9FBE" w14:textId="4A0C9AEE" w:rsidR="00471325" w:rsidRPr="001416E9" w:rsidRDefault="00471325" w:rsidP="00D57A72">
            <w:pPr>
              <w:rPr>
                <w:rFonts w:asciiTheme="majorBidi" w:hAnsiTheme="majorBidi" w:cstheme="majorBidi"/>
              </w:rPr>
            </w:pPr>
            <w:r w:rsidRPr="001416E9">
              <w:rPr>
                <w:rFonts w:asciiTheme="majorBidi" w:hAnsiTheme="majorBidi" w:cstheme="majorBidi"/>
              </w:rPr>
              <w:t>Schedule of Assessment Tasks for Students During the Semester</w:t>
            </w:r>
          </w:p>
        </w:tc>
      </w:tr>
      <w:tr w:rsidR="00471325" w:rsidRPr="001416E9" w14:paraId="26C7D71E" w14:textId="77777777" w:rsidTr="00D57A72">
        <w:trPr>
          <w:jc w:val="center"/>
        </w:trPr>
        <w:tc>
          <w:tcPr>
            <w:tcW w:w="540" w:type="dxa"/>
          </w:tcPr>
          <w:p w14:paraId="2926DCA8" w14:textId="77777777" w:rsidR="00471325" w:rsidRPr="001416E9" w:rsidRDefault="00471325" w:rsidP="00D57A7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5214" w:type="dxa"/>
          </w:tcPr>
          <w:p w14:paraId="52EBD14D" w14:textId="77777777" w:rsidR="00471325" w:rsidRPr="001416E9" w:rsidRDefault="00471325" w:rsidP="00D57A72">
            <w:pPr>
              <w:jc w:val="center"/>
              <w:rPr>
                <w:rFonts w:asciiTheme="majorBidi" w:hAnsiTheme="majorBidi" w:cstheme="majorBidi"/>
              </w:rPr>
            </w:pPr>
            <w:r w:rsidRPr="001416E9">
              <w:rPr>
                <w:rFonts w:asciiTheme="majorBidi" w:hAnsiTheme="majorBidi" w:cstheme="majorBidi"/>
              </w:rPr>
              <w:t>Assessment task (e.g. essay, test, group project, examination, speech, oral presentation, etc.)</w:t>
            </w:r>
          </w:p>
        </w:tc>
        <w:tc>
          <w:tcPr>
            <w:tcW w:w="1350" w:type="dxa"/>
          </w:tcPr>
          <w:p w14:paraId="3BC9609F" w14:textId="77777777" w:rsidR="00471325" w:rsidRPr="001416E9" w:rsidRDefault="00471325" w:rsidP="00D57A72">
            <w:pPr>
              <w:jc w:val="center"/>
              <w:rPr>
                <w:rFonts w:asciiTheme="majorBidi" w:hAnsiTheme="majorBidi" w:cstheme="majorBidi"/>
              </w:rPr>
            </w:pPr>
            <w:r w:rsidRPr="001416E9">
              <w:rPr>
                <w:rFonts w:asciiTheme="majorBidi" w:hAnsiTheme="majorBidi" w:cstheme="majorBidi"/>
              </w:rPr>
              <w:t xml:space="preserve">Week Due and Date </w:t>
            </w:r>
          </w:p>
        </w:tc>
        <w:tc>
          <w:tcPr>
            <w:tcW w:w="2340" w:type="dxa"/>
          </w:tcPr>
          <w:p w14:paraId="378C91F3" w14:textId="77777777" w:rsidR="00471325" w:rsidRPr="001416E9" w:rsidRDefault="00471325" w:rsidP="00D57A72">
            <w:pPr>
              <w:jc w:val="center"/>
              <w:rPr>
                <w:rFonts w:asciiTheme="majorBidi" w:hAnsiTheme="majorBidi" w:cstheme="majorBidi"/>
              </w:rPr>
            </w:pPr>
            <w:r w:rsidRPr="001416E9">
              <w:rPr>
                <w:rFonts w:asciiTheme="majorBidi" w:hAnsiTheme="majorBidi" w:cstheme="majorBidi"/>
              </w:rPr>
              <w:t>Proportion of Total Assessment</w:t>
            </w:r>
          </w:p>
        </w:tc>
      </w:tr>
      <w:tr w:rsidR="00471325" w:rsidRPr="001416E9" w14:paraId="774F853D" w14:textId="77777777" w:rsidTr="00D57A72">
        <w:trPr>
          <w:trHeight w:val="506"/>
          <w:jc w:val="center"/>
        </w:trPr>
        <w:tc>
          <w:tcPr>
            <w:tcW w:w="540" w:type="dxa"/>
            <w:vAlign w:val="center"/>
          </w:tcPr>
          <w:p w14:paraId="5B946A72" w14:textId="77777777" w:rsidR="00471325" w:rsidRPr="001416E9" w:rsidRDefault="00471325" w:rsidP="00D57A72">
            <w:pPr>
              <w:jc w:val="center"/>
              <w:rPr>
                <w:rFonts w:asciiTheme="majorBidi" w:hAnsiTheme="majorBidi" w:cstheme="majorBidi"/>
              </w:rPr>
            </w:pPr>
            <w:r w:rsidRPr="001416E9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214" w:type="dxa"/>
            <w:vAlign w:val="center"/>
          </w:tcPr>
          <w:p w14:paraId="67C47B5E" w14:textId="07707576" w:rsidR="00471325" w:rsidRPr="009761CD" w:rsidRDefault="009761CD" w:rsidP="00D57A72">
            <w:pPr>
              <w:spacing w:line="216" w:lineRule="auto"/>
              <w:rPr>
                <w:rFonts w:asciiTheme="majorBidi" w:hAnsiTheme="majorBidi" w:cstheme="majorBidi"/>
              </w:rPr>
            </w:pPr>
            <w:r w:rsidRPr="009761CD">
              <w:rPr>
                <w:rFonts w:asciiTheme="majorBidi" w:hAnsiTheme="majorBidi" w:cstheme="majorBidi"/>
              </w:rPr>
              <w:t xml:space="preserve">Attendance and participation </w:t>
            </w:r>
            <w:r w:rsidR="009C4EF4" w:rsidRPr="009761CD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77BDAAD3" w14:textId="77777777" w:rsidR="00471325" w:rsidRPr="009761CD" w:rsidRDefault="00471325" w:rsidP="00D57A72">
            <w:pPr>
              <w:spacing w:line="216" w:lineRule="auto"/>
              <w:jc w:val="center"/>
              <w:rPr>
                <w:rFonts w:asciiTheme="majorBidi" w:hAnsiTheme="majorBidi" w:cstheme="majorBidi"/>
              </w:rPr>
            </w:pPr>
            <w:r w:rsidRPr="009761CD">
              <w:rPr>
                <w:rFonts w:asciiTheme="majorBidi" w:hAnsiTheme="majorBidi" w:cstheme="majorBidi"/>
              </w:rPr>
              <w:t>1 to 16</w:t>
            </w:r>
          </w:p>
        </w:tc>
        <w:tc>
          <w:tcPr>
            <w:tcW w:w="2340" w:type="dxa"/>
            <w:vAlign w:val="center"/>
          </w:tcPr>
          <w:p w14:paraId="424F4D26" w14:textId="1A5ACD19" w:rsidR="00471325" w:rsidRPr="009761CD" w:rsidRDefault="009761CD" w:rsidP="00D57A72">
            <w:pPr>
              <w:spacing w:line="216" w:lineRule="auto"/>
              <w:jc w:val="center"/>
              <w:rPr>
                <w:rFonts w:asciiTheme="majorBidi" w:hAnsiTheme="majorBidi" w:cstheme="majorBidi"/>
              </w:rPr>
            </w:pPr>
            <w:r w:rsidRPr="009761CD">
              <w:rPr>
                <w:rFonts w:asciiTheme="majorBidi" w:hAnsiTheme="majorBidi" w:cstheme="majorBidi"/>
              </w:rPr>
              <w:t>10</w:t>
            </w:r>
            <w:r w:rsidR="00471325" w:rsidRPr="009761CD">
              <w:rPr>
                <w:rFonts w:asciiTheme="majorBidi" w:hAnsiTheme="majorBidi" w:cstheme="majorBidi"/>
              </w:rPr>
              <w:t>%</w:t>
            </w:r>
          </w:p>
        </w:tc>
      </w:tr>
      <w:tr w:rsidR="00802D17" w:rsidRPr="001416E9" w14:paraId="676D7719" w14:textId="77777777" w:rsidTr="00D57A72">
        <w:trPr>
          <w:trHeight w:val="506"/>
          <w:jc w:val="center"/>
        </w:trPr>
        <w:tc>
          <w:tcPr>
            <w:tcW w:w="540" w:type="dxa"/>
            <w:vAlign w:val="center"/>
          </w:tcPr>
          <w:p w14:paraId="57A3C764" w14:textId="6AFE8F35" w:rsidR="00802D17" w:rsidRPr="001416E9" w:rsidRDefault="00802D17" w:rsidP="00802D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5214" w:type="dxa"/>
            <w:vAlign w:val="center"/>
          </w:tcPr>
          <w:p w14:paraId="41253DDD" w14:textId="55886EDB" w:rsidR="00802D17" w:rsidRPr="009761CD" w:rsidRDefault="00802D17" w:rsidP="00802D17">
            <w:pPr>
              <w:spacing w:line="216" w:lineRule="auto"/>
              <w:rPr>
                <w:rFonts w:asciiTheme="majorBidi" w:hAnsiTheme="majorBidi" w:cstheme="majorBidi"/>
              </w:rPr>
            </w:pPr>
            <w:r w:rsidRPr="009761CD">
              <w:rPr>
                <w:rFonts w:asciiTheme="majorBidi" w:hAnsiTheme="majorBidi" w:cstheme="majorBidi"/>
              </w:rPr>
              <w:t xml:space="preserve">Midterm exam </w:t>
            </w:r>
          </w:p>
        </w:tc>
        <w:tc>
          <w:tcPr>
            <w:tcW w:w="1350" w:type="dxa"/>
            <w:vAlign w:val="center"/>
          </w:tcPr>
          <w:p w14:paraId="4CC32EC3" w14:textId="493C3DE4" w:rsidR="00802D17" w:rsidRPr="009761CD" w:rsidRDefault="009761CD" w:rsidP="00802D17">
            <w:pPr>
              <w:spacing w:line="216" w:lineRule="auto"/>
              <w:jc w:val="center"/>
              <w:rPr>
                <w:rFonts w:asciiTheme="majorBidi" w:hAnsiTheme="majorBidi" w:cstheme="majorBidi"/>
              </w:rPr>
            </w:pPr>
            <w:r w:rsidRPr="009761CD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2340" w:type="dxa"/>
            <w:vAlign w:val="center"/>
          </w:tcPr>
          <w:p w14:paraId="76E5C2C2" w14:textId="356C7799" w:rsidR="00802D17" w:rsidRPr="009761CD" w:rsidRDefault="00802D17" w:rsidP="00802D17">
            <w:pPr>
              <w:spacing w:line="216" w:lineRule="auto"/>
              <w:jc w:val="center"/>
              <w:rPr>
                <w:rFonts w:asciiTheme="majorBidi" w:hAnsiTheme="majorBidi" w:cstheme="majorBidi"/>
              </w:rPr>
            </w:pPr>
            <w:r w:rsidRPr="009761CD">
              <w:rPr>
                <w:rFonts w:asciiTheme="majorBidi" w:hAnsiTheme="majorBidi" w:cstheme="majorBidi"/>
              </w:rPr>
              <w:t>20%</w:t>
            </w:r>
          </w:p>
        </w:tc>
      </w:tr>
      <w:tr w:rsidR="00802D17" w:rsidRPr="001416E9" w14:paraId="68E86811" w14:textId="77777777" w:rsidTr="00D57A72">
        <w:trPr>
          <w:trHeight w:val="506"/>
          <w:jc w:val="center"/>
        </w:trPr>
        <w:tc>
          <w:tcPr>
            <w:tcW w:w="540" w:type="dxa"/>
            <w:vAlign w:val="center"/>
          </w:tcPr>
          <w:p w14:paraId="70086CB5" w14:textId="2B428442" w:rsidR="00802D17" w:rsidRDefault="00802D17" w:rsidP="00802D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5214" w:type="dxa"/>
            <w:vAlign w:val="center"/>
          </w:tcPr>
          <w:p w14:paraId="0E3F5358" w14:textId="48E53148" w:rsidR="00802D17" w:rsidRPr="009761CD" w:rsidRDefault="00606AC4" w:rsidP="00802D17">
            <w:pPr>
              <w:spacing w:line="21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Research p</w:t>
            </w:r>
            <w:r w:rsidR="00802D17" w:rsidRPr="009761CD">
              <w:rPr>
                <w:rFonts w:asciiTheme="majorBidi" w:hAnsiTheme="majorBidi" w:cstheme="majorBidi"/>
              </w:rPr>
              <w:t>roject</w:t>
            </w:r>
          </w:p>
        </w:tc>
        <w:tc>
          <w:tcPr>
            <w:tcW w:w="1350" w:type="dxa"/>
            <w:vAlign w:val="center"/>
          </w:tcPr>
          <w:p w14:paraId="2E6D068D" w14:textId="3A6B1B60" w:rsidR="00802D17" w:rsidRPr="009761CD" w:rsidRDefault="00802D17" w:rsidP="00802D17">
            <w:pPr>
              <w:spacing w:line="216" w:lineRule="auto"/>
              <w:jc w:val="center"/>
              <w:rPr>
                <w:rFonts w:asciiTheme="majorBidi" w:hAnsiTheme="majorBidi" w:cstheme="majorBidi"/>
              </w:rPr>
            </w:pPr>
            <w:r w:rsidRPr="009761CD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2340" w:type="dxa"/>
            <w:vAlign w:val="center"/>
          </w:tcPr>
          <w:p w14:paraId="27A10FD0" w14:textId="1320CB48" w:rsidR="00802D17" w:rsidRPr="009761CD" w:rsidRDefault="009761CD" w:rsidP="00802D17">
            <w:pPr>
              <w:spacing w:line="216" w:lineRule="auto"/>
              <w:jc w:val="center"/>
              <w:rPr>
                <w:rFonts w:asciiTheme="majorBidi" w:hAnsiTheme="majorBidi" w:cstheme="majorBidi"/>
              </w:rPr>
            </w:pPr>
            <w:r w:rsidRPr="009761CD">
              <w:rPr>
                <w:rFonts w:asciiTheme="majorBidi" w:hAnsiTheme="majorBidi" w:cstheme="majorBidi"/>
              </w:rPr>
              <w:t>2</w:t>
            </w:r>
            <w:r w:rsidR="00802D17" w:rsidRPr="009761CD">
              <w:rPr>
                <w:rFonts w:asciiTheme="majorBidi" w:hAnsiTheme="majorBidi" w:cstheme="majorBidi"/>
              </w:rPr>
              <w:t>0%</w:t>
            </w:r>
          </w:p>
        </w:tc>
      </w:tr>
      <w:tr w:rsidR="00802D17" w:rsidRPr="001416E9" w14:paraId="3342B5B3" w14:textId="77777777" w:rsidTr="00D57A72">
        <w:trPr>
          <w:trHeight w:val="506"/>
          <w:jc w:val="center"/>
        </w:trPr>
        <w:tc>
          <w:tcPr>
            <w:tcW w:w="540" w:type="dxa"/>
            <w:vAlign w:val="center"/>
          </w:tcPr>
          <w:p w14:paraId="176014C0" w14:textId="5C42491D" w:rsidR="00802D17" w:rsidRPr="001416E9" w:rsidRDefault="00802D17" w:rsidP="00802D1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5214" w:type="dxa"/>
            <w:vAlign w:val="center"/>
          </w:tcPr>
          <w:p w14:paraId="5C08D1E8" w14:textId="77777777" w:rsidR="00802D17" w:rsidRPr="009761CD" w:rsidRDefault="00802D17" w:rsidP="00802D17">
            <w:pPr>
              <w:spacing w:line="216" w:lineRule="auto"/>
              <w:rPr>
                <w:rFonts w:asciiTheme="majorBidi" w:hAnsiTheme="majorBidi" w:cstheme="majorBidi"/>
              </w:rPr>
            </w:pPr>
            <w:r w:rsidRPr="009761CD">
              <w:rPr>
                <w:rFonts w:asciiTheme="majorBidi" w:hAnsiTheme="majorBidi" w:cstheme="majorBidi"/>
              </w:rPr>
              <w:t>Final Exam</w:t>
            </w:r>
          </w:p>
        </w:tc>
        <w:tc>
          <w:tcPr>
            <w:tcW w:w="1350" w:type="dxa"/>
            <w:vAlign w:val="center"/>
          </w:tcPr>
          <w:p w14:paraId="5969880C" w14:textId="77777777" w:rsidR="00802D17" w:rsidRPr="009761CD" w:rsidRDefault="00802D17" w:rsidP="00802D17">
            <w:pPr>
              <w:spacing w:line="216" w:lineRule="auto"/>
              <w:jc w:val="center"/>
              <w:rPr>
                <w:rFonts w:asciiTheme="majorBidi" w:hAnsiTheme="majorBidi" w:cstheme="majorBidi"/>
              </w:rPr>
            </w:pPr>
            <w:r w:rsidRPr="009761CD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2340" w:type="dxa"/>
            <w:vAlign w:val="center"/>
          </w:tcPr>
          <w:p w14:paraId="40951B3C" w14:textId="5887CD9D" w:rsidR="00802D17" w:rsidRPr="009761CD" w:rsidRDefault="00802D17" w:rsidP="00802D17">
            <w:pPr>
              <w:spacing w:line="216" w:lineRule="auto"/>
              <w:jc w:val="center"/>
              <w:rPr>
                <w:rFonts w:asciiTheme="majorBidi" w:hAnsiTheme="majorBidi" w:cstheme="majorBidi"/>
              </w:rPr>
            </w:pPr>
            <w:r w:rsidRPr="009761CD">
              <w:rPr>
                <w:rFonts w:asciiTheme="majorBidi" w:hAnsiTheme="majorBidi" w:cstheme="majorBidi"/>
              </w:rPr>
              <w:t>50%</w:t>
            </w:r>
          </w:p>
        </w:tc>
      </w:tr>
    </w:tbl>
    <w:p w14:paraId="214152E5" w14:textId="77777777" w:rsidR="00471325" w:rsidRPr="001416E9" w:rsidRDefault="00471325" w:rsidP="00471325">
      <w:pPr>
        <w:jc w:val="center"/>
        <w:rPr>
          <w:rFonts w:asciiTheme="majorBidi" w:hAnsiTheme="majorBidi" w:cstheme="majorBidi"/>
          <w:b/>
          <w:bCs/>
        </w:rPr>
      </w:pPr>
    </w:p>
    <w:p w14:paraId="6215DDE0" w14:textId="77777777" w:rsidR="00471325" w:rsidRPr="002864E9" w:rsidRDefault="00471325" w:rsidP="00471325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BEDCD89" w14:textId="77777777" w:rsidR="003E2384" w:rsidRDefault="003E2384" w:rsidP="006523AC">
      <w:pPr>
        <w:spacing w:line="192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6CF307F0" w14:textId="77777777" w:rsidR="00833545" w:rsidRDefault="00833545" w:rsidP="006523AC">
      <w:pPr>
        <w:spacing w:line="192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4284761A" w14:textId="77777777" w:rsidR="00BB6E90" w:rsidRDefault="00BB6E90" w:rsidP="00833545">
      <w:pPr>
        <w:spacing w:line="192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sectPr w:rsidR="00BB6E90" w:rsidSect="004E5A36">
      <w:headerReference w:type="default" r:id="rId11"/>
      <w:pgSz w:w="12240" w:h="15840"/>
      <w:pgMar w:top="96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D1378" w14:textId="77777777" w:rsidR="00DB2CE8" w:rsidRDefault="00DB2CE8" w:rsidP="00745607">
      <w:pPr>
        <w:spacing w:after="0"/>
      </w:pPr>
      <w:r>
        <w:separator/>
      </w:r>
    </w:p>
  </w:endnote>
  <w:endnote w:type="continuationSeparator" w:id="0">
    <w:p w14:paraId="458DEDD2" w14:textId="77777777" w:rsidR="00DB2CE8" w:rsidRDefault="00DB2CE8" w:rsidP="007456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ED067" w14:textId="77777777" w:rsidR="00DB2CE8" w:rsidRDefault="00DB2CE8" w:rsidP="00745607">
      <w:pPr>
        <w:spacing w:after="0"/>
      </w:pPr>
      <w:r>
        <w:separator/>
      </w:r>
    </w:p>
  </w:footnote>
  <w:footnote w:type="continuationSeparator" w:id="0">
    <w:p w14:paraId="2005D62D" w14:textId="77777777" w:rsidR="00DB2CE8" w:rsidRDefault="00DB2CE8" w:rsidP="007456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E8A6" w14:textId="77777777" w:rsidR="004E5A36" w:rsidRDefault="007646D3" w:rsidP="004E5A36">
    <w:pPr>
      <w:pStyle w:val="Header"/>
      <w:tabs>
        <w:tab w:val="left" w:pos="2160"/>
      </w:tabs>
      <w:ind w:left="-450"/>
    </w:pPr>
    <w:r>
      <w:rPr>
        <w:noProof/>
      </w:rPr>
      <w:drawing>
        <wp:anchor distT="0" distB="0" distL="114300" distR="114300" simplePos="0" relativeHeight="251657215" behindDoc="0" locked="0" layoutInCell="1" allowOverlap="1" wp14:anchorId="4408841D" wp14:editId="15C11CC9">
          <wp:simplePos x="0" y="0"/>
          <wp:positionH relativeFrom="column">
            <wp:posOffset>1447800</wp:posOffset>
          </wp:positionH>
          <wp:positionV relativeFrom="paragraph">
            <wp:posOffset>-86995</wp:posOffset>
          </wp:positionV>
          <wp:extent cx="3048000" cy="942975"/>
          <wp:effectExtent l="0" t="0" r="0" b="9525"/>
          <wp:wrapNone/>
          <wp:docPr id="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1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0" cy="942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5A36">
      <w:t>Kingdom of Saudi Arabia</w:t>
    </w:r>
  </w:p>
  <w:p w14:paraId="55D0128D" w14:textId="77777777" w:rsidR="00745607" w:rsidRDefault="004E5A36" w:rsidP="004E5A36">
    <w:pPr>
      <w:pStyle w:val="Header"/>
      <w:tabs>
        <w:tab w:val="left" w:pos="2160"/>
      </w:tabs>
      <w:ind w:left="-450"/>
    </w:pPr>
    <w:r>
      <w:t>Ministry of Higher Education</w:t>
    </w:r>
  </w:p>
  <w:p w14:paraId="2A649AF1" w14:textId="77777777" w:rsidR="004E5A36" w:rsidRDefault="004E5A36" w:rsidP="004E5A36">
    <w:pPr>
      <w:pStyle w:val="Header"/>
      <w:tabs>
        <w:tab w:val="left" w:pos="2160"/>
      </w:tabs>
      <w:ind w:left="-450"/>
    </w:pPr>
    <w:r>
      <w:t>Qa</w:t>
    </w:r>
    <w:r w:rsidR="00B61857">
      <w:t>s</w:t>
    </w:r>
    <w:r>
      <w:t>sim University</w:t>
    </w:r>
  </w:p>
  <w:p w14:paraId="7098E2B8" w14:textId="77777777" w:rsidR="004E5A36" w:rsidRDefault="004E5A36" w:rsidP="004E5A36">
    <w:pPr>
      <w:pStyle w:val="Header"/>
      <w:tabs>
        <w:tab w:val="left" w:pos="2160"/>
      </w:tabs>
      <w:ind w:left="-450"/>
    </w:pPr>
    <w:r>
      <w:t>College of Computer</w:t>
    </w:r>
  </w:p>
  <w:p w14:paraId="343E9E83" w14:textId="77777777" w:rsidR="004E5A36" w:rsidRDefault="004E5A36" w:rsidP="004E5A36">
    <w:pPr>
      <w:pStyle w:val="Header"/>
      <w:tabs>
        <w:tab w:val="left" w:pos="2160"/>
      </w:tabs>
      <w:ind w:left="-450"/>
    </w:pPr>
  </w:p>
  <w:p w14:paraId="6153D032" w14:textId="77777777" w:rsidR="004E5A36" w:rsidRPr="004E5A36" w:rsidRDefault="00AE09AA" w:rsidP="00AE09AA">
    <w:pPr>
      <w:pStyle w:val="Header"/>
      <w:tabs>
        <w:tab w:val="left" w:pos="2160"/>
      </w:tabs>
      <w:ind w:left="-450"/>
      <w:rPr>
        <w:i/>
        <w:iCs/>
      </w:rPr>
    </w:pPr>
    <w:r>
      <w:rPr>
        <w:i/>
        <w:iCs/>
      </w:rPr>
      <w:t xml:space="preserve">Information </w:t>
    </w:r>
    <w:r w:rsidR="00A37FE9">
      <w:rPr>
        <w:i/>
        <w:iCs/>
      </w:rPr>
      <w:t xml:space="preserve">Technology </w:t>
    </w:r>
    <w:r w:rsidR="00A37FE9" w:rsidRPr="004E5A36">
      <w:rPr>
        <w:i/>
        <w:iCs/>
      </w:rPr>
      <w:t>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7C1"/>
    <w:multiLevelType w:val="hybridMultilevel"/>
    <w:tmpl w:val="361AE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763451">
    <w:abstractNumId w:val="0"/>
  </w:num>
  <w:num w:numId="2" w16cid:durableId="63451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607"/>
    <w:rsid w:val="00015574"/>
    <w:rsid w:val="000378B2"/>
    <w:rsid w:val="00060D74"/>
    <w:rsid w:val="00091D3D"/>
    <w:rsid w:val="00105BFF"/>
    <w:rsid w:val="001121F5"/>
    <w:rsid w:val="001406B1"/>
    <w:rsid w:val="0016593D"/>
    <w:rsid w:val="001A5782"/>
    <w:rsid w:val="001D3A5E"/>
    <w:rsid w:val="002025DE"/>
    <w:rsid w:val="00227A46"/>
    <w:rsid w:val="00232351"/>
    <w:rsid w:val="0025430F"/>
    <w:rsid w:val="002767DC"/>
    <w:rsid w:val="00285B56"/>
    <w:rsid w:val="002E383E"/>
    <w:rsid w:val="003141D8"/>
    <w:rsid w:val="00326833"/>
    <w:rsid w:val="0032777A"/>
    <w:rsid w:val="00380A71"/>
    <w:rsid w:val="00396A5E"/>
    <w:rsid w:val="003C02B8"/>
    <w:rsid w:val="003D6A61"/>
    <w:rsid w:val="003E2384"/>
    <w:rsid w:val="003E785E"/>
    <w:rsid w:val="00415644"/>
    <w:rsid w:val="00416495"/>
    <w:rsid w:val="00417094"/>
    <w:rsid w:val="004310B1"/>
    <w:rsid w:val="00433564"/>
    <w:rsid w:val="004359AF"/>
    <w:rsid w:val="00437C28"/>
    <w:rsid w:val="00443976"/>
    <w:rsid w:val="004703C0"/>
    <w:rsid w:val="00471325"/>
    <w:rsid w:val="00471F8B"/>
    <w:rsid w:val="004A769B"/>
    <w:rsid w:val="004D42C0"/>
    <w:rsid w:val="004E4066"/>
    <w:rsid w:val="004E5A36"/>
    <w:rsid w:val="005113DE"/>
    <w:rsid w:val="00513E73"/>
    <w:rsid w:val="005451CC"/>
    <w:rsid w:val="00551648"/>
    <w:rsid w:val="00563009"/>
    <w:rsid w:val="0058446A"/>
    <w:rsid w:val="00584C29"/>
    <w:rsid w:val="005A33FD"/>
    <w:rsid w:val="005B6107"/>
    <w:rsid w:val="005B7BB9"/>
    <w:rsid w:val="005D382D"/>
    <w:rsid w:val="005E47BA"/>
    <w:rsid w:val="00606AC4"/>
    <w:rsid w:val="006414E2"/>
    <w:rsid w:val="00645532"/>
    <w:rsid w:val="006523AC"/>
    <w:rsid w:val="00694137"/>
    <w:rsid w:val="006D725A"/>
    <w:rsid w:val="006F1485"/>
    <w:rsid w:val="006F4317"/>
    <w:rsid w:val="0071270E"/>
    <w:rsid w:val="00715D48"/>
    <w:rsid w:val="00745607"/>
    <w:rsid w:val="0075342E"/>
    <w:rsid w:val="007646D3"/>
    <w:rsid w:val="007670A5"/>
    <w:rsid w:val="00774DB0"/>
    <w:rsid w:val="00785E8C"/>
    <w:rsid w:val="0079205D"/>
    <w:rsid w:val="007D71B6"/>
    <w:rsid w:val="007E73E3"/>
    <w:rsid w:val="00802D17"/>
    <w:rsid w:val="00833545"/>
    <w:rsid w:val="00833EBF"/>
    <w:rsid w:val="00850416"/>
    <w:rsid w:val="00871D59"/>
    <w:rsid w:val="00877BF8"/>
    <w:rsid w:val="008823B9"/>
    <w:rsid w:val="008959A9"/>
    <w:rsid w:val="008E2AAE"/>
    <w:rsid w:val="008F007A"/>
    <w:rsid w:val="00907DDB"/>
    <w:rsid w:val="00924500"/>
    <w:rsid w:val="00947208"/>
    <w:rsid w:val="009510BA"/>
    <w:rsid w:val="00952607"/>
    <w:rsid w:val="009761CD"/>
    <w:rsid w:val="00990514"/>
    <w:rsid w:val="009C4EF4"/>
    <w:rsid w:val="009D5A78"/>
    <w:rsid w:val="00A37FE9"/>
    <w:rsid w:val="00A55411"/>
    <w:rsid w:val="00AC0B10"/>
    <w:rsid w:val="00AE09AA"/>
    <w:rsid w:val="00B0151D"/>
    <w:rsid w:val="00B03AAF"/>
    <w:rsid w:val="00B426EB"/>
    <w:rsid w:val="00B56E1D"/>
    <w:rsid w:val="00B61857"/>
    <w:rsid w:val="00B665BC"/>
    <w:rsid w:val="00B86BD8"/>
    <w:rsid w:val="00BA0C7A"/>
    <w:rsid w:val="00BB1141"/>
    <w:rsid w:val="00BB6E90"/>
    <w:rsid w:val="00BC2D82"/>
    <w:rsid w:val="00BC5DB8"/>
    <w:rsid w:val="00C06FD1"/>
    <w:rsid w:val="00C30ED9"/>
    <w:rsid w:val="00C33E81"/>
    <w:rsid w:val="00C647CE"/>
    <w:rsid w:val="00C7162D"/>
    <w:rsid w:val="00C9298C"/>
    <w:rsid w:val="00CB55D5"/>
    <w:rsid w:val="00CB56A6"/>
    <w:rsid w:val="00CD262F"/>
    <w:rsid w:val="00CF2146"/>
    <w:rsid w:val="00D01BD9"/>
    <w:rsid w:val="00D068AF"/>
    <w:rsid w:val="00D259F6"/>
    <w:rsid w:val="00D84771"/>
    <w:rsid w:val="00DB2CE8"/>
    <w:rsid w:val="00E03F58"/>
    <w:rsid w:val="00E04699"/>
    <w:rsid w:val="00E45932"/>
    <w:rsid w:val="00E66280"/>
    <w:rsid w:val="00E672F4"/>
    <w:rsid w:val="00E961C3"/>
    <w:rsid w:val="00EA0A36"/>
    <w:rsid w:val="00ED2103"/>
    <w:rsid w:val="00EE20DE"/>
    <w:rsid w:val="00F22897"/>
    <w:rsid w:val="00F97BB0"/>
    <w:rsid w:val="00FE274E"/>
    <w:rsid w:val="00FE404F"/>
    <w:rsid w:val="00FF70F5"/>
    <w:rsid w:val="00FF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B9C3E"/>
  <w15:docId w15:val="{33C8A205-C67C-44BF-88BD-55A3DCA6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8AF"/>
  </w:style>
  <w:style w:type="paragraph" w:styleId="Heading1">
    <w:name w:val="heading 1"/>
    <w:basedOn w:val="Normal"/>
    <w:next w:val="Normal"/>
    <w:link w:val="Heading1Char"/>
    <w:qFormat/>
    <w:rsid w:val="00606AC4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560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45607"/>
  </w:style>
  <w:style w:type="paragraph" w:styleId="Footer">
    <w:name w:val="footer"/>
    <w:basedOn w:val="Normal"/>
    <w:link w:val="FooterChar"/>
    <w:uiPriority w:val="99"/>
    <w:unhideWhenUsed/>
    <w:rsid w:val="0074560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45607"/>
  </w:style>
  <w:style w:type="paragraph" w:styleId="BalloonText">
    <w:name w:val="Balloon Text"/>
    <w:basedOn w:val="Normal"/>
    <w:link w:val="BalloonTextChar"/>
    <w:uiPriority w:val="99"/>
    <w:semiHidden/>
    <w:unhideWhenUsed/>
    <w:rsid w:val="0074560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60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3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70F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52607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ullets">
    <w:name w:val="Bullets"/>
    <w:basedOn w:val="ListParagraph"/>
    <w:link w:val="BulletsChar"/>
    <w:qFormat/>
    <w:rsid w:val="00105BFF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60" w:after="60" w:line="264" w:lineRule="auto"/>
    </w:pPr>
    <w:rPr>
      <w:rFonts w:ascii="Century Gothic" w:eastAsia="Century Gothic" w:hAnsi="Century Gothic" w:cs="Tahoma"/>
      <w:sz w:val="18"/>
      <w:szCs w:val="18"/>
    </w:rPr>
  </w:style>
  <w:style w:type="character" w:customStyle="1" w:styleId="BulletsChar">
    <w:name w:val="Bullets Char"/>
    <w:link w:val="Bullets"/>
    <w:rsid w:val="00105BFF"/>
    <w:rPr>
      <w:rFonts w:ascii="Century Gothic" w:eastAsia="Century Gothic" w:hAnsi="Century Gothic" w:cs="Tahoma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606AC4"/>
    <w:rPr>
      <w:rFonts w:ascii="Cambria" w:eastAsia="Cambria" w:hAnsi="Cambria" w:cs="Cambria"/>
      <w:b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1AD10892238345A449D8961BA7A170" ma:contentTypeVersion="10" ma:contentTypeDescription="Create a new document." ma:contentTypeScope="" ma:versionID="6ff6804e6dcf4f6eec72c2c4a99b958d">
  <xsd:schema xmlns:xsd="http://www.w3.org/2001/XMLSchema" xmlns:xs="http://www.w3.org/2001/XMLSchema" xmlns:p="http://schemas.microsoft.com/office/2006/metadata/properties" xmlns:ns3="20a9305d-7901-491e-9f60-32b33dd527e6" targetNamespace="http://schemas.microsoft.com/office/2006/metadata/properties" ma:root="true" ma:fieldsID="844a0b2ccde1ee76e253afad904502eb" ns3:_="">
    <xsd:import namespace="20a9305d-7901-491e-9f60-32b33dd527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9305d-7901-491e-9f60-32b33dd52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C0DD76-976E-4511-9A96-279AECCD09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67E04F-B855-40E8-8852-6CB27D61C8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D9880F-CD92-4EFD-9EF9-726917A1D4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1B5E960-3EA1-4190-BF0F-4AA83296C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9305d-7901-491e-9f60-32b33dd527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MD SHAKIL HOSSAIN</cp:lastModifiedBy>
  <cp:revision>6</cp:revision>
  <cp:lastPrinted>2015-02-04T03:09:00Z</cp:lastPrinted>
  <dcterms:created xsi:type="dcterms:W3CDTF">2020-09-12T11:42:00Z</dcterms:created>
  <dcterms:modified xsi:type="dcterms:W3CDTF">2026-10-01T19:02:00Z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0x010100731AD10892238345A449D8961BA7A170</vt:lpwstr>
  </property>
</Properties>
</file>