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Before ans the questions, please setup the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dummydb </w:t>
      </w:r>
      <w:r w:rsidDel="00000000" w:rsidR="00000000" w:rsidRPr="00000000">
        <w:rPr>
          <w:b w:val="1"/>
          <w:sz w:val="32"/>
          <w:szCs w:val="32"/>
          <w:rtl w:val="0"/>
        </w:rPr>
        <w:t xml:space="preserve">which I provided on previous module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Determine the third highest salary and which employee receives it?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Determine the third lowest salary and which employee receives it?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Which employee has been hired after Steven?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With common table expression solve the question 1 and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