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51C47" w14:textId="77777777" w:rsidR="008C6929" w:rsidRPr="008C6929" w:rsidRDefault="008C6929" w:rsidP="008C69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/>
        <w:rPr>
          <w:rFonts w:ascii="Times New Roman" w:eastAsia="Times New Roman" w:hAnsi="Times New Roman" w:cs="Times New Roman"/>
          <w:kern w:val="0"/>
          <w14:ligatures w14:val="none"/>
        </w:rPr>
      </w:pPr>
      <w:r w:rsidRPr="008C6929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 xml:space="preserve">Title: Enhancing Machine Learning Workflow Efficiency with </w:t>
      </w:r>
      <w:proofErr w:type="spellStart"/>
      <w:r w:rsidRPr="008C6929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MLflow</w:t>
      </w:r>
      <w:proofErr w:type="spellEnd"/>
    </w:p>
    <w:p w14:paraId="6DCAC4C1" w14:textId="77777777" w:rsidR="008C6929" w:rsidRPr="008C6929" w:rsidRDefault="008C6929" w:rsidP="008C69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Times New Roman" w:eastAsia="Times New Roman" w:hAnsi="Times New Roman" w:cs="Times New Roman"/>
          <w:kern w:val="0"/>
          <w14:ligatures w14:val="none"/>
        </w:rPr>
      </w:pPr>
      <w:r w:rsidRPr="008C6929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Introduction:</w:t>
      </w:r>
      <w:r w:rsidRPr="008C6929">
        <w:rPr>
          <w:rFonts w:ascii="Times New Roman" w:eastAsia="Times New Roman" w:hAnsi="Times New Roman" w:cs="Times New Roman"/>
          <w:kern w:val="0"/>
          <w14:ligatures w14:val="none"/>
        </w:rPr>
        <w:t xml:space="preserve"> In the rapidly evolving landscape of data science and machine learning, managing experiments, tracking model versions, and streamlining deployment processes pose significant challenges. </w:t>
      </w:r>
      <w:proofErr w:type="spellStart"/>
      <w:r w:rsidRPr="008C6929">
        <w:rPr>
          <w:rFonts w:ascii="Times New Roman" w:eastAsia="Times New Roman" w:hAnsi="Times New Roman" w:cs="Times New Roman"/>
          <w:kern w:val="0"/>
          <w14:ligatures w14:val="none"/>
        </w:rPr>
        <w:t>MLflow</w:t>
      </w:r>
      <w:proofErr w:type="spellEnd"/>
      <w:r w:rsidRPr="008C6929">
        <w:rPr>
          <w:rFonts w:ascii="Times New Roman" w:eastAsia="Times New Roman" w:hAnsi="Times New Roman" w:cs="Times New Roman"/>
          <w:kern w:val="0"/>
          <w14:ligatures w14:val="none"/>
        </w:rPr>
        <w:t xml:space="preserve">, an open-source platform developed by Databricks, emerges as a comprehensive solution to address these complexities. In this article, we delve into the capabilities of </w:t>
      </w:r>
      <w:proofErr w:type="spellStart"/>
      <w:r w:rsidRPr="008C6929">
        <w:rPr>
          <w:rFonts w:ascii="Times New Roman" w:eastAsia="Times New Roman" w:hAnsi="Times New Roman" w:cs="Times New Roman"/>
          <w:kern w:val="0"/>
          <w14:ligatures w14:val="none"/>
        </w:rPr>
        <w:t>MLflow</w:t>
      </w:r>
      <w:proofErr w:type="spellEnd"/>
      <w:r w:rsidRPr="008C6929">
        <w:rPr>
          <w:rFonts w:ascii="Times New Roman" w:eastAsia="Times New Roman" w:hAnsi="Times New Roman" w:cs="Times New Roman"/>
          <w:kern w:val="0"/>
          <w14:ligatures w14:val="none"/>
        </w:rPr>
        <w:t xml:space="preserve"> and explore how it empowers data scientists to enhance efficiency throughout the machine learning lifecycle.</w:t>
      </w:r>
    </w:p>
    <w:p w14:paraId="16EB0EC9" w14:textId="77777777" w:rsidR="008C6929" w:rsidRPr="008C6929" w:rsidRDefault="008C6929" w:rsidP="008C69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Times New Roman" w:eastAsia="Times New Roman" w:hAnsi="Times New Roman" w:cs="Times New Roman"/>
          <w:kern w:val="0"/>
          <w14:ligatures w14:val="none"/>
        </w:rPr>
      </w:pPr>
      <w:r w:rsidRPr="008C6929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 xml:space="preserve">Understanding </w:t>
      </w:r>
      <w:proofErr w:type="spellStart"/>
      <w:r w:rsidRPr="008C6929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MLflow</w:t>
      </w:r>
      <w:proofErr w:type="spellEnd"/>
      <w:r w:rsidRPr="008C6929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:</w:t>
      </w:r>
      <w:r w:rsidRPr="008C692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C6929">
        <w:rPr>
          <w:rFonts w:ascii="Times New Roman" w:eastAsia="Times New Roman" w:hAnsi="Times New Roman" w:cs="Times New Roman"/>
          <w:kern w:val="0"/>
          <w14:ligatures w14:val="none"/>
        </w:rPr>
        <w:t>MLflow</w:t>
      </w:r>
      <w:proofErr w:type="spellEnd"/>
      <w:r w:rsidRPr="008C6929">
        <w:rPr>
          <w:rFonts w:ascii="Times New Roman" w:eastAsia="Times New Roman" w:hAnsi="Times New Roman" w:cs="Times New Roman"/>
          <w:kern w:val="0"/>
          <w14:ligatures w14:val="none"/>
        </w:rPr>
        <w:t xml:space="preserve"> serves as a unified platform for managing the end-to-end machine learning lifecycle. It comprises four key components:</w:t>
      </w:r>
    </w:p>
    <w:p w14:paraId="52A2F36F" w14:textId="77777777" w:rsidR="008C6929" w:rsidRPr="008C6929" w:rsidRDefault="008C6929" w:rsidP="008C692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Times New Roman" w:eastAsia="Times New Roman" w:hAnsi="Times New Roman" w:cs="Times New Roman"/>
          <w:kern w:val="0"/>
          <w14:ligatures w14:val="none"/>
        </w:rPr>
      </w:pPr>
      <w:r w:rsidRPr="008C6929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Tracking:</w:t>
      </w:r>
      <w:r w:rsidRPr="008C692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C6929">
        <w:rPr>
          <w:rFonts w:ascii="Times New Roman" w:eastAsia="Times New Roman" w:hAnsi="Times New Roman" w:cs="Times New Roman"/>
          <w:kern w:val="0"/>
          <w14:ligatures w14:val="none"/>
        </w:rPr>
        <w:t>MLflow</w:t>
      </w:r>
      <w:proofErr w:type="spellEnd"/>
      <w:r w:rsidRPr="008C6929">
        <w:rPr>
          <w:rFonts w:ascii="Times New Roman" w:eastAsia="Times New Roman" w:hAnsi="Times New Roman" w:cs="Times New Roman"/>
          <w:kern w:val="0"/>
          <w14:ligatures w14:val="none"/>
        </w:rPr>
        <w:t xml:space="preserve"> Tracking enables organizations to record and query experiments, including parameters, metrics, and output files, facilitating easy comparison between runs.</w:t>
      </w:r>
    </w:p>
    <w:p w14:paraId="5061CEED" w14:textId="77777777" w:rsidR="008C6929" w:rsidRPr="008C6929" w:rsidRDefault="008C6929" w:rsidP="008C692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Times New Roman" w:eastAsia="Times New Roman" w:hAnsi="Times New Roman" w:cs="Times New Roman"/>
          <w:kern w:val="0"/>
          <w14:ligatures w14:val="none"/>
        </w:rPr>
      </w:pPr>
      <w:r w:rsidRPr="008C6929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Projects:</w:t>
      </w:r>
      <w:r w:rsidRPr="008C692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C6929">
        <w:rPr>
          <w:rFonts w:ascii="Times New Roman" w:eastAsia="Times New Roman" w:hAnsi="Times New Roman" w:cs="Times New Roman"/>
          <w:kern w:val="0"/>
          <w14:ligatures w14:val="none"/>
        </w:rPr>
        <w:t>MLflow</w:t>
      </w:r>
      <w:proofErr w:type="spellEnd"/>
      <w:r w:rsidRPr="008C6929">
        <w:rPr>
          <w:rFonts w:ascii="Times New Roman" w:eastAsia="Times New Roman" w:hAnsi="Times New Roman" w:cs="Times New Roman"/>
          <w:kern w:val="0"/>
          <w14:ligatures w14:val="none"/>
        </w:rPr>
        <w:t xml:space="preserve"> Projects offer a standard format for packaging machine learning code in a reusable and reproducible manner. By encapsulating code, dependencies, and configurations, Projects simplify collaboration and ensure consistency across experiments.</w:t>
      </w:r>
    </w:p>
    <w:p w14:paraId="534C3FA0" w14:textId="77777777" w:rsidR="008C6929" w:rsidRPr="008C6929" w:rsidRDefault="008C6929" w:rsidP="008C692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Times New Roman" w:eastAsia="Times New Roman" w:hAnsi="Times New Roman" w:cs="Times New Roman"/>
          <w:kern w:val="0"/>
          <w14:ligatures w14:val="none"/>
        </w:rPr>
      </w:pPr>
      <w:r w:rsidRPr="008C6929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Models:</w:t>
      </w:r>
      <w:r w:rsidRPr="008C692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C6929">
        <w:rPr>
          <w:rFonts w:ascii="Times New Roman" w:eastAsia="Times New Roman" w:hAnsi="Times New Roman" w:cs="Times New Roman"/>
          <w:kern w:val="0"/>
          <w14:ligatures w14:val="none"/>
        </w:rPr>
        <w:t>MLflow</w:t>
      </w:r>
      <w:proofErr w:type="spellEnd"/>
      <w:r w:rsidRPr="008C6929">
        <w:rPr>
          <w:rFonts w:ascii="Times New Roman" w:eastAsia="Times New Roman" w:hAnsi="Times New Roman" w:cs="Times New Roman"/>
          <w:kern w:val="0"/>
          <w14:ligatures w14:val="none"/>
        </w:rPr>
        <w:t xml:space="preserve"> Models provides a framework-agnostic approach to package models in a format that can be easily deployed to diverse platforms, including cloud services, containers, and edge devices.</w:t>
      </w:r>
    </w:p>
    <w:p w14:paraId="2F31BBB0" w14:textId="77777777" w:rsidR="008C6929" w:rsidRPr="008C6929" w:rsidRDefault="008C6929" w:rsidP="008C692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Times New Roman" w:eastAsia="Times New Roman" w:hAnsi="Times New Roman" w:cs="Times New Roman"/>
          <w:kern w:val="0"/>
          <w14:ligatures w14:val="none"/>
        </w:rPr>
      </w:pPr>
      <w:r w:rsidRPr="008C6929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Registry:</w:t>
      </w:r>
      <w:r w:rsidRPr="008C692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C6929">
        <w:rPr>
          <w:rFonts w:ascii="Times New Roman" w:eastAsia="Times New Roman" w:hAnsi="Times New Roman" w:cs="Times New Roman"/>
          <w:kern w:val="0"/>
          <w14:ligatures w14:val="none"/>
        </w:rPr>
        <w:t>MLflow</w:t>
      </w:r>
      <w:proofErr w:type="spellEnd"/>
      <w:r w:rsidRPr="008C6929">
        <w:rPr>
          <w:rFonts w:ascii="Times New Roman" w:eastAsia="Times New Roman" w:hAnsi="Times New Roman" w:cs="Times New Roman"/>
          <w:kern w:val="0"/>
          <w14:ligatures w14:val="none"/>
        </w:rPr>
        <w:t xml:space="preserve"> Registry serves as a centralized repository for managing model versions, enabling version control, model lineage tracking, and collaboration among data science teams.</w:t>
      </w:r>
    </w:p>
    <w:p w14:paraId="21FA0B42" w14:textId="77777777" w:rsidR="008C6929" w:rsidRPr="008C6929" w:rsidRDefault="008C6929" w:rsidP="008C69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Times New Roman" w:eastAsia="Times New Roman" w:hAnsi="Times New Roman" w:cs="Times New Roman"/>
          <w:kern w:val="0"/>
          <w14:ligatures w14:val="none"/>
        </w:rPr>
      </w:pPr>
      <w:r w:rsidRPr="008C6929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 xml:space="preserve">Benefits of </w:t>
      </w:r>
      <w:proofErr w:type="spellStart"/>
      <w:r w:rsidRPr="008C6929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MLflow</w:t>
      </w:r>
      <w:proofErr w:type="spellEnd"/>
      <w:r w:rsidRPr="008C6929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:</w:t>
      </w:r>
      <w:r w:rsidRPr="008C6929">
        <w:rPr>
          <w:rFonts w:ascii="Times New Roman" w:eastAsia="Times New Roman" w:hAnsi="Times New Roman" w:cs="Times New Roman"/>
          <w:kern w:val="0"/>
          <w14:ligatures w14:val="none"/>
        </w:rPr>
        <w:t xml:space="preserve"> The adoption of </w:t>
      </w:r>
      <w:proofErr w:type="spellStart"/>
      <w:r w:rsidRPr="008C6929">
        <w:rPr>
          <w:rFonts w:ascii="Times New Roman" w:eastAsia="Times New Roman" w:hAnsi="Times New Roman" w:cs="Times New Roman"/>
          <w:kern w:val="0"/>
          <w14:ligatures w14:val="none"/>
        </w:rPr>
        <w:t>MLflow</w:t>
      </w:r>
      <w:proofErr w:type="spellEnd"/>
      <w:r w:rsidRPr="008C6929">
        <w:rPr>
          <w:rFonts w:ascii="Times New Roman" w:eastAsia="Times New Roman" w:hAnsi="Times New Roman" w:cs="Times New Roman"/>
          <w:kern w:val="0"/>
          <w14:ligatures w14:val="none"/>
        </w:rPr>
        <w:t xml:space="preserve"> yields several advantages for data scientists and organizations:</w:t>
      </w:r>
    </w:p>
    <w:p w14:paraId="108E9EEC" w14:textId="77777777" w:rsidR="008C6929" w:rsidRPr="008C6929" w:rsidRDefault="008C6929" w:rsidP="008C692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Times New Roman" w:eastAsia="Times New Roman" w:hAnsi="Times New Roman" w:cs="Times New Roman"/>
          <w:kern w:val="0"/>
          <w14:ligatures w14:val="none"/>
        </w:rPr>
      </w:pPr>
      <w:r w:rsidRPr="008C6929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Experimentation Transparency:</w:t>
      </w:r>
      <w:r w:rsidRPr="008C692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C6929">
        <w:rPr>
          <w:rFonts w:ascii="Times New Roman" w:eastAsia="Times New Roman" w:hAnsi="Times New Roman" w:cs="Times New Roman"/>
          <w:kern w:val="0"/>
          <w14:ligatures w14:val="none"/>
        </w:rPr>
        <w:t>MLflow</w:t>
      </w:r>
      <w:proofErr w:type="spellEnd"/>
      <w:r w:rsidRPr="008C6929">
        <w:rPr>
          <w:rFonts w:ascii="Times New Roman" w:eastAsia="Times New Roman" w:hAnsi="Times New Roman" w:cs="Times New Roman"/>
          <w:kern w:val="0"/>
          <w14:ligatures w14:val="none"/>
        </w:rPr>
        <w:t xml:space="preserve"> Tracking facilitates transparent experimentation by logging all relevant information, enabling data scientists to understand the rationale behind model decisions and fostering reproducibility.</w:t>
      </w:r>
    </w:p>
    <w:p w14:paraId="4A738333" w14:textId="77777777" w:rsidR="008C6929" w:rsidRPr="008C6929" w:rsidRDefault="008C6929" w:rsidP="008C692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Times New Roman" w:eastAsia="Times New Roman" w:hAnsi="Times New Roman" w:cs="Times New Roman"/>
          <w:kern w:val="0"/>
          <w14:ligatures w14:val="none"/>
        </w:rPr>
      </w:pPr>
      <w:r w:rsidRPr="008C6929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Model Versioning and Management:</w:t>
      </w:r>
      <w:r w:rsidRPr="008C6929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proofErr w:type="spellStart"/>
      <w:r w:rsidRPr="008C6929">
        <w:rPr>
          <w:rFonts w:ascii="Times New Roman" w:eastAsia="Times New Roman" w:hAnsi="Times New Roman" w:cs="Times New Roman"/>
          <w:kern w:val="0"/>
          <w14:ligatures w14:val="none"/>
        </w:rPr>
        <w:t>MLflow</w:t>
      </w:r>
      <w:proofErr w:type="spellEnd"/>
      <w:r w:rsidRPr="008C6929">
        <w:rPr>
          <w:rFonts w:ascii="Times New Roman" w:eastAsia="Times New Roman" w:hAnsi="Times New Roman" w:cs="Times New Roman"/>
          <w:kern w:val="0"/>
          <w14:ligatures w14:val="none"/>
        </w:rPr>
        <w:t xml:space="preserve"> Registry, organizations can efficiently manage model versions, track lineage, and compare performance metrics, streamlining the model development and deployment process.</w:t>
      </w:r>
    </w:p>
    <w:p w14:paraId="4C7D0F99" w14:textId="77777777" w:rsidR="008C6929" w:rsidRPr="008C6929" w:rsidRDefault="008C6929" w:rsidP="008C692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Times New Roman" w:eastAsia="Times New Roman" w:hAnsi="Times New Roman" w:cs="Times New Roman"/>
          <w:kern w:val="0"/>
          <w14:ligatures w14:val="none"/>
        </w:rPr>
      </w:pPr>
      <w:r w:rsidRPr="008C6929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Collaboration and Reproducibility:</w:t>
      </w:r>
      <w:r w:rsidRPr="008C692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C6929">
        <w:rPr>
          <w:rFonts w:ascii="Times New Roman" w:eastAsia="Times New Roman" w:hAnsi="Times New Roman" w:cs="Times New Roman"/>
          <w:kern w:val="0"/>
          <w14:ligatures w14:val="none"/>
        </w:rPr>
        <w:t>MLflow</w:t>
      </w:r>
      <w:proofErr w:type="spellEnd"/>
      <w:r w:rsidRPr="008C6929">
        <w:rPr>
          <w:rFonts w:ascii="Times New Roman" w:eastAsia="Times New Roman" w:hAnsi="Times New Roman" w:cs="Times New Roman"/>
          <w:kern w:val="0"/>
          <w14:ligatures w14:val="none"/>
        </w:rPr>
        <w:t xml:space="preserve"> Projects enable teams to collaborate seamlessly by encapsulating code, dependencies, and configurations. This promotes reproducibility and ensures consistency across experiments, enhancing the reliability of machine learning workflows.</w:t>
      </w:r>
    </w:p>
    <w:p w14:paraId="74CC32C7" w14:textId="77777777" w:rsidR="008C6929" w:rsidRPr="008C6929" w:rsidRDefault="008C6929" w:rsidP="008C692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Times New Roman" w:eastAsia="Times New Roman" w:hAnsi="Times New Roman" w:cs="Times New Roman"/>
          <w:kern w:val="0"/>
          <w14:ligatures w14:val="none"/>
        </w:rPr>
      </w:pPr>
      <w:r w:rsidRPr="008C6929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lastRenderedPageBreak/>
        <w:t>Deployment Flexibility:</w:t>
      </w:r>
      <w:r w:rsidRPr="008C692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C6929">
        <w:rPr>
          <w:rFonts w:ascii="Times New Roman" w:eastAsia="Times New Roman" w:hAnsi="Times New Roman" w:cs="Times New Roman"/>
          <w:kern w:val="0"/>
          <w14:ligatures w14:val="none"/>
        </w:rPr>
        <w:t>MLflow</w:t>
      </w:r>
      <w:proofErr w:type="spellEnd"/>
      <w:r w:rsidRPr="008C6929">
        <w:rPr>
          <w:rFonts w:ascii="Times New Roman" w:eastAsia="Times New Roman" w:hAnsi="Times New Roman" w:cs="Times New Roman"/>
          <w:kern w:val="0"/>
          <w14:ligatures w14:val="none"/>
        </w:rPr>
        <w:t xml:space="preserve"> Models support various deployment scenarios, allowing data scientists to deploy models to cloud services, containers, and edge devices with ease. This flexibility accelerates the time-to-market for machine learning solutions and facilitates integration with existing infrastructure.</w:t>
      </w:r>
    </w:p>
    <w:p w14:paraId="58C4E019" w14:textId="77777777" w:rsidR="008C6929" w:rsidRPr="008C6929" w:rsidRDefault="008C6929" w:rsidP="008C69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Times New Roman" w:eastAsia="Times New Roman" w:hAnsi="Times New Roman" w:cs="Times New Roman"/>
          <w:kern w:val="0"/>
          <w14:ligatures w14:val="none"/>
        </w:rPr>
      </w:pPr>
      <w:r w:rsidRPr="008C6929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 xml:space="preserve">Best Practices for </w:t>
      </w:r>
      <w:proofErr w:type="spellStart"/>
      <w:r w:rsidRPr="008C6929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MLflow</w:t>
      </w:r>
      <w:proofErr w:type="spellEnd"/>
      <w:r w:rsidRPr="008C6929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 xml:space="preserve"> Adoption:</w:t>
      </w:r>
      <w:r w:rsidRPr="008C6929">
        <w:rPr>
          <w:rFonts w:ascii="Times New Roman" w:eastAsia="Times New Roman" w:hAnsi="Times New Roman" w:cs="Times New Roman"/>
          <w:kern w:val="0"/>
          <w14:ligatures w14:val="none"/>
        </w:rPr>
        <w:t xml:space="preserve"> To maximize the benefits of </w:t>
      </w:r>
      <w:proofErr w:type="spellStart"/>
      <w:r w:rsidRPr="008C6929">
        <w:rPr>
          <w:rFonts w:ascii="Times New Roman" w:eastAsia="Times New Roman" w:hAnsi="Times New Roman" w:cs="Times New Roman"/>
          <w:kern w:val="0"/>
          <w14:ligatures w14:val="none"/>
        </w:rPr>
        <w:t>MLflow</w:t>
      </w:r>
      <w:proofErr w:type="spellEnd"/>
      <w:r w:rsidRPr="008C6929">
        <w:rPr>
          <w:rFonts w:ascii="Times New Roman" w:eastAsia="Times New Roman" w:hAnsi="Times New Roman" w:cs="Times New Roman"/>
          <w:kern w:val="0"/>
          <w14:ligatures w14:val="none"/>
        </w:rPr>
        <w:t>, organizations should adhere to the following best practices:</w:t>
      </w:r>
    </w:p>
    <w:p w14:paraId="13D5F6D3" w14:textId="77777777" w:rsidR="008C6929" w:rsidRPr="008C6929" w:rsidRDefault="008C6929" w:rsidP="008C692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Times New Roman" w:eastAsia="Times New Roman" w:hAnsi="Times New Roman" w:cs="Times New Roman"/>
          <w:kern w:val="0"/>
          <w14:ligatures w14:val="none"/>
        </w:rPr>
      </w:pPr>
      <w:r w:rsidRPr="008C6929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Standardize Experimentation:</w:t>
      </w:r>
      <w:r w:rsidRPr="008C6929">
        <w:rPr>
          <w:rFonts w:ascii="Times New Roman" w:eastAsia="Times New Roman" w:hAnsi="Times New Roman" w:cs="Times New Roman"/>
          <w:kern w:val="0"/>
          <w14:ligatures w14:val="none"/>
        </w:rPr>
        <w:t xml:space="preserve"> Establish standardized practices for experiment tracking, parameter tuning, and result evaluation to promote consistency and reproducibility across projects.</w:t>
      </w:r>
    </w:p>
    <w:p w14:paraId="126ACB08" w14:textId="77777777" w:rsidR="008C6929" w:rsidRPr="008C6929" w:rsidRDefault="008C6929" w:rsidP="008C692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Times New Roman" w:eastAsia="Times New Roman" w:hAnsi="Times New Roman" w:cs="Times New Roman"/>
          <w:kern w:val="0"/>
          <w14:ligatures w14:val="none"/>
        </w:rPr>
      </w:pPr>
      <w:r w:rsidRPr="008C6929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Implement Version Control:</w:t>
      </w:r>
      <w:r w:rsidRPr="008C6929">
        <w:rPr>
          <w:rFonts w:ascii="Times New Roman" w:eastAsia="Times New Roman" w:hAnsi="Times New Roman" w:cs="Times New Roman"/>
          <w:kern w:val="0"/>
          <w14:ligatures w14:val="none"/>
        </w:rPr>
        <w:t xml:space="preserve"> Utilize </w:t>
      </w:r>
      <w:proofErr w:type="spellStart"/>
      <w:r w:rsidRPr="008C6929">
        <w:rPr>
          <w:rFonts w:ascii="Times New Roman" w:eastAsia="Times New Roman" w:hAnsi="Times New Roman" w:cs="Times New Roman"/>
          <w:kern w:val="0"/>
          <w14:ligatures w14:val="none"/>
        </w:rPr>
        <w:t>MLflow</w:t>
      </w:r>
      <w:proofErr w:type="spellEnd"/>
      <w:r w:rsidRPr="008C6929">
        <w:rPr>
          <w:rFonts w:ascii="Times New Roman" w:eastAsia="Times New Roman" w:hAnsi="Times New Roman" w:cs="Times New Roman"/>
          <w:kern w:val="0"/>
          <w14:ligatures w14:val="none"/>
        </w:rPr>
        <w:t xml:space="preserve"> Registry to implement version control for models, ensuring traceability, auditability, and collaboration among data science teams.</w:t>
      </w:r>
    </w:p>
    <w:p w14:paraId="25FBA53C" w14:textId="77777777" w:rsidR="008C6929" w:rsidRPr="008C6929" w:rsidRDefault="008C6929" w:rsidP="008C692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Times New Roman" w:eastAsia="Times New Roman" w:hAnsi="Times New Roman" w:cs="Times New Roman"/>
          <w:kern w:val="0"/>
          <w14:ligatures w14:val="none"/>
        </w:rPr>
      </w:pPr>
      <w:r w:rsidRPr="008C6929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Automate Deployment Pipelines:</w:t>
      </w:r>
      <w:r w:rsidRPr="008C6929">
        <w:rPr>
          <w:rFonts w:ascii="Times New Roman" w:eastAsia="Times New Roman" w:hAnsi="Times New Roman" w:cs="Times New Roman"/>
          <w:kern w:val="0"/>
          <w14:ligatures w14:val="none"/>
        </w:rPr>
        <w:t xml:space="preserve"> Integrate </w:t>
      </w:r>
      <w:proofErr w:type="spellStart"/>
      <w:r w:rsidRPr="008C6929">
        <w:rPr>
          <w:rFonts w:ascii="Times New Roman" w:eastAsia="Times New Roman" w:hAnsi="Times New Roman" w:cs="Times New Roman"/>
          <w:kern w:val="0"/>
          <w14:ligatures w14:val="none"/>
        </w:rPr>
        <w:t>MLflow</w:t>
      </w:r>
      <w:proofErr w:type="spellEnd"/>
      <w:r w:rsidRPr="008C6929">
        <w:rPr>
          <w:rFonts w:ascii="Times New Roman" w:eastAsia="Times New Roman" w:hAnsi="Times New Roman" w:cs="Times New Roman"/>
          <w:kern w:val="0"/>
          <w14:ligatures w14:val="none"/>
        </w:rPr>
        <w:t xml:space="preserve"> Models into automated deployment pipelines to streamline the deployment process and minimize manual intervention, enhancing operational efficiency.</w:t>
      </w:r>
    </w:p>
    <w:p w14:paraId="41FEB288" w14:textId="77777777" w:rsidR="008C6929" w:rsidRPr="008C6929" w:rsidRDefault="008C6929" w:rsidP="008C692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Times New Roman" w:eastAsia="Times New Roman" w:hAnsi="Times New Roman" w:cs="Times New Roman"/>
          <w:kern w:val="0"/>
          <w14:ligatures w14:val="none"/>
        </w:rPr>
      </w:pPr>
      <w:r w:rsidRPr="008C6929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Monitor Model Performance:</w:t>
      </w:r>
      <w:r w:rsidRPr="008C6929">
        <w:rPr>
          <w:rFonts w:ascii="Times New Roman" w:eastAsia="Times New Roman" w:hAnsi="Times New Roman" w:cs="Times New Roman"/>
          <w:kern w:val="0"/>
          <w14:ligatures w14:val="none"/>
        </w:rPr>
        <w:t xml:space="preserve"> Continuously monitor model performance and drift using </w:t>
      </w:r>
      <w:proofErr w:type="spellStart"/>
      <w:r w:rsidRPr="008C6929">
        <w:rPr>
          <w:rFonts w:ascii="Times New Roman" w:eastAsia="Times New Roman" w:hAnsi="Times New Roman" w:cs="Times New Roman"/>
          <w:kern w:val="0"/>
          <w14:ligatures w14:val="none"/>
        </w:rPr>
        <w:t>MLflow</w:t>
      </w:r>
      <w:proofErr w:type="spellEnd"/>
      <w:r w:rsidRPr="008C6929">
        <w:rPr>
          <w:rFonts w:ascii="Times New Roman" w:eastAsia="Times New Roman" w:hAnsi="Times New Roman" w:cs="Times New Roman"/>
          <w:kern w:val="0"/>
          <w14:ligatures w14:val="none"/>
        </w:rPr>
        <w:t xml:space="preserve"> Tracking, enabling proactive model maintenance and optimization to ensure sustained performance in production environments.</w:t>
      </w:r>
    </w:p>
    <w:p w14:paraId="6313ED09" w14:textId="77777777" w:rsidR="008C6929" w:rsidRPr="008C6929" w:rsidRDefault="008C6929" w:rsidP="008C69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Times New Roman" w:eastAsia="Times New Roman" w:hAnsi="Times New Roman" w:cs="Times New Roman"/>
          <w:kern w:val="0"/>
          <w14:ligatures w14:val="none"/>
        </w:rPr>
      </w:pPr>
      <w:r w:rsidRPr="008C6929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Conclusion:</w:t>
      </w:r>
      <w:r w:rsidRPr="008C692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C6929">
        <w:rPr>
          <w:rFonts w:ascii="Times New Roman" w:eastAsia="Times New Roman" w:hAnsi="Times New Roman" w:cs="Times New Roman"/>
          <w:kern w:val="0"/>
          <w14:ligatures w14:val="none"/>
        </w:rPr>
        <w:t>MLflow</w:t>
      </w:r>
      <w:proofErr w:type="spellEnd"/>
      <w:r w:rsidRPr="008C6929">
        <w:rPr>
          <w:rFonts w:ascii="Times New Roman" w:eastAsia="Times New Roman" w:hAnsi="Times New Roman" w:cs="Times New Roman"/>
          <w:kern w:val="0"/>
          <w14:ligatures w14:val="none"/>
        </w:rPr>
        <w:t xml:space="preserve"> emerges as a powerful platform for managing the end-to-end machine learning lifecycle, offering capabilities for experiment tracking, project management, model packaging, and version control. By adopting </w:t>
      </w:r>
      <w:proofErr w:type="spellStart"/>
      <w:r w:rsidRPr="008C6929">
        <w:rPr>
          <w:rFonts w:ascii="Times New Roman" w:eastAsia="Times New Roman" w:hAnsi="Times New Roman" w:cs="Times New Roman"/>
          <w:kern w:val="0"/>
          <w14:ligatures w14:val="none"/>
        </w:rPr>
        <w:t>MLflow</w:t>
      </w:r>
      <w:proofErr w:type="spellEnd"/>
      <w:r w:rsidRPr="008C6929">
        <w:rPr>
          <w:rFonts w:ascii="Times New Roman" w:eastAsia="Times New Roman" w:hAnsi="Times New Roman" w:cs="Times New Roman"/>
          <w:kern w:val="0"/>
          <w14:ligatures w14:val="none"/>
        </w:rPr>
        <w:t xml:space="preserve">, organizations can enhance efficiency, foster collaboration, and accelerate the deployment of machine learning solutions. As data science continues to evolve, </w:t>
      </w:r>
      <w:proofErr w:type="spellStart"/>
      <w:r w:rsidRPr="008C6929">
        <w:rPr>
          <w:rFonts w:ascii="Times New Roman" w:eastAsia="Times New Roman" w:hAnsi="Times New Roman" w:cs="Times New Roman"/>
          <w:kern w:val="0"/>
          <w14:ligatures w14:val="none"/>
        </w:rPr>
        <w:t>MLflow</w:t>
      </w:r>
      <w:proofErr w:type="spellEnd"/>
      <w:r w:rsidRPr="008C6929">
        <w:rPr>
          <w:rFonts w:ascii="Times New Roman" w:eastAsia="Times New Roman" w:hAnsi="Times New Roman" w:cs="Times New Roman"/>
          <w:kern w:val="0"/>
          <w14:ligatures w14:val="none"/>
        </w:rPr>
        <w:t xml:space="preserve"> remains </w:t>
      </w:r>
      <w:proofErr w:type="gramStart"/>
      <w:r w:rsidRPr="008C6929">
        <w:rPr>
          <w:rFonts w:ascii="Times New Roman" w:eastAsia="Times New Roman" w:hAnsi="Times New Roman" w:cs="Times New Roman"/>
          <w:kern w:val="0"/>
          <w14:ligatures w14:val="none"/>
        </w:rPr>
        <w:t>a valuable asset</w:t>
      </w:r>
      <w:proofErr w:type="gramEnd"/>
      <w:r w:rsidRPr="008C6929">
        <w:rPr>
          <w:rFonts w:ascii="Times New Roman" w:eastAsia="Times New Roman" w:hAnsi="Times New Roman" w:cs="Times New Roman"/>
          <w:kern w:val="0"/>
          <w14:ligatures w14:val="none"/>
        </w:rPr>
        <w:t xml:space="preserve"> for organizations seeking to leverage the full potential of machine learning technologies.</w:t>
      </w:r>
    </w:p>
    <w:p w14:paraId="0E79661D" w14:textId="77777777" w:rsidR="008C6929" w:rsidRPr="008C6929" w:rsidRDefault="008C6929" w:rsidP="008C69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/>
        <w:rPr>
          <w:rFonts w:ascii="Times New Roman" w:eastAsia="Times New Roman" w:hAnsi="Times New Roman" w:cs="Times New Roman"/>
          <w:kern w:val="0"/>
          <w14:ligatures w14:val="none"/>
        </w:rPr>
      </w:pPr>
      <w:r w:rsidRPr="008C6929">
        <w:rPr>
          <w:rFonts w:ascii="Times New Roman" w:eastAsia="Times New Roman" w:hAnsi="Times New Roman" w:cs="Times New Roman"/>
          <w:kern w:val="0"/>
          <w14:ligatures w14:val="none"/>
        </w:rPr>
        <w:t xml:space="preserve">In the era of data-driven decision-making, </w:t>
      </w:r>
      <w:proofErr w:type="spellStart"/>
      <w:r w:rsidRPr="008C6929">
        <w:rPr>
          <w:rFonts w:ascii="Times New Roman" w:eastAsia="Times New Roman" w:hAnsi="Times New Roman" w:cs="Times New Roman"/>
          <w:kern w:val="0"/>
          <w14:ligatures w14:val="none"/>
        </w:rPr>
        <w:t>MLflow</w:t>
      </w:r>
      <w:proofErr w:type="spellEnd"/>
      <w:r w:rsidRPr="008C6929">
        <w:rPr>
          <w:rFonts w:ascii="Times New Roman" w:eastAsia="Times New Roman" w:hAnsi="Times New Roman" w:cs="Times New Roman"/>
          <w:kern w:val="0"/>
          <w14:ligatures w14:val="none"/>
        </w:rPr>
        <w:t xml:space="preserve"> empowers data scientists to navigate the complexities of machine learning development with confidence, enabling them to deliver impactful solutions that drive business success.</w:t>
      </w:r>
    </w:p>
    <w:p w14:paraId="624F12F7" w14:textId="77777777" w:rsidR="008C6929" w:rsidRPr="008C6929" w:rsidRDefault="008C6929" w:rsidP="008C6929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8C6929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0E9782EC" w14:textId="77777777" w:rsidR="008C6929" w:rsidRPr="008C6929" w:rsidRDefault="008C6929" w:rsidP="008C6929">
      <w:pPr>
        <w:shd w:val="clear" w:color="auto" w:fill="FFFFFF"/>
        <w:rPr>
          <w:rFonts w:ascii="Segoe UI" w:eastAsia="Times New Roman" w:hAnsi="Segoe UI" w:cs="Segoe UI"/>
          <w:color w:val="000000"/>
          <w:kern w:val="0"/>
          <w14:ligatures w14:val="none"/>
        </w:rPr>
      </w:pPr>
    </w:p>
    <w:p w14:paraId="65864E81" w14:textId="77777777" w:rsidR="008C6929" w:rsidRPr="008C6929" w:rsidRDefault="008C6929" w:rsidP="008C6929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8C6929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7E0CAEE8" w14:textId="77777777" w:rsidR="00C91090" w:rsidRDefault="00C91090"/>
    <w:sectPr w:rsidR="00C91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04C8B"/>
    <w:multiLevelType w:val="multilevel"/>
    <w:tmpl w:val="86029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B31BBC"/>
    <w:multiLevelType w:val="multilevel"/>
    <w:tmpl w:val="756C0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2633D8"/>
    <w:multiLevelType w:val="multilevel"/>
    <w:tmpl w:val="5D725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5663719">
    <w:abstractNumId w:val="2"/>
  </w:num>
  <w:num w:numId="2" w16cid:durableId="698775454">
    <w:abstractNumId w:val="1"/>
  </w:num>
  <w:num w:numId="3" w16cid:durableId="1442456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29"/>
    <w:rsid w:val="00301F7D"/>
    <w:rsid w:val="006A5824"/>
    <w:rsid w:val="008C6929"/>
    <w:rsid w:val="00C9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8993D"/>
  <w15:chartTrackingRefBased/>
  <w15:docId w15:val="{1234C321-6A91-8944-A546-CD988860A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9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9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9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9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9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9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9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9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9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9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9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9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9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9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9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9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9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9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9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92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9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9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9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9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9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9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9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92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C692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C6929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C6929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C6929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C6929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C6929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1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24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94999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68327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6196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7401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4129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538135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23980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93010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88359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3387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11986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21937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55761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3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2797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03195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77059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6966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425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91147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646</Words>
  <Characters>3685</Characters>
  <Application>Microsoft Office Word</Application>
  <DocSecurity>0</DocSecurity>
  <Lines>30</Lines>
  <Paragraphs>8</Paragraphs>
  <ScaleCrop>false</ScaleCrop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Shakil</dc:creator>
  <cp:keywords/>
  <dc:description/>
  <cp:lastModifiedBy>Khan, Shakil</cp:lastModifiedBy>
  <cp:revision>1</cp:revision>
  <dcterms:created xsi:type="dcterms:W3CDTF">2024-05-16T03:50:00Z</dcterms:created>
  <dcterms:modified xsi:type="dcterms:W3CDTF">2024-05-16T03:51:00Z</dcterms:modified>
</cp:coreProperties>
</file>