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E" w:rsidRDefault="00377529">
      <w:pPr>
        <w:pStyle w:val="Title"/>
      </w:pPr>
      <w:r>
        <w:t>Assignment of COPD Incidence in Scotland</w:t>
      </w:r>
    </w:p>
    <w:p w:rsidR="0042445E" w:rsidRDefault="00377529">
      <w:pPr>
        <w:pStyle w:val="Author"/>
      </w:pPr>
      <w:r>
        <w:t>by Fahmida Akter</w:t>
      </w:r>
    </w:p>
    <w:p w:rsidR="0042445E" w:rsidRDefault="00377529">
      <w:pPr>
        <w:pStyle w:val="Heading2"/>
      </w:pPr>
      <w:bookmarkStart w:id="0" w:name="load-dataset"/>
      <w:r>
        <w:t>Load Dataset</w:t>
      </w:r>
    </w:p>
    <w:p w:rsidR="0042445E" w:rsidRDefault="003775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42445E" w:rsidRDefault="00377529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42445E" w:rsidRDefault="00377529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3.1.2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</w:p>
    <w:p w:rsidR="0042445E" w:rsidRDefault="00377529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42445E" w:rsidRDefault="0037752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</w:t>
      </w:r>
      <w:r>
        <w:rPr>
          <w:rStyle w:val="FunctionTok"/>
        </w:rPr>
        <w:t>d_csv</w:t>
      </w:r>
      <w:r>
        <w:rPr>
          <w:rStyle w:val="NormalTok"/>
        </w:rPr>
        <w:t>(</w:t>
      </w:r>
      <w:r>
        <w:rPr>
          <w:rStyle w:val="StringTok"/>
        </w:rPr>
        <w:t>"E:/DG Health Assignment/scotpho_data_extract_COPD.csv"</w:t>
      </w:r>
      <w:r>
        <w:rPr>
          <w:rStyle w:val="NormalTok"/>
        </w:rPr>
        <w:t>)</w:t>
      </w:r>
    </w:p>
    <w:p w:rsidR="0042445E" w:rsidRDefault="00377529">
      <w:pPr>
        <w:pStyle w:val="SourceCode"/>
      </w:pPr>
      <w:r>
        <w:rPr>
          <w:rStyle w:val="VerbatimChar"/>
        </w:rPr>
        <w:t>## Rows: 32 Columns: 12</w:t>
      </w:r>
    </w:p>
    <w:p w:rsidR="0042445E" w:rsidRDefault="00377529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(7): indicator, area_name, area_code, area_type, period, def</w:t>
      </w:r>
      <w:r>
        <w:rPr>
          <w:rStyle w:val="VerbatimChar"/>
        </w:rPr>
        <w:t>inition, dat...</w:t>
      </w:r>
      <w:r>
        <w:br/>
      </w:r>
      <w:r>
        <w:rPr>
          <w:rStyle w:val="VerbatimChar"/>
        </w:rPr>
        <w:t>## dbl (5): year, numerator, measure, lower_confidence_interval, upper_confiden...</w:t>
      </w:r>
    </w:p>
    <w:p w:rsidR="0042445E" w:rsidRDefault="003775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</w:t>
      </w:r>
      <w:r>
        <w:rPr>
          <w:rStyle w:val="VerbatimChar"/>
        </w:rPr>
        <w:t>ssage.</w:t>
      </w:r>
    </w:p>
    <w:p w:rsidR="0042445E" w:rsidRDefault="00377529">
      <w:pPr>
        <w:pStyle w:val="Heading2"/>
      </w:pPr>
      <w:bookmarkStart w:id="1" w:name="data-preperation"/>
      <w:bookmarkEnd w:id="0"/>
      <w:r>
        <w:t>Data Preperation</w:t>
      </w:r>
    </w:p>
    <w:p w:rsidR="0042445E" w:rsidRDefault="00377529">
      <w:pPr>
        <w:pStyle w:val="SourceCode"/>
      </w:pPr>
      <w:r>
        <w:rPr>
          <w:rStyle w:val="CommentTok"/>
        </w:rPr>
        <w:t>#Variable list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(data)</w:t>
      </w:r>
    </w:p>
    <w:p w:rsidR="0042445E" w:rsidRDefault="00377529">
      <w:pPr>
        <w:pStyle w:val="SourceCode"/>
      </w:pPr>
      <w:r>
        <w:rPr>
          <w:rStyle w:val="VerbatimChar"/>
        </w:rPr>
        <w:t xml:space="preserve">##  [1] "indicator"                 "area_name"                </w:t>
      </w:r>
      <w:r>
        <w:br/>
      </w:r>
      <w:r>
        <w:rPr>
          <w:rStyle w:val="VerbatimChar"/>
        </w:rPr>
        <w:t xml:space="preserve">##  [3] "area_code"                 "area_type"                </w:t>
      </w:r>
      <w:r>
        <w:br/>
      </w:r>
      <w:r>
        <w:rPr>
          <w:rStyle w:val="VerbatimChar"/>
        </w:rPr>
        <w:t xml:space="preserve">##  [5] "year"                      "period"                   </w:t>
      </w:r>
      <w:r>
        <w:br/>
      </w:r>
      <w:r>
        <w:rPr>
          <w:rStyle w:val="VerbatimChar"/>
        </w:rPr>
        <w:t>##  [7] "nume</w:t>
      </w:r>
      <w:r>
        <w:rPr>
          <w:rStyle w:val="VerbatimChar"/>
        </w:rPr>
        <w:t xml:space="preserve">rator"                 "measure"                  </w:t>
      </w:r>
      <w:r>
        <w:br/>
      </w:r>
      <w:r>
        <w:rPr>
          <w:rStyle w:val="VerbatimChar"/>
        </w:rPr>
        <w:t>##  [9] "lower_confidence_interval" "upper_confidence_interval"</w:t>
      </w:r>
      <w:r>
        <w:br/>
      </w:r>
      <w:r>
        <w:rPr>
          <w:rStyle w:val="VerbatimChar"/>
        </w:rPr>
        <w:t>## [11] "definition"                "data_source"</w:t>
      </w:r>
    </w:p>
    <w:p w:rsidR="0042445E" w:rsidRDefault="00377529">
      <w:pPr>
        <w:pStyle w:val="SourceCode"/>
      </w:pPr>
      <w:r>
        <w:rPr>
          <w:rStyle w:val="CommentTok"/>
        </w:rPr>
        <w:lastRenderedPageBreak/>
        <w:t>#head of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42445E" w:rsidRDefault="00377529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indicator     area_name area_code area_</w:t>
      </w:r>
      <w:r>
        <w:rPr>
          <w:rStyle w:val="VerbatimChar"/>
        </w:rPr>
        <w:t>type  year period     numerator measure</w:t>
      </w:r>
      <w:r>
        <w:br/>
      </w:r>
      <w:r>
        <w:rPr>
          <w:rStyle w:val="VerbatimChar"/>
        </w:rPr>
        <w:t>##   &lt;chr&gt;         &lt;chr&gt;     &lt;chr&gt;     &lt;chr&gt;     &lt;dbl&gt; &lt;chr&gt;          &lt;dbl&gt;   &lt;dbl&gt;</w:t>
      </w:r>
      <w:r>
        <w:br/>
      </w:r>
      <w:r>
        <w:rPr>
          <w:rStyle w:val="VerbatimChar"/>
        </w:rPr>
        <w:t>## 1 Chronic obst~ Scotland  S00000001 Scotland   2003 2002/03 t~     6356.    187.</w:t>
      </w:r>
      <w:r>
        <w:br/>
      </w:r>
      <w:r>
        <w:rPr>
          <w:rStyle w:val="VerbatimChar"/>
        </w:rPr>
        <w:t xml:space="preserve">## 2 Chronic obst~ Scotland  S00000001 Scotland </w:t>
      </w:r>
      <w:r>
        <w:rPr>
          <w:rStyle w:val="VerbatimChar"/>
        </w:rPr>
        <w:t xml:space="preserve">  2004 2003/04 t~     6365     184.</w:t>
      </w:r>
      <w:r>
        <w:br/>
      </w:r>
      <w:r>
        <w:rPr>
          <w:rStyle w:val="VerbatimChar"/>
        </w:rPr>
        <w:t>## 3 Chronic obst~ Scotland  S00000001 Scotland   2005 2004/05 t~     6322.    181.</w:t>
      </w:r>
      <w:r>
        <w:br/>
      </w:r>
      <w:r>
        <w:rPr>
          <w:rStyle w:val="VerbatimChar"/>
        </w:rPr>
        <w:t>## 4 Chronic obst~ Scotland  S00000001 Scotland   2006 2005/06 t~     6362.    179.</w:t>
      </w:r>
      <w:r>
        <w:br/>
      </w:r>
      <w:r>
        <w:rPr>
          <w:rStyle w:val="VerbatimChar"/>
        </w:rPr>
        <w:t>## 5 Chronic obst~ Scotland  S00000001 Scotland   20</w:t>
      </w:r>
      <w:r>
        <w:rPr>
          <w:rStyle w:val="VerbatimChar"/>
        </w:rPr>
        <w:t>07 2006/07 t~     6796.    188.</w:t>
      </w:r>
      <w:r>
        <w:br/>
      </w:r>
      <w:r>
        <w:rPr>
          <w:rStyle w:val="VerbatimChar"/>
        </w:rPr>
        <w:t>## 6 Chronic obst~ Scotland  S00000001 Scotland   2008 2007/08 t~     6675     182.</w:t>
      </w:r>
      <w:r>
        <w:br/>
      </w:r>
      <w:r>
        <w:rPr>
          <w:rStyle w:val="VerbatimChar"/>
        </w:rPr>
        <w:t>## # ... with 4 more variables: lower_confidence_interval &lt;dbl&gt;,</w:t>
      </w:r>
      <w:r>
        <w:br/>
      </w:r>
      <w:r>
        <w:rPr>
          <w:rStyle w:val="VerbatimChar"/>
        </w:rPr>
        <w:t>## #   upper_confidence_interval &lt;dbl&gt;, definition &lt;chr&gt;, data_source &lt;chr&gt;</w:t>
      </w:r>
    </w:p>
    <w:p w:rsidR="0042445E" w:rsidRDefault="00377529">
      <w:pPr>
        <w:pStyle w:val="SourceCode"/>
      </w:pPr>
      <w:r>
        <w:rPr>
          <w:rStyle w:val="CommentTok"/>
        </w:rPr>
        <w:t>#tail of data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(data)</w:t>
      </w:r>
    </w:p>
    <w:p w:rsidR="0042445E" w:rsidRDefault="00377529">
      <w:pPr>
        <w:pStyle w:val="SourceCode"/>
      </w:pPr>
      <w:r>
        <w:rPr>
          <w:rStyle w:val="VerbatimChar"/>
        </w:rPr>
        <w:t>## # A tibble: 6 x 12</w:t>
      </w:r>
      <w:r>
        <w:br/>
      </w:r>
      <w:r>
        <w:rPr>
          <w:rStyle w:val="VerbatimChar"/>
        </w:rPr>
        <w:t>##   indicator     area_name area_code area_type  year period     numerator measure</w:t>
      </w:r>
      <w:r>
        <w:br/>
      </w:r>
      <w:r>
        <w:rPr>
          <w:rStyle w:val="VerbatimChar"/>
        </w:rPr>
        <w:t>##   &lt;chr&gt;         &lt;chr&gt;     &lt;chr&gt;     &lt;chr&gt;     &lt;dbl&gt; &lt;chr&gt;          &lt;dbl&gt;   &lt;dbl&gt;</w:t>
      </w:r>
      <w:r>
        <w:br/>
      </w:r>
      <w:r>
        <w:rPr>
          <w:rStyle w:val="VerbatimChar"/>
        </w:rPr>
        <w:t>## 1 Chronic obst~ Scotland  S00000001 S</w:t>
      </w:r>
      <w:r>
        <w:rPr>
          <w:rStyle w:val="VerbatimChar"/>
        </w:rPr>
        <w:t xml:space="preserve">cotland   2013 2012/13 t~     7210.    179 </w:t>
      </w:r>
      <w:r>
        <w:br/>
      </w:r>
      <w:r>
        <w:rPr>
          <w:rStyle w:val="VerbatimChar"/>
        </w:rPr>
        <w:t>## 2 Chronic obst~ Scotland  S00000001 Scotland   2014 2013/14 t~     7271.    178.</w:t>
      </w:r>
      <w:r>
        <w:br/>
      </w:r>
      <w:r>
        <w:rPr>
          <w:rStyle w:val="VerbatimChar"/>
        </w:rPr>
        <w:t xml:space="preserve">## 3 Chronic obst~ Scotland  S00000001 Scotland   2015 2014/15 t~     7536.    181 </w:t>
      </w:r>
      <w:r>
        <w:br/>
      </w:r>
      <w:r>
        <w:rPr>
          <w:rStyle w:val="VerbatimChar"/>
        </w:rPr>
        <w:t>## 4 Chronic obst~ Scotland  S00000001 Scotl</w:t>
      </w:r>
      <w:r>
        <w:rPr>
          <w:rStyle w:val="VerbatimChar"/>
        </w:rPr>
        <w:t>and   2016 2015/16 t~     7675.    181.</w:t>
      </w:r>
      <w:r>
        <w:br/>
      </w:r>
      <w:r>
        <w:rPr>
          <w:rStyle w:val="VerbatimChar"/>
        </w:rPr>
        <w:t>## 5 Chronic obst~ Scotland  S00000001 Scotland   2017 2016/17 t~     7493     174.</w:t>
      </w:r>
      <w:r>
        <w:br/>
      </w:r>
      <w:r>
        <w:rPr>
          <w:rStyle w:val="VerbatimChar"/>
        </w:rPr>
        <w:t>## 6 Chronic obst~ Scotland  S00000001 Scotland   2018 2017/18 t~     7352     168.</w:t>
      </w:r>
      <w:r>
        <w:br/>
      </w:r>
      <w:r>
        <w:rPr>
          <w:rStyle w:val="VerbatimChar"/>
        </w:rPr>
        <w:t>## # ... with 4 more variables: lower_confidence</w:t>
      </w:r>
      <w:r>
        <w:rPr>
          <w:rStyle w:val="VerbatimChar"/>
        </w:rPr>
        <w:t>_interval &lt;dbl&gt;,</w:t>
      </w:r>
      <w:r>
        <w:br/>
      </w:r>
      <w:r>
        <w:rPr>
          <w:rStyle w:val="VerbatimChar"/>
        </w:rPr>
        <w:t>## #   upper_confidence_interval &lt;dbl&gt;, definition &lt;chr&gt;, data_source &lt;chr&gt;</w:t>
      </w:r>
    </w:p>
    <w:p w:rsidR="0042445E" w:rsidRDefault="00377529">
      <w:pPr>
        <w:pStyle w:val="SourceCode"/>
      </w:pPr>
      <w:r>
        <w:rPr>
          <w:rStyle w:val="CommentTok"/>
        </w:rPr>
        <w:t>#dimension of data (variable and observation)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:rsidR="0042445E" w:rsidRDefault="00377529">
      <w:pPr>
        <w:pStyle w:val="SourceCode"/>
      </w:pPr>
      <w:r>
        <w:rPr>
          <w:rStyle w:val="VerbatimChar"/>
        </w:rPr>
        <w:t>## [1] 32 12</w:t>
      </w:r>
      <w:r w:rsidR="00A9674B">
        <w:rPr>
          <w:rStyle w:val="VerbatimChar"/>
        </w:rPr>
        <w:t xml:space="preserve"> </w:t>
      </w:r>
    </w:p>
    <w:p w:rsidR="0042445E" w:rsidRDefault="00377529">
      <w:pPr>
        <w:pStyle w:val="SourceCode"/>
      </w:pPr>
      <w:r>
        <w:rPr>
          <w:rStyle w:val="CommentTok"/>
        </w:rPr>
        <w:lastRenderedPageBreak/>
        <w:t>#checking of missing data</w:t>
      </w:r>
      <w:r>
        <w:br/>
      </w:r>
      <w:r>
        <w:rPr>
          <w:rStyle w:val="NormalTok"/>
        </w:rPr>
        <w:t xml:space="preserve">mis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(mis)</w:t>
      </w:r>
    </w:p>
    <w:p w:rsidR="0042445E" w:rsidRDefault="00377529">
      <w:pPr>
        <w:pStyle w:val="SourceCode"/>
      </w:pPr>
      <w:r>
        <w:rPr>
          <w:rStyle w:val="VerbatimChar"/>
        </w:rPr>
        <w:t>## [1] 0</w:t>
      </w:r>
    </w:p>
    <w:p w:rsidR="0042445E" w:rsidRDefault="00377529">
      <w:pPr>
        <w:pStyle w:val="Heading2"/>
      </w:pPr>
      <w:bookmarkStart w:id="2" w:name="data-visualization"/>
      <w:bookmarkEnd w:id="1"/>
      <w:r>
        <w:t>Data Visualization</w:t>
      </w:r>
    </w:p>
    <w:p w:rsidR="0042445E" w:rsidRDefault="00377529">
      <w:pPr>
        <w:pStyle w:val="Heading1"/>
      </w:pPr>
      <w:bookmarkStart w:id="3" w:name="histogram"/>
      <w:bookmarkEnd w:id="2"/>
      <w:r>
        <w:t>Histogram</w:t>
      </w:r>
    </w:p>
    <w:p w:rsidR="0042445E" w:rsidRDefault="00377529">
      <w:pPr>
        <w:pStyle w:val="SourceCode"/>
      </w:pPr>
      <w:r>
        <w:rPr>
          <w:rStyle w:val="CommentTok"/>
        </w:rPr>
        <w:t>#H</w:t>
      </w:r>
      <w:r>
        <w:rPr>
          <w:rStyle w:val="CommentTok"/>
        </w:rPr>
        <w:t>istogram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measure,</w:t>
      </w:r>
      <w:r>
        <w:rPr>
          <w:rStyle w:val="AttributeTok"/>
        </w:rPr>
        <w:t>breaks=</w:t>
      </w:r>
      <w:r>
        <w:rPr>
          <w:rStyle w:val="DecValTok"/>
        </w:rPr>
        <w:t>3</w:t>
      </w:r>
      <w:r>
        <w:rPr>
          <w:rStyle w:val="NormalTok"/>
        </w:rPr>
        <w:t xml:space="preserve"> ,</w:t>
      </w:r>
      <w:r>
        <w:rPr>
          <w:rStyle w:val="AttributeTok"/>
        </w:rPr>
        <w:t>col=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"Set2"</w:t>
      </w:r>
      <w:r>
        <w:rPr>
          <w:rStyle w:val="NormalTok"/>
        </w:rPr>
        <w:t>),</w:t>
      </w:r>
      <w:r>
        <w:rPr>
          <w:rStyle w:val="AttributeTok"/>
        </w:rPr>
        <w:t>main=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"COPD Incidence"</w:t>
      </w:r>
      <w:r>
        <w:rPr>
          <w:rStyle w:val="NormalTok"/>
        </w:rPr>
        <w:t>)</w:t>
      </w:r>
    </w:p>
    <w:p w:rsidR="0042445E" w:rsidRDefault="0037752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Data_Science_files/figure-docx/plot-h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Heading1"/>
      </w:pPr>
      <w:bookmarkStart w:id="4" w:name="q-q-plot"/>
      <w:bookmarkEnd w:id="3"/>
      <w:r>
        <w:t>Q-Q Plot</w:t>
      </w:r>
    </w:p>
    <w:p w:rsidR="0042445E" w:rsidRDefault="00377529">
      <w:pPr>
        <w:pStyle w:val="SourceCode"/>
      </w:pPr>
      <w:r>
        <w:rPr>
          <w:rStyle w:val="CommentTok"/>
        </w:rPr>
        <w:t xml:space="preserve">#Q-Q plot </w:t>
      </w:r>
      <w:r>
        <w:br/>
      </w:r>
      <w:r>
        <w:rPr>
          <w:rStyle w:val="CommentTok"/>
        </w:rPr>
        <w:t>#install.packages("ggpubr")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ggqqplot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measure)</w:t>
      </w:r>
    </w:p>
    <w:p w:rsidR="0042445E" w:rsidRDefault="0037752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Data_Science_files/figure-docx/Q-Q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SourceCode"/>
      </w:pPr>
      <w:r>
        <w:rPr>
          <w:rStyle w:val="CommentTok"/>
        </w:rPr>
        <w:t xml:space="preserve">#Q-Q Plot 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measure, </w:t>
      </w:r>
      <w:r>
        <w:rPr>
          <w:rStyle w:val="AttributeTok"/>
        </w:rPr>
        <w:t>pch 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measure,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42445E" w:rsidRDefault="0037752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Data_Science_files/figure-docx/Q-Q%20plot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Heading2"/>
      </w:pPr>
      <w:bookmarkStart w:id="5" w:name="Xae2226e842e2761e4ce60da278608e289c62135"/>
      <w:r>
        <w:lastRenderedPageBreak/>
        <w:t>Normality Test by Shapiro-Wilk normality test</w:t>
      </w:r>
    </w:p>
    <w:p w:rsidR="0042445E" w:rsidRDefault="00377529">
      <w:pPr>
        <w:pStyle w:val="SourceCode"/>
      </w:pPr>
      <w:r>
        <w:rPr>
          <w:rStyle w:val="CommentTok"/>
        </w:rPr>
        <w:t>#Shapiro-Wilk normality test</w:t>
      </w:r>
      <w:r>
        <w:br/>
      </w:r>
      <w:r>
        <w:rPr>
          <w:rStyle w:val="NormalTok"/>
        </w:rPr>
        <w:t xml:space="preserve">norm.test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measure)</w:t>
      </w:r>
      <w:r>
        <w:br/>
      </w:r>
      <w:r>
        <w:rPr>
          <w:rStyle w:val="NormalTok"/>
        </w:rPr>
        <w:t>norm.test</w:t>
      </w:r>
    </w:p>
    <w:p w:rsidR="0042445E" w:rsidRDefault="003775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data$measure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 = 0.92952, p-value = 0.03797</w:t>
      </w:r>
    </w:p>
    <w:p w:rsidR="0042445E" w:rsidRDefault="00377529">
      <w:pPr>
        <w:pStyle w:val="FirstParagraph"/>
      </w:pPr>
      <w:r>
        <w:t>From the output, the p-value &lt; 0.05 implying that the distribution of the data are significantly different from normal distribution. In other words, we can not assume the normality.</w:t>
      </w:r>
    </w:p>
    <w:p w:rsidR="0042445E" w:rsidRDefault="00377529">
      <w:pPr>
        <w:pStyle w:val="Heading2"/>
      </w:pPr>
      <w:bookmarkStart w:id="6" w:name="forest-plot"/>
      <w:bookmarkEnd w:id="5"/>
      <w:r>
        <w:t>Forest Plot</w:t>
      </w:r>
    </w:p>
    <w:p w:rsidR="0042445E" w:rsidRDefault="00377529">
      <w:pPr>
        <w:pStyle w:val="SourceCode"/>
      </w:pP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 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2009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2011</w:t>
      </w:r>
      <w:r>
        <w:rPr>
          <w:rStyle w:val="NormalTok"/>
        </w:rPr>
        <w:t xml:space="preserve">, </w:t>
      </w:r>
      <w:r>
        <w:rPr>
          <w:rStyle w:val="DecValTok"/>
        </w:rPr>
        <w:t>2012</w:t>
      </w:r>
      <w:r>
        <w:rPr>
          <w:rStyle w:val="NormalTok"/>
        </w:rPr>
        <w:t xml:space="preserve"> ,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r>
        <w:rPr>
          <w:rStyle w:val="DecValTok"/>
        </w:rPr>
        <w:t>2007</w:t>
      </w:r>
      <w:r>
        <w:rPr>
          <w:rStyle w:val="NormalTok"/>
        </w:rPr>
        <w:t xml:space="preserve">, </w:t>
      </w:r>
      <w:r>
        <w:rPr>
          <w:rStyle w:val="DecValTok"/>
        </w:rPr>
        <w:t>2008</w:t>
      </w:r>
      <w:r>
        <w:rPr>
          <w:rStyle w:val="NormalTok"/>
        </w:rPr>
        <w:t xml:space="preserve"> ,</w:t>
      </w:r>
      <w:r>
        <w:rPr>
          <w:rStyle w:val="DecValTok"/>
        </w:rPr>
        <w:t>2009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2011</w:t>
      </w:r>
      <w:r>
        <w:rPr>
          <w:rStyle w:val="NormalTok"/>
        </w:rPr>
        <w:t xml:space="preserve">, 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 xml:space="preserve">, </w:t>
      </w:r>
      <w:r>
        <w:rPr>
          <w:rStyle w:val="DecValTok"/>
        </w:rPr>
        <w:t>2017</w:t>
      </w:r>
      <w:r>
        <w:rPr>
          <w:rStyle w:val="NormalTok"/>
        </w:rPr>
        <w:t xml:space="preserve">, </w:t>
      </w:r>
      <w:r>
        <w:rPr>
          <w:rStyle w:val="DecValTok"/>
        </w:rPr>
        <w:t>2018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incidence 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measure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lower_confidence_interval</w:t>
      </w:r>
      <w:r>
        <w:br/>
      </w:r>
      <w:r>
        <w:rPr>
          <w:rStyle w:val="NormalTok"/>
        </w:rPr>
        <w:t>up</w:t>
      </w:r>
      <w:r>
        <w:rPr>
          <w:rStyle w:val="NormalTok"/>
        </w:rPr>
        <w:t xml:space="preserve">per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upper_confidence_interval</w:t>
      </w:r>
      <w:r>
        <w:br/>
      </w:r>
      <w:r>
        <w:br/>
      </w:r>
      <w:r>
        <w:rPr>
          <w:rStyle w:val="CommentTok"/>
        </w:rPr>
        <w:t>#Data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(label, incidence, lower,upper)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label, </w:t>
      </w:r>
      <w:r>
        <w:rPr>
          <w:rStyle w:val="AttributeTok"/>
        </w:rPr>
        <w:t>y=</w:t>
      </w:r>
      <w:r>
        <w:rPr>
          <w:rStyle w:val="NormalTok"/>
        </w:rPr>
        <w:t xml:space="preserve">incidence, </w:t>
      </w:r>
      <w:r>
        <w:rPr>
          <w:rStyle w:val="AttributeTok"/>
        </w:rPr>
        <w:t>ymin=</w:t>
      </w:r>
      <w:r>
        <w:rPr>
          <w:rStyle w:val="NormalTok"/>
        </w:rPr>
        <w:t xml:space="preserve">lower, </w:t>
      </w:r>
      <w:r>
        <w:rPr>
          <w:rStyle w:val="AttributeTok"/>
        </w:rPr>
        <w:t>ymax=</w:t>
      </w:r>
      <w:r>
        <w:rPr>
          <w:rStyle w:val="NormalTok"/>
        </w:rPr>
        <w:t xml:space="preserve">upper, </w:t>
      </w:r>
      <w:r>
        <w:rPr>
          <w:rStyle w:val="AttributeTok"/>
        </w:rPr>
        <w:t>col=</w:t>
      </w:r>
      <w:r>
        <w:rPr>
          <w:rStyle w:val="StringTok"/>
        </w:rPr>
        <w:t>"COPD Incidence"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geom_pointrange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yintercept=</w:t>
      </w:r>
      <w:r>
        <w:rPr>
          <w:rStyle w:val="FloatTok"/>
        </w:rPr>
        <w:t>180.3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a dotted line at x=1 after flip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flip coordinates (puts labels on y axis)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"Incidence (95% CI)"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theme_bw</w:t>
      </w:r>
      <w:r>
        <w:rPr>
          <w:rStyle w:val="NormalTok"/>
        </w:rPr>
        <w:t xml:space="preserve">()  </w:t>
      </w:r>
      <w:r>
        <w:rPr>
          <w:rStyle w:val="CommentTok"/>
        </w:rPr>
        <w:t># use a whit</w:t>
      </w:r>
      <w:r>
        <w:rPr>
          <w:rStyle w:val="CommentTok"/>
        </w:rPr>
        <w:t>e background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(fp)</w:t>
      </w:r>
    </w:p>
    <w:p w:rsidR="0042445E" w:rsidRDefault="0037752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Data_Science_files/figure-docx/forest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StringTok"/>
        </w:rPr>
        <w:t>"E:/DG Health Assignment/"</w:t>
      </w:r>
      <w:r>
        <w:rPr>
          <w:rStyle w:val="NormalTok"/>
        </w:rPr>
        <w:t xml:space="preserve">, </w:t>
      </w:r>
      <w:r>
        <w:rPr>
          <w:rStyle w:val="StringTok"/>
        </w:rPr>
        <w:t>"forest plot.png"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Attribut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42445E" w:rsidRDefault="00377529">
      <w:pPr>
        <w:pStyle w:val="Heading2"/>
      </w:pPr>
      <w:bookmarkStart w:id="7" w:name="descriptive-statistical-analysis"/>
      <w:bookmarkEnd w:id="6"/>
      <w:r>
        <w:t>Descriptive Statistical Analysis</w:t>
      </w:r>
    </w:p>
    <w:p w:rsidR="0042445E" w:rsidRDefault="00377529">
      <w:pPr>
        <w:pStyle w:val="SourceCode"/>
      </w:pPr>
      <w:r>
        <w:rPr>
          <w:rStyle w:val="CommentTok"/>
        </w:rPr>
        <w:t>#Descriptive statistics of Incidence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measure)</w:t>
      </w:r>
    </w:p>
    <w:p w:rsidR="0042445E" w:rsidRDefault="0037752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168.1   178.4   180.3   179.8   181.5   187.8</w:t>
      </w:r>
    </w:p>
    <w:p w:rsidR="0042445E" w:rsidRDefault="00377529">
      <w:pPr>
        <w:pStyle w:val="SourceCode"/>
      </w:pPr>
      <w:r>
        <w:rPr>
          <w:rStyle w:val="CommentTok"/>
        </w:rPr>
        <w:t>#Box plot of incidence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"Incidence of COPD in Scotland"</w:t>
      </w:r>
      <w:r>
        <w:br/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"Incidence  rate per 100,000"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"Incidence"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</w:t>
      </w:r>
      <w:r>
        <w:rPr>
          <w:rStyle w:val="StringTok"/>
        </w:rPr>
        <w:t>nge"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42445E" w:rsidRDefault="0037752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Data_Science_files/figure-docx/Descriptive%20statistic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Heading2"/>
      </w:pPr>
      <w:bookmarkStart w:id="8" w:name="linear-model-for-trend-analysis"/>
      <w:bookmarkEnd w:id="7"/>
      <w:r>
        <w:t>Linear Model for trend analysis</w:t>
      </w:r>
    </w:p>
    <w:p w:rsidR="0042445E" w:rsidRDefault="00377529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measure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(fit)</w:t>
      </w:r>
    </w:p>
    <w:p w:rsidR="0042445E" w:rsidRDefault="003775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data$measure ~ data$year)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-6.6174 -1.4401  0.0495  1.7052  5.7064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1540.7150   266.9049   5.773 2.64e-06 ***</w:t>
      </w:r>
      <w:r>
        <w:br/>
      </w:r>
      <w:r>
        <w:rPr>
          <w:rStyle w:val="VerbatimChar"/>
        </w:rPr>
        <w:t>## data$year     -0.6769     0.1328  -5.099 1.76e-05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</w:t>
      </w:r>
      <w:r>
        <w:rPr>
          <w:rStyle w:val="VerbatimChar"/>
        </w:rPr>
        <w:t>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3.462 on 30 degrees of freedom</w:t>
      </w:r>
      <w:r>
        <w:br/>
      </w:r>
      <w:r>
        <w:rPr>
          <w:rStyle w:val="VerbatimChar"/>
        </w:rPr>
        <w:t xml:space="preserve">## Multiple R-squared:  0.4643, Adjusted R-squared:  0.4464 </w:t>
      </w:r>
      <w:r>
        <w:br/>
      </w:r>
      <w:r>
        <w:rPr>
          <w:rStyle w:val="VerbatimChar"/>
        </w:rPr>
        <w:t>## F-statistic:    26 on 1 and 30 DF,  p-value: 1.761e-05</w:t>
      </w:r>
    </w:p>
    <w:p w:rsidR="0042445E" w:rsidRDefault="00377529">
      <w:pPr>
        <w:pStyle w:val="Heading2"/>
      </w:pPr>
      <w:bookmarkStart w:id="9" w:name="trend-analysis-graph"/>
      <w:bookmarkEnd w:id="8"/>
      <w:r>
        <w:t>Trend Analysis graph</w:t>
      </w:r>
    </w:p>
    <w:p w:rsidR="0042445E" w:rsidRDefault="00377529">
      <w:pPr>
        <w:pStyle w:val="SourceCode"/>
      </w:pPr>
      <w:r>
        <w:rPr>
          <w:rStyle w:val="CommentTok"/>
        </w:rPr>
        <w:t>#line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measure))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StringTok"/>
        </w:rPr>
        <w:t>"data$year"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year), </w:t>
      </w:r>
      <w:r>
        <w:rPr>
          <w:rStyle w:val="AttributeTok"/>
        </w:rPr>
        <w:t>breaks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StringTok"/>
        </w:rPr>
        <w:t>"E:/DG Health Assignment/"</w:t>
      </w:r>
      <w:r>
        <w:rPr>
          <w:rStyle w:val="NormalTok"/>
        </w:rPr>
        <w:t xml:space="preserve">, </w:t>
      </w:r>
      <w:r>
        <w:rPr>
          <w:rStyle w:val="StringTok"/>
        </w:rPr>
        <w:t>"line plot1.png"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Attribut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:rsidR="0042445E" w:rsidRDefault="00936ABC">
      <w:pPr>
        <w:pStyle w:val="FirstParagraph"/>
      </w:pPr>
      <w:r w:rsidRPr="00936ABC">
        <w:rPr>
          <w:noProof/>
        </w:rPr>
        <w:drawing>
          <wp:inline distT="0" distB="0" distL="0" distR="0">
            <wp:extent cx="5943600" cy="3963332"/>
            <wp:effectExtent l="0" t="0" r="0" b="0"/>
            <wp:docPr id="8" name="Picture 8" descr="E:\DG Health Assignment\line 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G Health Assignment\line plot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4E2" w:rsidRDefault="00377529">
      <w:pPr>
        <w:pStyle w:val="SourceCode"/>
        <w:rPr>
          <w:rStyle w:val="CommentTok"/>
        </w:rPr>
      </w:pPr>
      <w:r>
        <w:rPr>
          <w:rStyle w:val="CommentTok"/>
        </w:rPr>
        <w:t># Polynomial Regression Fitting</w:t>
      </w:r>
      <w:r>
        <w:br/>
      </w:r>
      <w:r>
        <w:rPr>
          <w:rStyle w:val="CommentTok"/>
        </w:rPr>
        <w:t>p + stat_smooth(color = "#FC4E07", fill = "#FC4E07",</w:t>
      </w:r>
      <w:r>
        <w:br/>
      </w:r>
      <w:r>
        <w:rPr>
          <w:rStyle w:val="CommentTok"/>
        </w:rPr>
        <w:t xml:space="preserve"> method = "loess") + xlab("Year") + ylab("COPD Incidence") </w:t>
      </w:r>
      <w:r>
        <w:br/>
      </w:r>
      <w:r>
        <w:rPr>
          <w:rStyle w:val="NormalTok"/>
        </w:rPr>
        <w:t xml:space="preserve"> </w:t>
      </w:r>
      <w:bookmarkStart w:id="10" w:name="_GoBack"/>
      <w:bookmarkEnd w:id="10"/>
      <w:r>
        <w:rPr>
          <w:rStyle w:val="CommentTok"/>
        </w:rPr>
        <w:t>ggsave(path="E:/DG Health Assi</w:t>
      </w:r>
      <w:r>
        <w:rPr>
          <w:rStyle w:val="CommentTok"/>
        </w:rPr>
        <w:t xml:space="preserve">gnment/", "line plot2.png", width = 30, height </w:t>
      </w:r>
      <w:r>
        <w:rPr>
          <w:rStyle w:val="CommentTok"/>
        </w:rPr>
        <w:lastRenderedPageBreak/>
        <w:t>= 20, units = "cm", dpi=300)</w:t>
      </w:r>
      <w:r>
        <w:br/>
      </w:r>
      <w:r w:rsidR="00B854E2" w:rsidRPr="00B854E2">
        <w:rPr>
          <w:noProof/>
        </w:rPr>
        <w:drawing>
          <wp:inline distT="0" distB="0" distL="0" distR="0">
            <wp:extent cx="5943600" cy="3963332"/>
            <wp:effectExtent l="0" t="0" r="0" b="0"/>
            <wp:docPr id="10" name="Picture 10" descr="E:\DG Health Assignment\line 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G Health Assignment\line plot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Linear Model Fitting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"#FC4E07"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"COPD Incidence"</w:t>
      </w:r>
      <w:r>
        <w:rPr>
          <w:rStyle w:val="NormalTok"/>
        </w:rPr>
        <w:t xml:space="preserve">) </w:t>
      </w:r>
    </w:p>
    <w:p w:rsidR="0042445E" w:rsidRDefault="00377529">
      <w:pPr>
        <w:pStyle w:val="SourceCode"/>
      </w:pPr>
      <w:r>
        <w:rPr>
          <w:rStyle w:val="VerbatimChar"/>
        </w:rPr>
        <w:t>## `geom_smooth()` using formula 'y ~ x'</w:t>
      </w:r>
    </w:p>
    <w:p w:rsidR="0042445E" w:rsidRDefault="00B854E2">
      <w:pPr>
        <w:pStyle w:val="FirstParagraph"/>
      </w:pPr>
      <w:r w:rsidRPr="00B854E2">
        <w:rPr>
          <w:noProof/>
        </w:rPr>
        <w:lastRenderedPageBreak/>
        <w:drawing>
          <wp:inline distT="0" distB="0" distL="0" distR="0">
            <wp:extent cx="5943600" cy="3963332"/>
            <wp:effectExtent l="0" t="0" r="0" b="0"/>
            <wp:docPr id="11" name="Picture 11" descr="E:\DG Health Assignment\line 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G Health Assignment\line plot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5E" w:rsidRDefault="00377529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AttributeTok"/>
        </w:rPr>
        <w:t>path=</w:t>
      </w:r>
      <w:r>
        <w:rPr>
          <w:rStyle w:val="StringTok"/>
        </w:rPr>
        <w:t>"E:/DG Health Assignment/"</w:t>
      </w:r>
      <w:r>
        <w:rPr>
          <w:rStyle w:val="NormalTok"/>
        </w:rPr>
        <w:t xml:space="preserve">, </w:t>
      </w:r>
      <w:r>
        <w:rPr>
          <w:rStyle w:val="StringTok"/>
        </w:rPr>
        <w:t>"line plot3.png"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AttributeTok"/>
        </w:rPr>
        <w:t>dpi=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42445E" w:rsidRDefault="00377529">
      <w:pPr>
        <w:pStyle w:val="SourceCode"/>
      </w:pPr>
      <w:r>
        <w:rPr>
          <w:rStyle w:val="VerbatimChar"/>
        </w:rPr>
        <w:t>## `geom_smooth()` using formula 'y ~ x'</w:t>
      </w:r>
      <w:bookmarkEnd w:id="4"/>
      <w:bookmarkEnd w:id="9"/>
    </w:p>
    <w:sectPr w:rsidR="004244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29" w:rsidRDefault="00377529">
      <w:pPr>
        <w:spacing w:after="0"/>
      </w:pPr>
      <w:r>
        <w:separator/>
      </w:r>
    </w:p>
  </w:endnote>
  <w:endnote w:type="continuationSeparator" w:id="0">
    <w:p w:rsidR="00377529" w:rsidRDefault="003775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29" w:rsidRDefault="00377529">
      <w:r>
        <w:separator/>
      </w:r>
    </w:p>
  </w:footnote>
  <w:footnote w:type="continuationSeparator" w:id="0">
    <w:p w:rsidR="00377529" w:rsidRDefault="00377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A5A60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45E"/>
    <w:rsid w:val="00377529"/>
    <w:rsid w:val="0042445E"/>
    <w:rsid w:val="00936ABC"/>
    <w:rsid w:val="00A9674B"/>
    <w:rsid w:val="00B854E2"/>
    <w:rsid w:val="00BA23B6"/>
    <w:rsid w:val="00E0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03B5"/>
  <w15:docId w15:val="{7B0D3482-A243-4C6B-A83C-F72D841C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of COPD Incidence in Scotland</vt:lpstr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of COPD Incidence in Scotland</dc:title>
  <dc:creator>by Fahmida Akter</dc:creator>
  <cp:keywords/>
  <cp:lastModifiedBy>user</cp:lastModifiedBy>
  <cp:revision>5</cp:revision>
  <dcterms:created xsi:type="dcterms:W3CDTF">2021-11-21T17:37:00Z</dcterms:created>
  <dcterms:modified xsi:type="dcterms:W3CDTF">2021-11-21T17:54:00Z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