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6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Гасанова</w:t>
      </w:r>
      <w:r>
        <w:t xml:space="preserve"> </w:t>
      </w:r>
      <w:r>
        <w:t xml:space="preserve">Шакира</w:t>
      </w:r>
      <w:r>
        <w:t xml:space="preserve"> </w:t>
      </w:r>
      <w:r>
        <w:t xml:space="preserve">Чингизовна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"/>
    <w:p>
      <w:pPr>
        <w:pStyle w:val="Heading1"/>
      </w:pPr>
      <w:r>
        <w:t xml:space="preserve">Цель</w:t>
      </w:r>
    </w:p>
    <w:p>
      <w:pPr>
        <w:pStyle w:val="FirstParagraph"/>
      </w:pPr>
      <w:r>
        <w:t xml:space="preserve">Получить практические навыки работы с редактором Emacs.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Открыть emacs и создать файл lab11.sh с помощью комбинации Ctrl-x Ctrl-f</w:t>
      </w:r>
    </w:p>
    <w:p>
      <w:pPr>
        <w:pStyle w:val="Compact"/>
        <w:numPr>
          <w:ilvl w:val="0"/>
          <w:numId w:val="1001"/>
        </w:numPr>
      </w:pPr>
      <w:r>
        <w:t xml:space="preserve">Набрать данный текст</w:t>
      </w:r>
    </w:p>
    <w:p>
      <w:pPr>
        <w:pStyle w:val="Compact"/>
        <w:numPr>
          <w:ilvl w:val="0"/>
          <w:numId w:val="1001"/>
        </w:numPr>
      </w:pPr>
      <w:r>
        <w:t xml:space="preserve">Сохранить файл с помощью комбинации Ctrl-x Ctrl-s (C-x C-s).</w:t>
      </w:r>
    </w:p>
    <w:p>
      <w:pPr>
        <w:pStyle w:val="Compact"/>
        <w:numPr>
          <w:ilvl w:val="0"/>
          <w:numId w:val="1001"/>
        </w:numPr>
      </w:pPr>
      <w:r>
        <w:t xml:space="preserve">Проделать с текстом стандартные процедуры редактирования</w:t>
      </w:r>
    </w:p>
    <w:p>
      <w:pPr>
        <w:pStyle w:val="Compact"/>
        <w:numPr>
          <w:ilvl w:val="0"/>
          <w:numId w:val="1001"/>
        </w:numPr>
      </w:pPr>
      <w:r>
        <w:t xml:space="preserve">Научиться использовать команды по перемещению курсора</w:t>
      </w:r>
    </w:p>
    <w:p>
      <w:pPr>
        <w:pStyle w:val="Compact"/>
        <w:numPr>
          <w:ilvl w:val="0"/>
          <w:numId w:val="1001"/>
        </w:numPr>
      </w:pPr>
      <w:r>
        <w:t xml:space="preserve">Осуществить команды по управлению буферами</w:t>
      </w:r>
    </w:p>
    <w:p>
      <w:pPr>
        <w:pStyle w:val="Compact"/>
        <w:numPr>
          <w:ilvl w:val="0"/>
          <w:numId w:val="1001"/>
        </w:numPr>
      </w:pPr>
      <w:r>
        <w:t xml:space="preserve">Осуществить команды по управлению окнами</w:t>
      </w:r>
    </w:p>
    <w:p>
      <w:pPr>
        <w:pStyle w:val="Compact"/>
        <w:numPr>
          <w:ilvl w:val="0"/>
          <w:numId w:val="1001"/>
        </w:numPr>
      </w:pPr>
      <w:r>
        <w:t xml:space="preserve">Освоить режим поиска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Буфер — объект, представляющий какой-либо текст. Буфер может содержать что угодно, например, результаты компиляции программы или встроенные подсказки. Практически всё взаимодействие с пользователем, в том числе интерактивное, происходит посредством буферов. Фрейм соответствует окну в обычном понимании этого слова. Каждый фрейм содержит область вывода и одно или несколько окон Emacs.</w:t>
      </w:r>
      <w:r>
        <w:t xml:space="preserve"> </w:t>
      </w:r>
      <w:r>
        <w:t xml:space="preserve">Окно — прямоугольная область фрейма, отображающая один из буферов. Каждое окно имеет свою строку состояния, в которой выводится следующая информация: название буфера, его основной режим, изменялся ли текст буфера и как далеко вниз по буферу расположен курсор. Каждый буфер находится только в одном из возможных основных режимов. Существующие основные режимы включают режим Fundamental (наименее специализированный), режим Text, режим Lisp, режим С, режим Texinfo и другие. Под второстепенными режимами понимается список режимов, которые включены в данный момент в буфере выбранного окна.</w:t>
      </w:r>
      <w:r>
        <w:t xml:space="preserve"> </w:t>
      </w:r>
      <w:r>
        <w:t xml:space="preserve">Область вывода — одна или несколько строк внизу фрейма, в которой Emacs выводит различные сообщения, а также запрашивает подтверждения и дополнительную информацию от пользователя.</w:t>
      </w:r>
      <w:r>
        <w:t xml:space="preserve"> </w:t>
      </w:r>
      <w:r>
        <w:t xml:space="preserve">Минибуфер используется для ввода дополнительной информации и всегда отображается в области вывода. Точка вставки — место вставки (удаления) данных в буфере.</w:t>
      </w:r>
    </w:p>
    <w:bookmarkEnd w:id="22"/>
    <w:bookmarkStart w:id="8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Открываю emacs и создаю файл lab11.sh с помощью комбинации Ctrl-x Ctrl-f(рис.</w:t>
      </w:r>
      <w:r>
        <w:t xml:space="preserve"> </w:t>
      </w:r>
      <w:r>
        <w:t xml:space="preserve">@fig:001</w:t>
      </w:r>
      <w:r>
        <w:t xml:space="preserve">, рис.</w:t>
      </w:r>
      <w:r>
        <w:t xml:space="preserve"> </w:t>
      </w:r>
      <w:r>
        <w:t xml:space="preserve">@fig:002</w:t>
      </w:r>
      <w:r>
        <w:t xml:space="preserve">).</w:t>
      </w:r>
    </w:p>
    <w:p>
      <w:pPr>
        <w:pStyle w:val="CaptionedFigure"/>
      </w:pPr>
      <w:r>
        <w:drawing>
          <wp:inline>
            <wp:extent cx="3733800" cy="2524125"/>
            <wp:effectExtent b="0" l="0" r="0" t="0"/>
            <wp:docPr descr="Открытие emacs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emacs</w:t>
      </w:r>
    </w:p>
    <w:p>
      <w:pPr>
        <w:pStyle w:val="CaptionedFigure"/>
      </w:pPr>
      <w:r>
        <w:drawing>
          <wp:inline>
            <wp:extent cx="3733800" cy="1536920"/>
            <wp:effectExtent b="0" l="0" r="0" t="0"/>
            <wp:docPr descr="Создание файл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6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p>
      <w:pPr>
        <w:pStyle w:val="BodyText"/>
      </w:pPr>
      <w:r>
        <w:t xml:space="preserve">Ввожу текст (рис.</w:t>
      </w:r>
      <w:r>
        <w:t xml:space="preserve"> </w:t>
      </w:r>
      <w:r>
        <w:t xml:space="preserve">@fig:003</w:t>
      </w:r>
      <w:r>
        <w:t xml:space="preserve">).</w:t>
      </w:r>
    </w:p>
    <w:p>
      <w:pPr>
        <w:pStyle w:val="CaptionedFigure"/>
      </w:pPr>
      <w:r>
        <w:drawing>
          <wp:inline>
            <wp:extent cx="3733800" cy="1338124"/>
            <wp:effectExtent b="0" l="0" r="0" t="0"/>
            <wp:docPr descr="Ввод текста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8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 текста</w:t>
      </w:r>
    </w:p>
    <w:p>
      <w:pPr>
        <w:pStyle w:val="BodyText"/>
      </w:pPr>
      <w:r>
        <w:t xml:space="preserve">Сохраняю файл с помощью комбинации Ctrl-x Ctrl-s (рис.</w:t>
      </w:r>
      <w:r>
        <w:t xml:space="preserve"> </w:t>
      </w:r>
      <w:r>
        <w:t xml:space="preserve">@fig:004</w:t>
      </w:r>
      <w:r>
        <w:t xml:space="preserve">).</w:t>
      </w:r>
    </w:p>
    <w:p>
      <w:pPr>
        <w:pStyle w:val="CaptionedFigure"/>
      </w:pPr>
      <w:r>
        <w:drawing>
          <wp:inline>
            <wp:extent cx="3733800" cy="1311875"/>
            <wp:effectExtent b="0" l="0" r="0" t="0"/>
            <wp:docPr descr="Сохранение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1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p>
      <w:pPr>
        <w:pStyle w:val="BodyText"/>
      </w:pPr>
      <w:r>
        <w:t xml:space="preserve">Вырезаю с помощью C-k целую строку и вставляю эту строку в конец файла (C-y) (рис.</w:t>
      </w:r>
      <w:r>
        <w:t xml:space="preserve"> </w:t>
      </w:r>
      <w:r>
        <w:t xml:space="preserve">@fig:005</w:t>
      </w:r>
      <w:r>
        <w:t xml:space="preserve">).</w:t>
      </w:r>
    </w:p>
    <w:p>
      <w:pPr>
        <w:pStyle w:val="CaptionedFigure"/>
      </w:pPr>
      <w:r>
        <w:drawing>
          <wp:inline>
            <wp:extent cx="3733800" cy="1672669"/>
            <wp:effectExtent b="0" l="0" r="0" t="0"/>
            <wp:docPr descr="Вырезание и вставка строки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2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Вырезание и вставка строки</w:t>
      </w:r>
    </w:p>
    <w:p>
      <w:pPr>
        <w:pStyle w:val="BodyText"/>
      </w:pPr>
      <w:r>
        <w:t xml:space="preserve">Выделяю область текста (C-space) и копирую в буфер обмена (M-w) (рис.</w:t>
      </w:r>
      <w:r>
        <w:t xml:space="preserve"> </w:t>
      </w:r>
      <w:r>
        <w:t xml:space="preserve">@fig:006</w:t>
      </w:r>
      <w:r>
        <w:t xml:space="preserve">).</w:t>
      </w:r>
    </w:p>
    <w:p>
      <w:pPr>
        <w:pStyle w:val="CaptionedFigure"/>
      </w:pPr>
      <w:r>
        <w:drawing>
          <wp:inline>
            <wp:extent cx="3733800" cy="1630360"/>
            <wp:effectExtent b="0" l="0" r="0" t="0"/>
            <wp:docPr descr="Копирование текста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0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текста</w:t>
      </w:r>
    </w:p>
    <w:p>
      <w:pPr>
        <w:pStyle w:val="BodyText"/>
      </w:pPr>
      <w:r>
        <w:t xml:space="preserve">Вставляю текст в конец файла (рис.</w:t>
      </w:r>
      <w:r>
        <w:t xml:space="preserve"> </w:t>
      </w:r>
      <w:r>
        <w:t xml:space="preserve">@fig:007</w:t>
      </w:r>
      <w:r>
        <w:t xml:space="preserve">).</w:t>
      </w:r>
    </w:p>
    <w:p>
      <w:pPr>
        <w:pStyle w:val="CaptionedFigure"/>
      </w:pPr>
      <w:r>
        <w:drawing>
          <wp:inline>
            <wp:extent cx="3733800" cy="1771111"/>
            <wp:effectExtent b="0" l="0" r="0" t="0"/>
            <wp:docPr descr="Вставка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1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Вставка</w:t>
      </w:r>
    </w:p>
    <w:p>
      <w:pPr>
        <w:pStyle w:val="BodyText"/>
      </w:pPr>
      <w:r>
        <w:t xml:space="preserve">Снова выделяю эту область и на этот раз вырезаю её (C-w) (рис.</w:t>
      </w:r>
      <w:r>
        <w:t xml:space="preserve"> </w:t>
      </w:r>
      <w:r>
        <w:t xml:space="preserve">@fig:008</w:t>
      </w:r>
      <w:r>
        <w:t xml:space="preserve">).</w:t>
      </w:r>
    </w:p>
    <w:p>
      <w:pPr>
        <w:pStyle w:val="CaptionedFigure"/>
      </w:pPr>
      <w:r>
        <w:drawing>
          <wp:inline>
            <wp:extent cx="3733800" cy="1994188"/>
            <wp:effectExtent b="0" l="0" r="0" t="0"/>
            <wp:docPr descr="Вырезание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4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Вырезание</w:t>
      </w:r>
    </w:p>
    <w:p>
      <w:pPr>
        <w:pStyle w:val="BodyText"/>
      </w:pPr>
      <w:r>
        <w:t xml:space="preserve">Отменяю последнее действие (C-/) (рис.</w:t>
      </w:r>
      <w:r>
        <w:t xml:space="preserve"> </w:t>
      </w:r>
      <w:r>
        <w:t xml:space="preserve">@fig:009</w:t>
      </w:r>
      <w:r>
        <w:t xml:space="preserve">).</w:t>
      </w:r>
    </w:p>
    <w:p>
      <w:pPr>
        <w:pStyle w:val="CaptionedFigure"/>
      </w:pPr>
      <w:r>
        <w:drawing>
          <wp:inline>
            <wp:extent cx="3733800" cy="2050666"/>
            <wp:effectExtent b="0" l="0" r="0" t="0"/>
            <wp:docPr descr="Отмена действия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 действия</w:t>
      </w:r>
    </w:p>
    <w:p>
      <w:pPr>
        <w:pStyle w:val="BodyText"/>
      </w:pPr>
      <w:r>
        <w:t xml:space="preserve">Перемещаю курсор в начало строки (C-a) (рис.</w:t>
      </w:r>
      <w:r>
        <w:t xml:space="preserve"> </w:t>
      </w:r>
      <w:r>
        <w:t xml:space="preserve">@fig:010</w:t>
      </w:r>
      <w:r>
        <w:t xml:space="preserve">).</w:t>
      </w:r>
    </w:p>
    <w:p>
      <w:pPr>
        <w:pStyle w:val="CaptionedFigure"/>
      </w:pPr>
      <w:r>
        <w:drawing>
          <wp:inline>
            <wp:extent cx="3733800" cy="2439908"/>
            <wp:effectExtent b="0" l="0" r="0" t="0"/>
            <wp:docPr descr="Курсор в начале строки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9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Курсор в начале строки</w:t>
      </w:r>
    </w:p>
    <w:p>
      <w:pPr>
        <w:pStyle w:val="BodyText"/>
      </w:pPr>
      <w:r>
        <w:t xml:space="preserve">Перемещаю курсор в конец строки (C-e) (рис.</w:t>
      </w:r>
      <w:r>
        <w:t xml:space="preserve"> </w:t>
      </w:r>
      <w:r>
        <w:t xml:space="preserve">@fig:011</w:t>
      </w:r>
      <w:r>
        <w:t xml:space="preserve">).</w:t>
      </w:r>
    </w:p>
    <w:p>
      <w:pPr>
        <w:pStyle w:val="CaptionedFigure"/>
      </w:pPr>
      <w:r>
        <w:drawing>
          <wp:inline>
            <wp:extent cx="3733800" cy="2439908"/>
            <wp:effectExtent b="0" l="0" r="0" t="0"/>
            <wp:docPr descr="Курсор в конце строки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9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Курсор в конце строки</w:t>
      </w:r>
    </w:p>
    <w:p>
      <w:pPr>
        <w:pStyle w:val="BodyText"/>
      </w:pPr>
      <w:r>
        <w:t xml:space="preserve">Перемещаю курсор в начало текста (M-&lt;) (рис.</w:t>
      </w:r>
      <w:r>
        <w:t xml:space="preserve"> </w:t>
      </w:r>
      <w:r>
        <w:t xml:space="preserve">@fig:012</w:t>
      </w:r>
      <w:r>
        <w:t xml:space="preserve">).</w:t>
      </w:r>
    </w:p>
    <w:p>
      <w:pPr>
        <w:pStyle w:val="CaptionedFigure"/>
      </w:pPr>
      <w:r>
        <w:drawing>
          <wp:inline>
            <wp:extent cx="3733800" cy="1791804"/>
            <wp:effectExtent b="0" l="0" r="0" t="0"/>
            <wp:docPr descr="Курсор в начале текста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1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Курсор в начале текста</w:t>
      </w:r>
    </w:p>
    <w:p>
      <w:pPr>
        <w:pStyle w:val="BodyText"/>
      </w:pPr>
      <w:r>
        <w:t xml:space="preserve">Перемещаю курсор в конец текста (M-&gt;) (рис.</w:t>
      </w:r>
      <w:r>
        <w:t xml:space="preserve"> </w:t>
      </w:r>
      <w:r>
        <w:t xml:space="preserve">@fig:013</w:t>
      </w:r>
      <w:r>
        <w:t xml:space="preserve">).</w:t>
      </w:r>
    </w:p>
    <w:p>
      <w:pPr>
        <w:pStyle w:val="CaptionedFigure"/>
      </w:pPr>
      <w:r>
        <w:drawing>
          <wp:inline>
            <wp:extent cx="3733800" cy="1791804"/>
            <wp:effectExtent b="0" l="0" r="0" t="0"/>
            <wp:docPr descr="Курсор в конце текста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1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Курсор в конце текста</w:t>
      </w:r>
    </w:p>
    <w:p>
      <w:pPr>
        <w:pStyle w:val="BodyText"/>
      </w:pPr>
      <w:r>
        <w:t xml:space="preserve">Вывожу список активных буферов на экран (C-x C-b) (рис.</w:t>
      </w:r>
      <w:r>
        <w:t xml:space="preserve"> </w:t>
      </w:r>
      <w:r>
        <w:t xml:space="preserve">@fig:014</w:t>
      </w:r>
      <w:r>
        <w:t xml:space="preserve">).</w:t>
      </w:r>
    </w:p>
    <w:p>
      <w:pPr>
        <w:pStyle w:val="CaptionedFigure"/>
      </w:pPr>
      <w:r>
        <w:drawing>
          <wp:inline>
            <wp:extent cx="3733800" cy="982423"/>
            <wp:effectExtent b="0" l="0" r="0" t="0"/>
            <wp:docPr descr="Вывод всех активных буферов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2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всех активных буферов</w:t>
      </w:r>
    </w:p>
    <w:p>
      <w:pPr>
        <w:pStyle w:val="BodyText"/>
      </w:pPr>
      <w:r>
        <w:t xml:space="preserve">Перемещаюсь во вновь открытое окно (C-x) со списком открытых буферов и переключаюсь на другой буфер. Закрываю окно (C-x 0) (рис.</w:t>
      </w:r>
      <w:r>
        <w:t xml:space="preserve"> </w:t>
      </w:r>
      <w:r>
        <w:t xml:space="preserve">@fig:015</w:t>
      </w:r>
      <w:r>
        <w:t xml:space="preserve">).</w:t>
      </w:r>
    </w:p>
    <w:p>
      <w:pPr>
        <w:pStyle w:val="CaptionedFigure"/>
      </w:pPr>
      <w:r>
        <w:drawing>
          <wp:inline>
            <wp:extent cx="3733800" cy="649292"/>
            <wp:effectExtent b="0" l="0" r="0" t="0"/>
            <wp:docPr descr="Другой буфер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9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Другой буфер</w:t>
      </w:r>
    </w:p>
    <w:p>
      <w:pPr>
        <w:pStyle w:val="BodyText"/>
      </w:pPr>
      <w:r>
        <w:t xml:space="preserve">Делю фрейм на 4 части (рис.</w:t>
      </w:r>
      <w:r>
        <w:t xml:space="preserve"> </w:t>
      </w:r>
      <w:r>
        <w:t xml:space="preserve">@fig:016</w:t>
      </w:r>
      <w:r>
        <w:t xml:space="preserve">).</w:t>
      </w:r>
    </w:p>
    <w:p>
      <w:pPr>
        <w:pStyle w:val="CaptionedFigure"/>
      </w:pPr>
      <w:r>
        <w:drawing>
          <wp:inline>
            <wp:extent cx="3733800" cy="2101721"/>
            <wp:effectExtent b="0" l="0" r="0" t="0"/>
            <wp:docPr descr="Деление фрейма на 4 части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1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Деление фрейма на 4 части</w:t>
      </w:r>
    </w:p>
    <w:p>
      <w:pPr>
        <w:pStyle w:val="BodyText"/>
      </w:pPr>
      <w:r>
        <w:t xml:space="preserve">В каждом из четырёх созданных окон открываю новый буфер и ввожу несколько строк текста (рис.</w:t>
      </w:r>
      <w:r>
        <w:t xml:space="preserve"> </w:t>
      </w:r>
      <w:r>
        <w:t xml:space="preserve">@fig:017</w:t>
      </w:r>
      <w:r>
        <w:t xml:space="preserve">).</w:t>
      </w:r>
    </w:p>
    <w:p>
      <w:pPr>
        <w:pStyle w:val="CaptionedFigure"/>
      </w:pPr>
      <w:r>
        <w:drawing>
          <wp:inline>
            <wp:extent cx="3733800" cy="2106096"/>
            <wp:effectExtent b="0" l="0" r="0" t="0"/>
            <wp:docPr descr="Новые текстовые файлы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6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Новые текстовые файлы</w:t>
      </w:r>
    </w:p>
    <w:p>
      <w:pPr>
        <w:pStyle w:val="BodyText"/>
      </w:pPr>
      <w:r>
        <w:t xml:space="preserve">Переключаюсь в режим поиска (C-s) и нахожу несколько слов, присутствующих в тексте (рис.</w:t>
      </w:r>
      <w:r>
        <w:t xml:space="preserve"> </w:t>
      </w:r>
      <w:r>
        <w:t xml:space="preserve">@fig:018</w:t>
      </w:r>
      <w:r>
        <w:t xml:space="preserve">).</w:t>
      </w:r>
    </w:p>
    <w:p>
      <w:pPr>
        <w:pStyle w:val="CaptionedFigure"/>
      </w:pPr>
      <w:r>
        <w:drawing>
          <wp:inline>
            <wp:extent cx="3733800" cy="3026452"/>
            <wp:effectExtent b="0" l="0" r="0" t="0"/>
            <wp:docPr descr="Поиск слов" title="" id="75" name="Picture"/>
            <a:graphic>
              <a:graphicData uri="http://schemas.openxmlformats.org/drawingml/2006/picture">
                <pic:pic>
                  <pic:nvPicPr>
                    <pic:cNvPr descr="image/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6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слов</w:t>
      </w:r>
    </w:p>
    <w:p>
      <w:pPr>
        <w:pStyle w:val="BodyText"/>
      </w:pPr>
      <w:r>
        <w:t xml:space="preserve">Нажимая C-s, переключаюсь между результатами поиска (рис.</w:t>
      </w:r>
      <w:r>
        <w:t xml:space="preserve"> </w:t>
      </w:r>
      <w:r>
        <w:t xml:space="preserve">@fig:019</w:t>
      </w:r>
      <w:r>
        <w:t xml:space="preserve">).</w:t>
      </w:r>
    </w:p>
    <w:p>
      <w:pPr>
        <w:pStyle w:val="CaptionedFigure"/>
      </w:pPr>
      <w:r>
        <w:drawing>
          <wp:inline>
            <wp:extent cx="3733800" cy="1919808"/>
            <wp:effectExtent b="0" l="0" r="0" t="0"/>
            <wp:docPr descr="Переключение между результатами поиска" title="" id="78" name="Picture"/>
            <a:graphic>
              <a:graphicData uri="http://schemas.openxmlformats.org/drawingml/2006/picture">
                <pic:pic>
                  <pic:nvPicPr>
                    <pic:cNvPr descr="image/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9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между результатами поиска</w:t>
      </w:r>
    </w:p>
    <w:p>
      <w:pPr>
        <w:pStyle w:val="BodyText"/>
      </w:pPr>
      <w:r>
        <w:t xml:space="preserve">Выхожу из режима поиска, нажав C-g (рис.</w:t>
      </w:r>
      <w:r>
        <w:t xml:space="preserve"> </w:t>
      </w:r>
      <w:r>
        <w:t xml:space="preserve">@fig:020</w:t>
      </w:r>
      <w:r>
        <w:t xml:space="preserve">).</w:t>
      </w:r>
    </w:p>
    <w:p>
      <w:pPr>
        <w:pStyle w:val="CaptionedFigure"/>
      </w:pPr>
      <w:r>
        <w:drawing>
          <wp:inline>
            <wp:extent cx="3733800" cy="4196190"/>
            <wp:effectExtent b="0" l="0" r="0" t="0"/>
            <wp:docPr descr="Выход из режима поиска" title="" id="81" name="Picture"/>
            <a:graphic>
              <a:graphicData uri="http://schemas.openxmlformats.org/drawingml/2006/picture">
                <pic:pic>
                  <pic:nvPicPr>
                    <pic:cNvPr descr="image/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96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Выход из режима поиска</w:t>
      </w:r>
    </w:p>
    <w:p>
      <w:pPr>
        <w:pStyle w:val="BodyText"/>
      </w:pPr>
      <w:r>
        <w:t xml:space="preserve">Перехожу в режим поиска и замены (M-%), ввожу текст, который следует найти и заменить, нажимаю Enter, ввожу текст для замены. После того как будут подсвечены результаты поиска, нажимаю ! для подтверждения замены (рис.</w:t>
      </w:r>
      <w:r>
        <w:t xml:space="preserve"> </w:t>
      </w:r>
      <w:r>
        <w:t xml:space="preserve">@fig:021</w:t>
      </w:r>
      <w:r>
        <w:t xml:space="preserve">).</w:t>
      </w:r>
    </w:p>
    <w:p>
      <w:pPr>
        <w:pStyle w:val="CaptionedFigure"/>
      </w:pPr>
      <w:r>
        <w:drawing>
          <wp:inline>
            <wp:extent cx="3733800" cy="599005"/>
            <wp:effectExtent b="0" l="0" r="0" t="0"/>
            <wp:docPr descr="Замена текста" title="" id="84" name="Picture"/>
            <a:graphic>
              <a:graphicData uri="http://schemas.openxmlformats.org/drawingml/2006/picture">
                <pic:pic>
                  <pic:nvPicPr>
                    <pic:cNvPr descr="image/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9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Замена текста</w:t>
      </w:r>
    </w:p>
    <w:p>
      <w:pPr>
        <w:pStyle w:val="BodyText"/>
      </w:pPr>
      <w:r>
        <w:t xml:space="preserve">Пробую другой режим поиска, нажав M-s (рис.</w:t>
      </w:r>
      <w:r>
        <w:t xml:space="preserve"> </w:t>
      </w:r>
      <w:r>
        <w:t xml:space="preserve">@fig:022</w:t>
      </w:r>
      <w:r>
        <w:t xml:space="preserve">).</w:t>
      </w:r>
    </w:p>
    <w:p>
      <w:pPr>
        <w:pStyle w:val="CaptionedFigure"/>
      </w:pPr>
      <w:r>
        <w:drawing>
          <wp:inline>
            <wp:extent cx="3733800" cy="667834"/>
            <wp:effectExtent b="0" l="0" r="0" t="0"/>
            <wp:docPr descr="Другой режим поиска" title="" id="87" name="Picture"/>
            <a:graphic>
              <a:graphicData uri="http://schemas.openxmlformats.org/drawingml/2006/picture">
                <pic:pic>
                  <pic:nvPicPr>
                    <pic:cNvPr descr="image/2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7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Другой режим поиска</w:t>
      </w:r>
    </w:p>
    <w:bookmarkEnd w:id="89"/>
    <w:bookmarkStart w:id="90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Emacs — один из наиболее мощных и широко распространённых редакторов, используемых в мире UNIX. Написан на языке высокого уровня Lisp.</w:t>
      </w:r>
    </w:p>
    <w:p>
      <w:pPr>
        <w:numPr>
          <w:ilvl w:val="0"/>
          <w:numId w:val="1002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Большое разнообразие сложных комбинаций клавиш, которые необходимы для редактирования файла и в принципе для работа с Emacs.</w:t>
      </w:r>
    </w:p>
    <w:p>
      <w:pPr>
        <w:numPr>
          <w:ilvl w:val="0"/>
          <w:numId w:val="1002"/>
        </w:numPr>
      </w:pPr>
      <w:r>
        <w:t xml:space="preserve">Своими словами опишите, что такое буфер и окно в терминологии emacs’а.</w:t>
      </w:r>
      <w:r>
        <w:t xml:space="preserve"> </w:t>
      </w:r>
      <w:r>
        <w:t xml:space="preserve">Буфер - это объект в виде текста. Окно - это прямоугольная область, в которой отображен буфер.</w:t>
      </w:r>
    </w:p>
    <w:p>
      <w:pPr>
        <w:numPr>
          <w:ilvl w:val="0"/>
          <w:numId w:val="1002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Да, можно.</w:t>
      </w:r>
    </w:p>
    <w:p>
      <w:pPr>
        <w:numPr>
          <w:ilvl w:val="0"/>
          <w:numId w:val="1002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Emacs использует буферы с именами, начинающимися с пробела, для внутренних целей. Отчасти он обращается с буферами с такими именами особенным образом – например, по умолчанию в них не записывается информация для отмены изменений.</w:t>
      </w:r>
    </w:p>
    <w:p>
      <w:pPr>
        <w:numPr>
          <w:ilvl w:val="0"/>
          <w:numId w:val="1002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Ctrl + c, а потом | и Ctrl + c Ctrl + |</w:t>
      </w:r>
    </w:p>
    <w:p>
      <w:pPr>
        <w:numPr>
          <w:ilvl w:val="0"/>
          <w:numId w:val="1002"/>
        </w:numPr>
      </w:pPr>
      <w:r>
        <w:t xml:space="preserve">Как поделить текущее окно на две части?</w:t>
      </w:r>
      <w:r>
        <w:t xml:space="preserve"> </w:t>
      </w:r>
      <w:r>
        <w:t xml:space="preserve">С помощью команды Ctrl + x 3 (по вертикали) и Ctrl + x 2 (по горизонтали).</w:t>
      </w:r>
    </w:p>
    <w:p>
      <w:pPr>
        <w:numPr>
          <w:ilvl w:val="0"/>
          <w:numId w:val="1002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Настройки emacs хранятся в файле . emacs, который хранится в домашней дирректории пользователя. Кроме этого файла есть ещё папка . emacs.</w:t>
      </w:r>
    </w:p>
    <w:p>
      <w:pPr>
        <w:numPr>
          <w:ilvl w:val="0"/>
          <w:numId w:val="1002"/>
        </w:numPr>
      </w:pPr>
      <w:r>
        <w:t xml:space="preserve">Какую функцию выполняет клавиша и можно ли её переназначить?</w:t>
      </w:r>
      <w:r>
        <w:t xml:space="preserve"> </w:t>
      </w:r>
      <w:r>
        <w:t xml:space="preserve">Выполняет фугкцию стереть, думаю можно переназначить.</w:t>
      </w:r>
    </w:p>
    <w:p>
      <w:pPr>
        <w:numPr>
          <w:ilvl w:val="0"/>
          <w:numId w:val="1002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Для меня удобнее оказался редактор vi, потому что у него удобный интерфейс и горячие клавиши более интуитивные.</w:t>
      </w:r>
    </w:p>
    <w:bookmarkEnd w:id="90"/>
    <w:bookmarkStart w:id="9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При выполнении данной лабораторной работы я получила практические навыки работы с редактором Emacs.</w:t>
      </w:r>
    </w:p>
    <w:bookmarkEnd w:id="91"/>
    <w:bookmarkStart w:id="9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3"/>
        </w:numPr>
      </w:pPr>
      <w:r>
        <w:t xml:space="preserve">Лабораторная работа №11 [Электронный ресурс]</w:t>
      </w:r>
    </w:p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6" Target="media/rId26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Гасанова Шакира Чингизовна</dc:creator>
  <dc:language>ru-RU</dc:language>
  <cp:keywords/>
  <dcterms:created xsi:type="dcterms:W3CDTF">2025-04-24T16:47:28Z</dcterms:created>
  <dcterms:modified xsi:type="dcterms:W3CDTF">2025-04-24T16:47:28Z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Операционные системы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