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Гасанова</w:t>
      </w:r>
      <w:r>
        <w:t xml:space="preserve"> </w:t>
      </w:r>
      <w:r>
        <w:t xml:space="preserve">Шакира</w:t>
      </w:r>
      <w:r>
        <w:t xml:space="preserve"> </w:t>
      </w:r>
      <w:r>
        <w:t xml:space="preserve">Чингизовна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Compact"/>
        <w:numPr>
          <w:ilvl w:val="0"/>
          <w:numId w:val="1002"/>
        </w:numPr>
      </w:pPr>
      <w:r>
        <w:t xml:space="preserve">Gitflow Workflow опубликована и популяризована Винсентом Дриссеном.</w:t>
      </w:r>
    </w:p>
    <w:p>
      <w:pPr>
        <w:pStyle w:val="Compact"/>
        <w:numPr>
          <w:ilvl w:val="0"/>
          <w:numId w:val="1002"/>
        </w:numPr>
      </w:pPr>
      <w:r>
        <w:t xml:space="preserve">Gitflow Workflow предполагает выстраивание строгой модели ветвления с учётом выпуска проекта.</w:t>
      </w:r>
    </w:p>
    <w:p>
      <w:pPr>
        <w:pStyle w:val="Compact"/>
        <w:numPr>
          <w:ilvl w:val="0"/>
          <w:numId w:val="1002"/>
        </w:numPr>
      </w:pPr>
      <w:r>
        <w:t xml:space="preserve">Данная модель отлично подходит для организации рабочего процесса на основе релизов.</w:t>
      </w:r>
    </w:p>
    <w:p>
      <w:pPr>
        <w:pStyle w:val="Compact"/>
        <w:numPr>
          <w:ilvl w:val="0"/>
          <w:numId w:val="1002"/>
        </w:numPr>
      </w:pPr>
      <w:r>
        <w:t xml:space="preserve">Работа по модели Gitflow включает создание отдельной ветки для исправлений ошибок в рабочей среде.</w:t>
      </w:r>
    </w:p>
    <w:p>
      <w:pPr>
        <w:pStyle w:val="Compact"/>
        <w:numPr>
          <w:ilvl w:val="0"/>
          <w:numId w:val="1002"/>
        </w:numPr>
      </w:pPr>
      <w:r>
        <w:t xml:space="preserve">Последовательность действий при работе по модели Gitflow:</w:t>
      </w:r>
    </w:p>
    <w:p>
      <w:pPr>
        <w:pStyle w:val="Compact"/>
        <w:numPr>
          <w:ilvl w:val="1"/>
          <w:numId w:val="1003"/>
        </w:numPr>
      </w:pPr>
      <w:r>
        <w:t xml:space="preserve">Из ветки master создаётся ветка develop.</w:t>
      </w:r>
    </w:p>
    <w:p>
      <w:pPr>
        <w:pStyle w:val="Compact"/>
        <w:numPr>
          <w:ilvl w:val="1"/>
          <w:numId w:val="1003"/>
        </w:numPr>
      </w:pPr>
      <w:r>
        <w:t xml:space="preserve">Из ветки develop создаётся ветка release.</w:t>
      </w:r>
    </w:p>
    <w:p>
      <w:pPr>
        <w:pStyle w:val="Compact"/>
        <w:numPr>
          <w:ilvl w:val="1"/>
          <w:numId w:val="1003"/>
        </w:numPr>
      </w:pPr>
      <w:r>
        <w:t xml:space="preserve">Из ветки develop создаются ветки feature.</w:t>
      </w:r>
    </w:p>
    <w:p>
      <w:pPr>
        <w:pStyle w:val="Compact"/>
        <w:numPr>
          <w:ilvl w:val="1"/>
          <w:numId w:val="1003"/>
        </w:numPr>
      </w:pPr>
      <w:r>
        <w:t xml:space="preserve">Когда работа над веткой feature завершена, она сливается с веткой develop.</w:t>
      </w:r>
    </w:p>
    <w:p>
      <w:pPr>
        <w:pStyle w:val="Compact"/>
        <w:numPr>
          <w:ilvl w:val="1"/>
          <w:numId w:val="1003"/>
        </w:numPr>
      </w:pPr>
      <w:r>
        <w:t xml:space="preserve">Когда работа над веткой релиза release завершена, она сливается в ветки develop и master.</w:t>
      </w:r>
    </w:p>
    <w:p>
      <w:pPr>
        <w:pStyle w:val="Compact"/>
        <w:numPr>
          <w:ilvl w:val="1"/>
          <w:numId w:val="1003"/>
        </w:numPr>
      </w:pPr>
      <w:r>
        <w:t xml:space="preserve">Если в master обнаружена проблема, из master создаётся ветка hotfix.</w:t>
      </w:r>
    </w:p>
    <w:p>
      <w:pPr>
        <w:pStyle w:val="Compact"/>
        <w:numPr>
          <w:ilvl w:val="1"/>
          <w:numId w:val="1003"/>
        </w:numPr>
      </w:pPr>
      <w:r>
        <w:t xml:space="preserve">Когда работа над веткой исправления hotfix завершена, она сливается в ветки develop и master.</w:t>
      </w:r>
    </w:p>
    <w:p>
      <w:pPr>
        <w:pStyle w:val="Compact"/>
        <w:numPr>
          <w:ilvl w:val="0"/>
          <w:numId w:val="1002"/>
        </w:numPr>
      </w:pPr>
      <w:r>
        <w:t xml:space="preserve">Семантическое версионирование описывается в манифесте семантического версионирования.</w:t>
      </w:r>
    </w:p>
    <w:p>
      <w:pPr>
        <w:pStyle w:val="Compact"/>
        <w:numPr>
          <w:ilvl w:val="0"/>
          <w:numId w:val="1002"/>
        </w:numPr>
      </w:pPr>
      <w:r>
        <w:t xml:space="preserve">Кратко его можно описать следующим образом:</w:t>
      </w:r>
    </w:p>
    <w:p>
      <w:pPr>
        <w:pStyle w:val="Compact"/>
        <w:numPr>
          <w:ilvl w:val="1"/>
          <w:numId w:val="1004"/>
        </w:numPr>
      </w:pPr>
      <w:r>
        <w:t xml:space="preserve">Версия задаётся в виде кортежа МАЖОРНАЯ_ВЕРСИЯ.МИНОРНАЯ_ВЕРСИЯ.ПАТЧ.</w:t>
      </w:r>
    </w:p>
    <w:p>
      <w:pPr>
        <w:pStyle w:val="Compact"/>
        <w:numPr>
          <w:ilvl w:val="1"/>
          <w:numId w:val="1004"/>
        </w:numPr>
      </w:pPr>
      <w:r>
        <w:t xml:space="preserve">Номер версии следует увеличивать:</w:t>
      </w:r>
    </w:p>
    <w:p>
      <w:pPr>
        <w:pStyle w:val="Compact"/>
        <w:numPr>
          <w:ilvl w:val="2"/>
          <w:numId w:val="1005"/>
        </w:numPr>
      </w:pPr>
      <w:r>
        <w:t xml:space="preserve">МАЖОРНУЮ версию, когда сделаны обратно несовместимые изменения API.</w:t>
      </w:r>
    </w:p>
    <w:p>
      <w:pPr>
        <w:pStyle w:val="Compact"/>
        <w:numPr>
          <w:ilvl w:val="2"/>
          <w:numId w:val="1005"/>
        </w:numPr>
      </w:pPr>
      <w:r>
        <w:t xml:space="preserve">МИНОРНУЮ версию, когда вы добавляете новую функциональность, не нарушая обратной совместимости.</w:t>
      </w:r>
    </w:p>
    <w:p>
      <w:pPr>
        <w:pStyle w:val="Compact"/>
        <w:numPr>
          <w:ilvl w:val="2"/>
          <w:numId w:val="1005"/>
        </w:numPr>
      </w:pPr>
      <w:r>
        <w:t xml:space="preserve">ПАТЧ-версию, когда вы делаете обратно совместимые исправления.</w:t>
      </w:r>
    </w:p>
    <w:p>
      <w:pPr>
        <w:pStyle w:val="Compact"/>
        <w:numPr>
          <w:ilvl w:val="1"/>
          <w:numId w:val="1004"/>
        </w:numPr>
      </w:pPr>
      <w:r>
        <w:t xml:space="preserve">Дополнительные обозначения для предрелизных и билд-метаданных возможны как дополнения МАЖОРНАЯ.МИНОРНАЯ.ПАТЧ формату.</w:t>
      </w:r>
    </w:p>
    <w:p>
      <w:pPr>
        <w:pStyle w:val="Compact"/>
        <w:numPr>
          <w:ilvl w:val="0"/>
          <w:numId w:val="1002"/>
        </w:numPr>
      </w:pPr>
      <w:r>
        <w:t xml:space="preserve">Спецификация Conventional Commits:</w:t>
      </w:r>
    </w:p>
    <w:p>
      <w:pPr>
        <w:pStyle w:val="Compact"/>
        <w:numPr>
          <w:ilvl w:val="1"/>
          <w:numId w:val="1006"/>
        </w:numPr>
      </w:pPr>
      <w:r>
        <w:t xml:space="preserve">Соглашение о том, как нужно писать сообщения commit’ов.</w:t>
      </w:r>
    </w:p>
    <w:p>
      <w:pPr>
        <w:pStyle w:val="Compact"/>
        <w:numPr>
          <w:ilvl w:val="1"/>
          <w:numId w:val="1006"/>
        </w:numPr>
      </w:pPr>
      <w:r>
        <w:t xml:space="preserve">Совместимо с SemVer. Даже вернее сказать, сильно связано с семантическим версионированием.</w:t>
      </w:r>
    </w:p>
    <w:p>
      <w:pPr>
        <w:pStyle w:val="Compact"/>
        <w:numPr>
          <w:ilvl w:val="1"/>
          <w:numId w:val="1006"/>
        </w:numPr>
      </w:pPr>
      <w:r>
        <w:t xml:space="preserve">Регламентирует структуру и основные типы коммитов.</w:t>
      </w:r>
    </w:p>
    <w:bookmarkEnd w:id="22"/>
    <w:bookmarkStart w:id="10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4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Устанавливаю git-flow из приведённой коллекции репозиториев (рис.</w:t>
      </w:r>
      <w:r>
        <w:t xml:space="preserve"> </w:t>
      </w:r>
      <w:r>
        <w:t xml:space="preserve">@fig:001</w:t>
      </w:r>
      <w:r>
        <w:t xml:space="preserve">, рис.</w:t>
      </w:r>
      <w:r>
        <w:t xml:space="preserve"> </w:t>
      </w:r>
      <w:r>
        <w:t xml:space="preserve">@fig</w:t>
      </w:r>
      <w:r>
        <w:t xml:space="preserve">: 002).</w:t>
      </w:r>
    </w:p>
    <w:p>
      <w:pPr>
        <w:pStyle w:val="CaptionedFigure"/>
      </w:pPr>
      <w:r>
        <w:drawing>
          <wp:inline>
            <wp:extent cx="3733800" cy="1054122"/>
            <wp:effectExtent b="0" l="0" r="0" t="0"/>
            <wp:docPr descr="Установка git-flow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4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git-flow</w:t>
      </w:r>
    </w:p>
    <w:p>
      <w:pPr>
        <w:pStyle w:val="CaptionedFigure"/>
      </w:pPr>
      <w:r>
        <w:drawing>
          <wp:inline>
            <wp:extent cx="3733800" cy="2031712"/>
            <wp:effectExtent b="0" l="0" r="0" t="0"/>
            <wp:docPr descr="Установка git-flow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git-flow</w:t>
      </w:r>
    </w:p>
    <w:p>
      <w:pPr>
        <w:pStyle w:val="BodyText"/>
      </w:pPr>
      <w:r>
        <w:t xml:space="preserve">Устанавливаю Node.js. На нём базируется программное обеспечение для семантического версирования и общепринятых коммитов (рис.</w:t>
      </w:r>
      <w:r>
        <w:t xml:space="preserve"> </w:t>
      </w:r>
      <w:r>
        <w:t xml:space="preserve">@fig:003</w:t>
      </w:r>
      <w:r>
        <w:t xml:space="preserve">, 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1656873"/>
            <wp:effectExtent b="0" l="0" r="0" t="0"/>
            <wp:docPr descr="Установка Node.j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Node.js</w:t>
      </w:r>
    </w:p>
    <w:p>
      <w:pPr>
        <w:pStyle w:val="CaptionedFigure"/>
      </w:pPr>
      <w:r>
        <w:drawing>
          <wp:inline>
            <wp:extent cx="3733800" cy="1522625"/>
            <wp:effectExtent b="0" l="0" r="0" t="0"/>
            <wp:docPr descr="Установка pnpm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pnpm</w:t>
      </w:r>
    </w:p>
    <w:p>
      <w:pPr>
        <w:pStyle w:val="BodyText"/>
      </w:pPr>
      <w:r>
        <w:t xml:space="preserve">Для работы с Node.js добавляю каталог с исполняемыми файлами (рис.</w:t>
      </w:r>
      <w:r>
        <w:t xml:space="preserve"> </w:t>
      </w:r>
      <w:r>
        <w:t xml:space="preserve">@fig:005</w:t>
      </w:r>
      <w:r>
        <w:t xml:space="preserve">)</w:t>
      </w:r>
    </w:p>
    <w:p>
      <w:pPr>
        <w:pStyle w:val="CaptionedFigure"/>
      </w:pPr>
      <w:r>
        <w:drawing>
          <wp:inline>
            <wp:extent cx="3733800" cy="971870"/>
            <wp:effectExtent b="0" l="0" r="0" t="0"/>
            <wp:docPr descr="Добавление каталог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1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каталога</w:t>
      </w:r>
    </w:p>
    <w:p>
      <w:pPr>
        <w:pStyle w:val="BodyText"/>
      </w:pPr>
      <w:r>
        <w:t xml:space="preserve">Ввожу команду pnpm add -g commitizen, чтобы форматировать коммиты (рис.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aptionedFigure"/>
      </w:pPr>
      <w:r>
        <w:drawing>
          <wp:inline>
            <wp:extent cx="3733800" cy="1514756"/>
            <wp:effectExtent b="0" l="0" r="0" t="0"/>
            <wp:docPr descr="Команда для помощи в форматировании коммит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4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помощи в форматировании коммитов</w:t>
      </w:r>
    </w:p>
    <w:p>
      <w:pPr>
        <w:pStyle w:val="BodyText"/>
      </w:pPr>
      <w:r>
        <w:t xml:space="preserve">Использую следующую команду для помощи в создании логов (рис.</w:t>
      </w:r>
      <w:r>
        <w:t xml:space="preserve"> </w:t>
      </w:r>
      <w:r>
        <w:t xml:space="preserve">@fig:007</w:t>
      </w:r>
      <w:r>
        <w:t xml:space="preserve">)</w:t>
      </w:r>
    </w:p>
    <w:p>
      <w:pPr>
        <w:pStyle w:val="CaptionedFigure"/>
      </w:pPr>
      <w:r>
        <w:drawing>
          <wp:inline>
            <wp:extent cx="3733800" cy="776163"/>
            <wp:effectExtent b="0" l="0" r="0" t="0"/>
            <wp:docPr descr="Команда для помощи в создании логов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помощи в создании логов</w:t>
      </w:r>
    </w:p>
    <w:bookmarkEnd w:id="44"/>
    <w:bookmarkStart w:id="105" w:name="практический-сценарий-использования-git"/>
    <w:p>
      <w:pPr>
        <w:pStyle w:val="Heading2"/>
      </w:pPr>
      <w:r>
        <w:t xml:space="preserve">Практический сценарий использования git</w:t>
      </w:r>
    </w:p>
    <w:p>
      <w:pPr>
        <w:pStyle w:val="FirstParagraph"/>
      </w:pPr>
      <w:r>
        <w:t xml:space="preserve">Создаю репозиторий на гитхаб (рис.</w:t>
      </w:r>
      <w:r>
        <w:t xml:space="preserve"> </w:t>
      </w:r>
      <w:r>
        <w:t xml:space="preserve">@fig:008</w:t>
      </w:r>
      <w:r>
        <w:t xml:space="preserve">)</w:t>
      </w:r>
    </w:p>
    <w:p>
      <w:pPr>
        <w:pStyle w:val="CaptionedFigure"/>
      </w:pPr>
      <w:r>
        <w:drawing>
          <wp:inline>
            <wp:extent cx="3733800" cy="1786681"/>
            <wp:effectExtent b="0" l="0" r="0" t="0"/>
            <wp:docPr descr="Созд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Добавляю файл, делаю первый коммит и выкладываю на гитхаб (рис.</w:t>
      </w:r>
      <w:r>
        <w:t xml:space="preserve"> </w:t>
      </w:r>
      <w:r>
        <w:t xml:space="preserve">@fig:009</w:t>
      </w:r>
      <w:r>
        <w:t xml:space="preserve">)</w:t>
      </w:r>
    </w:p>
    <w:p>
      <w:pPr>
        <w:pStyle w:val="CaptionedFigure"/>
      </w:pPr>
      <w:r>
        <w:drawing>
          <wp:inline>
            <wp:extent cx="3733800" cy="1540192"/>
            <wp:effectExtent b="0" l="0" r="0" t="0"/>
            <wp:docPr descr="Первый коммит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коммит</w:t>
      </w:r>
    </w:p>
    <w:p>
      <w:pPr>
        <w:pStyle w:val="BodyText"/>
      </w:pPr>
      <w:r>
        <w:t xml:space="preserve">Ввожу команду pnpm init, затем перехожу в файловый менеджер для изменения конфигурации файла package.json (рис.</w:t>
      </w:r>
      <w:r>
        <w:t xml:space="preserve"> </w:t>
      </w:r>
      <w:r>
        <w:t xml:space="preserve">@fig:010</w:t>
      </w:r>
      <w:r>
        <w:t xml:space="preserve">)</w:t>
      </w:r>
    </w:p>
    <w:p>
      <w:pPr>
        <w:pStyle w:val="CaptionedFigure"/>
      </w:pPr>
      <w:r>
        <w:drawing>
          <wp:inline>
            <wp:extent cx="3733800" cy="1095624"/>
            <wp:effectExtent b="0" l="0" r="0" t="0"/>
            <wp:docPr descr="Конфигурация для пакетов Node.js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для пакетов Node.js</w:t>
      </w:r>
    </w:p>
    <w:p>
      <w:pPr>
        <w:pStyle w:val="BodyText"/>
      </w:pPr>
      <w:r>
        <w:t xml:space="preserve">Редактирую файл, теперь он приобретает новый вид (рис.</w:t>
      </w:r>
      <w:r>
        <w:t xml:space="preserve"> </w:t>
      </w:r>
      <w:r>
        <w:t xml:space="preserve">@fig:011</w:t>
      </w:r>
      <w:r>
        <w:t xml:space="preserve">, рис.</w:t>
      </w:r>
      <w:r>
        <w:t xml:space="preserve"> </w:t>
      </w:r>
      <w:r>
        <w:t xml:space="preserve">@fig:012</w:t>
      </w:r>
      <w:r>
        <w:t xml:space="preserve">)</w:t>
      </w:r>
    </w:p>
    <w:p>
      <w:pPr>
        <w:pStyle w:val="CaptionedFigure"/>
      </w:pPr>
      <w:r>
        <w:drawing>
          <wp:inline>
            <wp:extent cx="3733800" cy="1087220"/>
            <wp:effectExtent b="0" l="0" r="0" t="0"/>
            <wp:docPr descr="Изменение файла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CaptionedFigure"/>
      </w:pPr>
      <w:r>
        <w:drawing>
          <wp:inline>
            <wp:extent cx="3733800" cy="1095248"/>
            <wp:effectExtent b="0" l="0" r="0" t="0"/>
            <wp:docPr descr="Изменение файл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Добавляю новый файл, выполняю коммит и отправляю на гитхаб (рис.</w:t>
      </w:r>
      <w:r>
        <w:t xml:space="preserve"> </w:t>
      </w:r>
      <w:r>
        <w:t xml:space="preserve">@fig:013</w:t>
      </w:r>
      <w:r>
        <w:t xml:space="preserve">)</w:t>
      </w:r>
    </w:p>
    <w:p>
      <w:pPr>
        <w:pStyle w:val="CaptionedFigure"/>
      </w:pPr>
      <w:r>
        <w:drawing>
          <wp:inline>
            <wp:extent cx="3733800" cy="1748195"/>
            <wp:effectExtent b="0" l="0" r="0" t="0"/>
            <wp:docPr descr="Добавление и отправка файла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 отправка файла</w:t>
      </w:r>
    </w:p>
    <w:p>
      <w:pPr>
        <w:pStyle w:val="BodyText"/>
      </w:pPr>
      <w:r>
        <w:t xml:space="preserve">Инициализирую git-flow, префикс устанавливаю в v (рис.</w:t>
      </w:r>
      <w:r>
        <w:t xml:space="preserve"> </w:t>
      </w:r>
      <w:r>
        <w:t xml:space="preserve">@fig:014</w:t>
      </w:r>
      <w:r>
        <w:t xml:space="preserve">)</w:t>
      </w:r>
    </w:p>
    <w:p>
      <w:pPr>
        <w:pStyle w:val="CaptionedFigure"/>
      </w:pPr>
      <w:r>
        <w:drawing>
          <wp:inline>
            <wp:extent cx="3733800" cy="764076"/>
            <wp:effectExtent b="0" l="0" r="0" t="0"/>
            <wp:docPr descr="Инициализация git-flow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Инициализация git-flow</w:t>
      </w:r>
    </w:p>
    <w:p>
      <w:pPr>
        <w:pStyle w:val="BodyText"/>
      </w:pPr>
      <w:r>
        <w:t xml:space="preserve">Проверяю, что нахожусь на ветке develop (рис.</w:t>
      </w:r>
      <w:r>
        <w:t xml:space="preserve"> </w:t>
      </w:r>
      <w:r>
        <w:t xml:space="preserve">@fig:015</w:t>
      </w:r>
      <w:r>
        <w:t xml:space="preserve">)</w:t>
      </w:r>
    </w:p>
    <w:p>
      <w:pPr>
        <w:pStyle w:val="CaptionedFigure"/>
      </w:pPr>
      <w:r>
        <w:drawing>
          <wp:inline>
            <wp:extent cx="3733800" cy="313310"/>
            <wp:effectExtent b="0" l="0" r="0" t="0"/>
            <wp:docPr descr="Проверка местонахождения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местонахождения</w:t>
      </w:r>
    </w:p>
    <w:p>
      <w:pPr>
        <w:pStyle w:val="BodyText"/>
      </w:pPr>
      <w:r>
        <w:t xml:space="preserve">Загружаю весь репозиторий в хранилище (рис.</w:t>
      </w:r>
      <w:r>
        <w:t xml:space="preserve"> </w:t>
      </w:r>
      <w:r>
        <w:t xml:space="preserve">@fig:016</w:t>
      </w:r>
      <w:r>
        <w:t xml:space="preserve">)</w:t>
      </w:r>
    </w:p>
    <w:p>
      <w:pPr>
        <w:pStyle w:val="CaptionedFigure"/>
      </w:pPr>
      <w:r>
        <w:drawing>
          <wp:inline>
            <wp:extent cx="3733800" cy="638846"/>
            <wp:effectExtent b="0" l="0" r="0" t="0"/>
            <wp:docPr descr="Загрузка репозитория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репозитория</w:t>
      </w:r>
    </w:p>
    <w:p>
      <w:pPr>
        <w:pStyle w:val="BodyText"/>
      </w:pPr>
      <w:r>
        <w:t xml:space="preserve">Устанавливаю внешнюю ветку как вышестоящую, создаю релиз с версией 1.0.0 и создаю журнал изменений для отслеживания версий (рис.</w:t>
      </w:r>
      <w:r>
        <w:t xml:space="preserve"> </w:t>
      </w:r>
      <w:r>
        <w:t xml:space="preserve">@fig:017</w:t>
      </w:r>
      <w:r>
        <w:t xml:space="preserve">)</w:t>
      </w:r>
    </w:p>
    <w:p>
      <w:pPr>
        <w:pStyle w:val="CaptionedFigure"/>
      </w:pPr>
      <w:r>
        <w:drawing>
          <wp:inline>
            <wp:extent cx="3733800" cy="876567"/>
            <wp:effectExtent b="0" l="0" r="0" t="0"/>
            <wp:docPr descr="Создание первого релиза и журнала изменений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первого релиза и журнала изменений</w:t>
      </w:r>
    </w:p>
    <w:p>
      <w:pPr>
        <w:pStyle w:val="BodyText"/>
      </w:pPr>
      <w:r>
        <w:t xml:space="preserve">Добавляю журнал изменений в индекс и заливаю релизную ветку в основную (рис.</w:t>
      </w:r>
      <w:r>
        <w:t xml:space="preserve"> </w:t>
      </w:r>
      <w:r>
        <w:t xml:space="preserve">@fig:018</w:t>
      </w:r>
      <w:r>
        <w:t xml:space="preserve">)</w:t>
      </w:r>
    </w:p>
    <w:p>
      <w:pPr>
        <w:pStyle w:val="CaptionedFigure"/>
      </w:pPr>
      <w:r>
        <w:drawing>
          <wp:inline>
            <wp:extent cx="3733800" cy="1365170"/>
            <wp:effectExtent b="0" l="0" r="0" t="0"/>
            <wp:docPr descr="Добавление журнала в индекс, релизную ветку заливаем в основную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журнала в индекс, релизную ветку заливаем в основную</w:t>
      </w:r>
    </w:p>
    <w:p>
      <w:pPr>
        <w:pStyle w:val="BodyText"/>
      </w:pPr>
      <w:r>
        <w:t xml:space="preserve">Отправляю все данные на github (рис.</w:t>
      </w:r>
      <w:r>
        <w:t xml:space="preserve"> </w:t>
      </w:r>
      <w:r>
        <w:t xml:space="preserve">@fig:019</w:t>
      </w:r>
      <w:r>
        <w:t xml:space="preserve">)</w:t>
      </w:r>
    </w:p>
    <w:p>
      <w:pPr>
        <w:pStyle w:val="CaptionedFigure"/>
      </w:pPr>
      <w:r>
        <w:drawing>
          <wp:inline>
            <wp:extent cx="3733800" cy="1163697"/>
            <wp:effectExtent b="0" l="0" r="0" t="0"/>
            <wp:docPr descr="Отправка данных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данных</w:t>
      </w:r>
    </w:p>
    <w:p>
      <w:pPr>
        <w:pStyle w:val="BodyText"/>
      </w:pPr>
      <w:r>
        <w:t xml:space="preserve">Создаю релиз на github (рис.</w:t>
      </w:r>
      <w:r>
        <w:t xml:space="preserve"> </w:t>
      </w:r>
      <w:r>
        <w:t xml:space="preserve">@fig:020</w:t>
      </w:r>
      <w:r>
        <w:t xml:space="preserve">)</w:t>
      </w:r>
    </w:p>
    <w:p>
      <w:pPr>
        <w:pStyle w:val="CaptionedFigure"/>
      </w:pPr>
      <w:r>
        <w:drawing>
          <wp:inline>
            <wp:extent cx="3733800" cy="225240"/>
            <wp:effectExtent b="0" l="0" r="0" t="0"/>
            <wp:docPr descr="Создание релиза на github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на github</w:t>
      </w:r>
    </w:p>
    <w:p>
      <w:pPr>
        <w:pStyle w:val="BodyText"/>
      </w:pPr>
      <w:r>
        <w:t xml:space="preserve">Создаю ветку для новой функциональности, по окончании работы объединяю эту ветку с develop (рис.</w:t>
      </w:r>
      <w:r>
        <w:t xml:space="preserve"> </w:t>
      </w:r>
      <w:r>
        <w:t xml:space="preserve">@fig:021</w:t>
      </w:r>
      <w:r>
        <w:t xml:space="preserve">)</w:t>
      </w:r>
    </w:p>
    <w:p>
      <w:pPr>
        <w:pStyle w:val="CaptionedFigure"/>
      </w:pPr>
      <w:r>
        <w:drawing>
          <wp:inline>
            <wp:extent cx="3733800" cy="1592482"/>
            <wp:effectExtent b="0" l="0" r="0" t="0"/>
            <wp:docPr descr="Создание ветки для новой функциональности, объединение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 для новой функциональности, объединение</w:t>
      </w:r>
    </w:p>
    <w:p>
      <w:pPr>
        <w:pStyle w:val="BodyText"/>
      </w:pPr>
      <w:r>
        <w:t xml:space="preserve">Создаю релиз с версией 1.2.3 (рис.</w:t>
      </w:r>
      <w:r>
        <w:t xml:space="preserve"> </w:t>
      </w:r>
      <w:r>
        <w:t xml:space="preserve">@fig:022</w:t>
      </w:r>
      <w:r>
        <w:t xml:space="preserve">)</w:t>
      </w:r>
    </w:p>
    <w:p>
      <w:pPr>
        <w:pStyle w:val="CaptionedFigure"/>
      </w:pPr>
      <w:r>
        <w:drawing>
          <wp:inline>
            <wp:extent cx="3733800" cy="1038726"/>
            <wp:effectExtent b="0" l="0" r="0" t="0"/>
            <wp:docPr descr="Создание нового релиза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релиза</w:t>
      </w:r>
    </w:p>
    <w:p>
      <w:pPr>
        <w:pStyle w:val="BodyText"/>
      </w:pPr>
      <w:r>
        <w:t xml:space="preserve">Обновляю номер версии в файле package.json на актуальную (рис.</w:t>
      </w:r>
      <w:r>
        <w:t xml:space="preserve"> </w:t>
      </w:r>
      <w:r>
        <w:t xml:space="preserve">@fig:023</w:t>
      </w:r>
      <w:r>
        <w:t xml:space="preserve">)</w:t>
      </w:r>
    </w:p>
    <w:p>
      <w:pPr>
        <w:pStyle w:val="CaptionedFigure"/>
      </w:pPr>
      <w:r>
        <w:drawing>
          <wp:inline>
            <wp:extent cx="3733800" cy="1069893"/>
            <wp:effectExtent b="0" l="0" r="0" t="0"/>
            <wp:docPr descr="Обновление данных в файле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данных в файле</w:t>
      </w:r>
    </w:p>
    <w:p>
      <w:pPr>
        <w:pStyle w:val="BodyText"/>
      </w:pPr>
      <w:r>
        <w:t xml:space="preserve">Создаю журнал изменений, добавляю в индекс (рис.</w:t>
      </w:r>
      <w:r>
        <w:t xml:space="preserve"> </w:t>
      </w:r>
      <w:r>
        <w:t xml:space="preserve">@fig:024</w:t>
      </w:r>
      <w:r>
        <w:t xml:space="preserve">)</w:t>
      </w:r>
    </w:p>
    <w:p>
      <w:pPr>
        <w:pStyle w:val="CaptionedFigure"/>
      </w:pPr>
      <w:r>
        <w:drawing>
          <wp:inline>
            <wp:extent cx="3733800" cy="497263"/>
            <wp:effectExtent b="0" l="0" r="0" t="0"/>
            <wp:docPr descr="Создание журнала изменений и добавление в индекс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журнала изменений и добавление в индекс</w:t>
      </w:r>
    </w:p>
    <w:p>
      <w:pPr>
        <w:pStyle w:val="BodyText"/>
      </w:pPr>
      <w:r>
        <w:t xml:space="preserve">Заливаю релизную ветку в основную ветку (рис.</w:t>
      </w:r>
      <w:r>
        <w:t xml:space="preserve"> </w:t>
      </w:r>
      <w:r>
        <w:t xml:space="preserve">@fig:025</w:t>
      </w:r>
      <w:r>
        <w:t xml:space="preserve">)</w:t>
      </w:r>
    </w:p>
    <w:p>
      <w:pPr>
        <w:pStyle w:val="CaptionedFigure"/>
      </w:pPr>
      <w:r>
        <w:drawing>
          <wp:inline>
            <wp:extent cx="3733800" cy="1418584"/>
            <wp:effectExtent b="0" l="0" r="0" t="0"/>
            <wp:docPr descr="Добавление релизной ветки в основную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8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релизной ветки в основную</w:t>
      </w:r>
    </w:p>
    <w:p>
      <w:pPr>
        <w:pStyle w:val="BodyText"/>
      </w:pPr>
      <w:r>
        <w:t xml:space="preserve">Отправляю данные на github (рис.</w:t>
      </w:r>
      <w:r>
        <w:t xml:space="preserve"> </w:t>
      </w:r>
      <w:r>
        <w:t xml:space="preserve">@fig:026</w:t>
      </w:r>
      <w:r>
        <w:t xml:space="preserve">)</w:t>
      </w:r>
    </w:p>
    <w:p>
      <w:pPr>
        <w:pStyle w:val="CaptionedFigure"/>
      </w:pPr>
      <w:r>
        <w:drawing>
          <wp:inline>
            <wp:extent cx="3733800" cy="1305101"/>
            <wp:effectExtent b="0" l="0" r="0" t="0"/>
            <wp:docPr descr="Отправка данных на github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5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данных на github</w:t>
      </w:r>
    </w:p>
    <w:p>
      <w:pPr>
        <w:pStyle w:val="BodyText"/>
      </w:pPr>
      <w:r>
        <w:t xml:space="preserve">Создаю релиз на github с комментарием из журнала изменений (рис.</w:t>
      </w:r>
      <w:r>
        <w:t xml:space="preserve"> </w:t>
      </w:r>
      <w:r>
        <w:t xml:space="preserve">@fig:027</w:t>
      </w:r>
      <w:r>
        <w:t xml:space="preserve">)</w:t>
      </w:r>
    </w:p>
    <w:p>
      <w:pPr>
        <w:pStyle w:val="CaptionedFigure"/>
      </w:pPr>
      <w:r>
        <w:drawing>
          <wp:inline>
            <wp:extent cx="3733800" cy="225240"/>
            <wp:effectExtent b="0" l="0" r="0" t="0"/>
            <wp:docPr descr="Создание релиза на github" title="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на github</w:t>
      </w:r>
    </w:p>
    <w:bookmarkEnd w:id="105"/>
    <w:bookmarkEnd w:id="106"/>
    <w:bookmarkStart w:id="10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получила навыки правильной работы с репозиториями git.</w:t>
      </w:r>
    </w:p>
    <w:bookmarkEnd w:id="107"/>
    <w:bookmarkStart w:id="10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7"/>
        </w:numPr>
      </w:pPr>
      <w:r>
        <w:t xml:space="preserve">Лабораторная работа №4 [Электронный ресурс] URL: https://esystem.rudn.ru/mod/page/view.php?id=1224375&amp;forceview=1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Гасанова Шакира Чингизовна</dc:creator>
  <dc:language>ru-RU</dc:language>
  <cp:keywords/>
  <dcterms:created xsi:type="dcterms:W3CDTF">2025-03-08T13:55:15Z</dcterms:created>
  <dcterms:modified xsi:type="dcterms:W3CDTF">2025-03-08T13:55:15Z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