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Отчет по лабораторной работе №</w:t>
      </w:r>
      <w:r>
        <w:rPr>
          <w:rStyle w:val="Section Number"/>
          <w:rtl w:val="0"/>
          <w:lang w:val="ru-RU"/>
        </w:rPr>
        <w:t>3</w:t>
      </w:r>
    </w:p>
    <w:p>
      <w:pPr>
        <w:pStyle w:val="Subtitle"/>
      </w:pPr>
      <w:r>
        <w:rPr>
          <w:rStyle w:val="Section Number"/>
          <w:rtl w:val="0"/>
          <w:lang w:val="ru-RU"/>
        </w:rPr>
        <w:t>Основы информационной безопасности</w:t>
      </w:r>
    </w:p>
    <w:p>
      <w:pPr>
        <w:pStyle w:val="Author"/>
      </w:pPr>
      <w:r>
        <w:rPr>
          <w:rStyle w:val="Section Number"/>
          <w:rtl w:val="0"/>
          <w:lang w:val="ru-RU"/>
        </w:rPr>
        <w:t>Гасанова Шакира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НКАбд</w:t>
      </w:r>
      <w:r>
        <w:rPr>
          <w:rStyle w:val="Section Number"/>
          <w:rtl w:val="0"/>
          <w:lang w:val="ru-RU"/>
        </w:rPr>
        <w:t>-03-24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Body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4.1 Заполнение таблицы 3.1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4.2 Заполнение таблицы 3.2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Выводы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6 Список литературы. Библиография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Heading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>Получить практические навыки работы в консоли с атрибутами файлов для групп пользователей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Heading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Создание пользователя </w:t>
      </w:r>
      <w:r>
        <w:rPr>
          <w:rStyle w:val="Section Number"/>
          <w:rtl w:val="0"/>
          <w:lang w:val="ru-RU"/>
        </w:rPr>
        <w:t xml:space="preserve">guest2, </w:t>
      </w:r>
      <w:r>
        <w:rPr>
          <w:rStyle w:val="Section Number"/>
          <w:rtl w:val="0"/>
          <w:lang w:val="ru-RU"/>
        </w:rPr>
        <w:t xml:space="preserve">добавление его в группу пользователей </w:t>
      </w:r>
      <w:r>
        <w:rPr>
          <w:rStyle w:val="Section Number"/>
          <w:rtl w:val="0"/>
          <w:lang w:val="ru-RU"/>
        </w:rPr>
        <w:t>guest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Заполнение таблицы </w:t>
      </w:r>
      <w:r>
        <w:rPr>
          <w:rStyle w:val="Section Number"/>
          <w:rtl w:val="0"/>
          <w:lang w:val="ru-RU"/>
        </w:rPr>
        <w:t>3.1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Заполнение таблицы </w:t>
      </w:r>
      <w:r>
        <w:rPr>
          <w:rStyle w:val="Section Number"/>
          <w:rtl w:val="0"/>
          <w:lang w:val="ru-RU"/>
        </w:rPr>
        <w:t xml:space="preserve">3.2 </w:t>
      </w:r>
      <w:r>
        <w:rPr>
          <w:rStyle w:val="Section Number"/>
          <w:rtl w:val="0"/>
          <w:lang w:val="ru-RU"/>
        </w:rPr>
        <w:t xml:space="preserve">на основе таблицы </w:t>
      </w:r>
      <w:r>
        <w:rPr>
          <w:rStyle w:val="Section Number"/>
          <w:rtl w:val="0"/>
          <w:lang w:val="ru-RU"/>
        </w:rPr>
        <w:t>3.1.</w:t>
      </w:r>
      <w:bookmarkEnd w:id="3"/>
    </w:p>
    <w:p>
      <w:pPr>
        <w:pStyle w:val="Heading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b w:val="1"/>
          <w:bCs w:val="1"/>
          <w:rtl w:val="0"/>
          <w:lang w:val="ru-RU"/>
        </w:rPr>
        <w:t>Права доступа</w:t>
      </w:r>
      <w:r>
        <w:rPr>
          <w:rStyle w:val="Section Number"/>
          <w:rtl w:val="0"/>
          <w:lang w:val="ru-RU"/>
        </w:rPr>
        <w:t xml:space="preserve"> определяют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какие действия конкретный пользователь может или не может совершать с определенным файлами и каталогами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 помощью разрешений можно создать надежную среду — такую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 которой никто не может поменять содержимое ваших документов или повредить системные файлы</w:t>
      </w:r>
      <w:r>
        <w:rPr>
          <w:rStyle w:val="Section Number"/>
          <w:rtl w:val="0"/>
          <w:lang w:val="ru-RU"/>
        </w:rPr>
        <w:t>. [1]</w:t>
      </w:r>
    </w:p>
    <w:p>
      <w:pPr>
        <w:pStyle w:val="Body Text"/>
      </w:pPr>
      <w:r>
        <w:rPr>
          <w:b w:val="1"/>
          <w:bCs w:val="1"/>
          <w:rtl w:val="0"/>
          <w:lang w:val="ru-RU"/>
        </w:rPr>
        <w:t xml:space="preserve">Группы пользователей </w:t>
      </w:r>
      <w:r>
        <w:rPr>
          <w:b w:val="1"/>
          <w:bCs w:val="1"/>
          <w:rtl w:val="0"/>
          <w:lang w:val="ru-RU"/>
        </w:rPr>
        <w:t>Linux</w:t>
      </w:r>
      <w:r>
        <w:rPr>
          <w:rStyle w:val="Section Number"/>
          <w:rtl w:val="0"/>
          <w:lang w:val="ru-RU"/>
        </w:rPr>
        <w:t xml:space="preserve"> кроме стандартных </w:t>
      </w:r>
      <w:r>
        <w:rPr>
          <w:rStyle w:val="Section Number"/>
          <w:rtl w:val="0"/>
          <w:lang w:val="ru-RU"/>
        </w:rPr>
        <w:t xml:space="preserve">root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users, </w:t>
      </w:r>
      <w:r>
        <w:rPr>
          <w:rStyle w:val="Section Number"/>
          <w:rtl w:val="0"/>
          <w:lang w:val="ru-RU"/>
        </w:rPr>
        <w:t>здесь есть еще пару десятков групп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Это группы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созданные программами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для управления доступом этих программ к общим ресурсам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Каждая группа разрешает чтение или запись определенного файла или каталога системы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тем самым регулируя полномочия пользователя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следовательно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 процесса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запущенного от этого пользователя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Здесь можно считать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пользователь 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это одно и то же что процесс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потому что у процесса все полномочия пользователя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от которого он запущен</w:t>
      </w:r>
      <w:r>
        <w:rPr>
          <w:rStyle w:val="Section Number"/>
          <w:rtl w:val="0"/>
          <w:lang w:val="ru-RU"/>
        </w:rPr>
        <w:t>. [2]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daemon - </w:t>
      </w:r>
      <w:r>
        <w:rPr>
          <w:rStyle w:val="Section Number"/>
          <w:rtl w:val="0"/>
          <w:lang w:val="ru-RU"/>
        </w:rPr>
        <w:t xml:space="preserve">от имени этой группы и пользователя </w:t>
      </w:r>
      <w:r>
        <w:rPr>
          <w:rStyle w:val="Section Number"/>
          <w:rtl w:val="0"/>
          <w:lang w:val="ru-RU"/>
        </w:rPr>
        <w:t xml:space="preserve">daemon </w:t>
      </w:r>
      <w:r>
        <w:rPr>
          <w:rStyle w:val="Section Number"/>
          <w:rtl w:val="0"/>
          <w:lang w:val="ru-RU"/>
        </w:rPr>
        <w:t>запускают</w:t>
      </w:r>
      <w:r>
        <w:rPr>
          <w:rStyle w:val="Section Number"/>
          <w:rtl w:val="0"/>
          <w:lang w:val="ru-RU"/>
        </w:rPr>
        <w:t>c</w:t>
      </w:r>
      <w:r>
        <w:rPr>
          <w:rStyle w:val="Section Number"/>
          <w:rtl w:val="0"/>
          <w:lang w:val="ru-RU"/>
        </w:rPr>
        <w:t>я сервисы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которым необходима возможность записи файлов на диск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sys - </w:t>
      </w:r>
      <w:r>
        <w:rPr>
          <w:rStyle w:val="Section Number"/>
          <w:rtl w:val="0"/>
          <w:lang w:val="ru-RU"/>
        </w:rPr>
        <w:t xml:space="preserve">группа открывает доступ к исходникам ядра и файлам </w:t>
      </w:r>
      <w:r>
        <w:rPr>
          <w:rStyle w:val="Section Number"/>
          <w:rtl w:val="0"/>
          <w:lang w:val="ru-RU"/>
        </w:rPr>
        <w:t xml:space="preserve">- include </w:t>
      </w:r>
      <w:r>
        <w:rPr>
          <w:rStyle w:val="Section Number"/>
          <w:rtl w:val="0"/>
          <w:lang w:val="ru-RU"/>
        </w:rPr>
        <w:t>сохраненным в системе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sync - </w:t>
      </w:r>
      <w:r>
        <w:rPr>
          <w:rStyle w:val="Section Number"/>
          <w:rtl w:val="0"/>
          <w:lang w:val="ru-RU"/>
        </w:rPr>
        <w:t xml:space="preserve">позволяет выполнять команду </w:t>
      </w:r>
      <w:r>
        <w:rPr>
          <w:rStyle w:val="Section Number"/>
          <w:rtl w:val="0"/>
          <w:lang w:val="ru-RU"/>
        </w:rPr>
        <w:t>/bin/sync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games - </w:t>
      </w:r>
      <w:r>
        <w:rPr>
          <w:rStyle w:val="Section Number"/>
          <w:rtl w:val="0"/>
          <w:lang w:val="ru-RU"/>
        </w:rPr>
        <w:t>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man - </w:t>
      </w:r>
      <w:r>
        <w:rPr>
          <w:rStyle w:val="Section Number"/>
          <w:rtl w:val="0"/>
          <w:lang w:val="ru-RU"/>
        </w:rPr>
        <w:t xml:space="preserve">позволяет добавлять страницы в директорию </w:t>
      </w:r>
      <w:r>
        <w:rPr>
          <w:rStyle w:val="Section Number"/>
          <w:rtl w:val="0"/>
          <w:lang w:val="ru-RU"/>
        </w:rPr>
        <w:t>/var/cache/man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lp - </w:t>
      </w:r>
      <w:r>
        <w:rPr>
          <w:rStyle w:val="Section Number"/>
          <w:rtl w:val="0"/>
          <w:lang w:val="ru-RU"/>
        </w:rPr>
        <w:t>позволяет использовать устройства параллельных портов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mail - </w:t>
      </w:r>
      <w:r>
        <w:rPr>
          <w:rStyle w:val="Section Number"/>
          <w:rtl w:val="0"/>
          <w:lang w:val="ru-RU"/>
        </w:rPr>
        <w:t xml:space="preserve">позволяет записывать данные в почтовые ящики </w:t>
      </w:r>
      <w:r>
        <w:rPr>
          <w:rStyle w:val="Section Number"/>
          <w:rtl w:val="0"/>
          <w:lang w:val="ru-RU"/>
        </w:rPr>
        <w:t>/var/mail/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proxy - </w:t>
      </w:r>
      <w:r>
        <w:rPr>
          <w:rStyle w:val="Section Number"/>
          <w:rtl w:val="0"/>
          <w:lang w:val="ru-RU"/>
        </w:rPr>
        <w:t>используется прокси серверами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нет доступа записи файлов на диск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www-data - </w:t>
      </w:r>
      <w:r>
        <w:rPr>
          <w:rStyle w:val="Section Number"/>
          <w:rtl w:val="0"/>
          <w:lang w:val="ru-RU"/>
        </w:rPr>
        <w:t>с этой группой запускается веб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>сервер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она дает доступ на запись </w:t>
      </w:r>
      <w:r>
        <w:rPr>
          <w:rStyle w:val="Section Number"/>
          <w:rtl w:val="0"/>
          <w:lang w:val="ru-RU"/>
        </w:rPr>
        <w:t xml:space="preserve">/var/www, </w:t>
      </w:r>
      <w:r>
        <w:rPr>
          <w:rStyle w:val="Section Number"/>
          <w:rtl w:val="0"/>
          <w:lang w:val="ru-RU"/>
        </w:rPr>
        <w:t>где находятся файлы веб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>документов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list - </w:t>
      </w:r>
      <w:r>
        <w:rPr>
          <w:rStyle w:val="Section Number"/>
          <w:rtl w:val="0"/>
          <w:lang w:val="ru-RU"/>
        </w:rPr>
        <w:t xml:space="preserve">позволяет просматривать сообщения в </w:t>
      </w:r>
      <w:r>
        <w:rPr>
          <w:rStyle w:val="Section Number"/>
          <w:rtl w:val="0"/>
          <w:lang w:val="ru-RU"/>
        </w:rPr>
        <w:t>/var/mail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nogroup - </w:t>
      </w:r>
      <w:r>
        <w:rPr>
          <w:rStyle w:val="Section Number"/>
          <w:rtl w:val="0"/>
          <w:lang w:val="ru-RU"/>
        </w:rPr>
        <w:t>используется для процессов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которые не могут создавать файлов на жестком диске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только читать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обычно применяется вместе с пользователем </w:t>
      </w:r>
      <w:r>
        <w:rPr>
          <w:rStyle w:val="Section Number"/>
          <w:rtl w:val="0"/>
          <w:lang w:val="ru-RU"/>
        </w:rPr>
        <w:t>nobody.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adm - </w:t>
      </w:r>
      <w:r>
        <w:rPr>
          <w:rStyle w:val="Section Number"/>
          <w:rtl w:val="0"/>
          <w:lang w:val="ru-RU"/>
        </w:rPr>
        <w:t xml:space="preserve">позволяет читать логи из директории </w:t>
      </w:r>
      <w:r>
        <w:rPr>
          <w:rStyle w:val="Section Number"/>
          <w:rtl w:val="0"/>
          <w:lang w:val="ru-RU"/>
        </w:rPr>
        <w:t>/var/log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tty - </w:t>
      </w:r>
      <w:r>
        <w:rPr>
          <w:rStyle w:val="Section Number"/>
          <w:rtl w:val="0"/>
          <w:lang w:val="ru-RU"/>
        </w:rPr>
        <w:t xml:space="preserve">все устройства </w:t>
      </w:r>
      <w:r>
        <w:rPr>
          <w:rStyle w:val="Section Number"/>
          <w:rtl w:val="0"/>
          <w:lang w:val="ru-RU"/>
        </w:rPr>
        <w:t xml:space="preserve">/dev/vca </w:t>
      </w:r>
      <w:r>
        <w:rPr>
          <w:rStyle w:val="Section Number"/>
          <w:rtl w:val="0"/>
          <w:lang w:val="ru-RU"/>
        </w:rPr>
        <w:t>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disk - </w:t>
      </w:r>
      <w:r>
        <w:rPr>
          <w:rStyle w:val="Section Number"/>
          <w:rtl w:val="0"/>
          <w:lang w:val="ru-RU"/>
        </w:rPr>
        <w:t xml:space="preserve">открывает доступ к жестким дискам </w:t>
      </w:r>
      <w:r>
        <w:rPr>
          <w:rStyle w:val="Section Number"/>
          <w:rtl w:val="0"/>
          <w:lang w:val="ru-RU"/>
        </w:rPr>
        <w:t xml:space="preserve">/dev/sd* /dev/hd*, </w:t>
      </w:r>
      <w:r>
        <w:rPr>
          <w:rStyle w:val="Section Number"/>
          <w:rtl w:val="0"/>
          <w:lang w:val="ru-RU"/>
        </w:rPr>
        <w:t>можно сказать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это аналог рут доступа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dialout - </w:t>
      </w:r>
      <w:r>
        <w:rPr>
          <w:rStyle w:val="Section Number"/>
          <w:rtl w:val="0"/>
          <w:lang w:val="ru-RU"/>
        </w:rPr>
        <w:t>полный доступ к серийному порту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cdrom - </w:t>
      </w:r>
      <w:r>
        <w:rPr>
          <w:rStyle w:val="Section Number"/>
          <w:rtl w:val="0"/>
          <w:lang w:val="ru-RU"/>
        </w:rPr>
        <w:t xml:space="preserve">доступ к </w:t>
      </w:r>
      <w:r>
        <w:rPr>
          <w:rStyle w:val="Section Number"/>
          <w:rtl w:val="0"/>
          <w:lang w:val="ru-RU"/>
        </w:rPr>
        <w:t>CD-ROM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wheel - </w:t>
      </w:r>
      <w:r>
        <w:rPr>
          <w:rStyle w:val="Section Number"/>
          <w:rtl w:val="0"/>
          <w:lang w:val="ru-RU"/>
        </w:rPr>
        <w:t xml:space="preserve">позволяет запускать утилиту </w:t>
      </w:r>
      <w:r>
        <w:rPr>
          <w:rStyle w:val="Section Number"/>
          <w:rtl w:val="0"/>
          <w:lang w:val="ru-RU"/>
        </w:rPr>
        <w:t xml:space="preserve">sudo </w:t>
      </w:r>
      <w:r>
        <w:rPr>
          <w:rStyle w:val="Section Number"/>
          <w:rtl w:val="0"/>
          <w:lang w:val="ru-RU"/>
        </w:rPr>
        <w:t>для повышения привилегий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audio - </w:t>
      </w:r>
      <w:r>
        <w:rPr>
          <w:rStyle w:val="Section Number"/>
          <w:rtl w:val="0"/>
          <w:lang w:val="ru-RU"/>
        </w:rPr>
        <w:t>управление аудиодрайвером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src - </w:t>
      </w:r>
      <w:r>
        <w:rPr>
          <w:rStyle w:val="Section Number"/>
          <w:rtl w:val="0"/>
          <w:lang w:val="ru-RU"/>
        </w:rPr>
        <w:t xml:space="preserve">полный доступ к исходникам в каталоге </w:t>
      </w:r>
      <w:r>
        <w:rPr>
          <w:rStyle w:val="Section Number"/>
          <w:rtl w:val="0"/>
          <w:lang w:val="ru-RU"/>
        </w:rPr>
        <w:t>/usr/src/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shadow - </w:t>
      </w:r>
      <w:r>
        <w:rPr>
          <w:rStyle w:val="Section Number"/>
          <w:rtl w:val="0"/>
          <w:lang w:val="ru-RU"/>
        </w:rPr>
        <w:t xml:space="preserve">разрешает чтение файла </w:t>
      </w:r>
      <w:r>
        <w:rPr>
          <w:rStyle w:val="Section Number"/>
          <w:rtl w:val="0"/>
          <w:lang w:val="ru-RU"/>
        </w:rPr>
        <w:t>/etc/shadow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utmp - </w:t>
      </w:r>
      <w:r>
        <w:rPr>
          <w:rStyle w:val="Section Number"/>
          <w:rtl w:val="0"/>
          <w:lang w:val="ru-RU"/>
        </w:rPr>
        <w:t xml:space="preserve">разрешает запись в файлы </w:t>
      </w:r>
      <w:r>
        <w:rPr>
          <w:rStyle w:val="Section Number"/>
          <w:rtl w:val="0"/>
          <w:lang w:val="ru-RU"/>
        </w:rPr>
        <w:t>/var/log/utmp /var/log/wtmp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video - </w:t>
      </w:r>
      <w:r>
        <w:rPr>
          <w:rStyle w:val="Section Number"/>
          <w:rtl w:val="0"/>
          <w:lang w:val="ru-RU"/>
        </w:rPr>
        <w:t>позволяет работать с видеодрайвером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plugdev - </w:t>
      </w:r>
      <w:r>
        <w:rPr>
          <w:rStyle w:val="Section Number"/>
          <w:rtl w:val="0"/>
          <w:lang w:val="ru-RU"/>
        </w:rPr>
        <w:t xml:space="preserve">позволяет монтировать внешние устройства </w:t>
      </w:r>
      <w:r>
        <w:rPr>
          <w:rStyle w:val="Section Number"/>
          <w:rtl w:val="0"/>
          <w:lang w:val="ru-RU"/>
        </w:rPr>
        <w:t xml:space="preserve">USB, CD </w:t>
      </w:r>
      <w:r>
        <w:rPr>
          <w:rStyle w:val="Section Number"/>
          <w:rtl w:val="0"/>
          <w:lang w:val="ru-RU"/>
        </w:rPr>
        <w:t>и т д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staff - </w:t>
      </w:r>
      <w:r>
        <w:rPr>
          <w:rStyle w:val="Section Number"/>
          <w:rtl w:val="0"/>
          <w:lang w:val="ru-RU"/>
        </w:rPr>
        <w:t xml:space="preserve">разрешает запись в папку </w:t>
      </w:r>
      <w:r>
        <w:rPr>
          <w:rStyle w:val="Section Number"/>
          <w:rtl w:val="0"/>
          <w:lang w:val="ru-RU"/>
        </w:rPr>
        <w:t>/usr/local</w:t>
      </w:r>
      <w:bookmarkEnd w:id="5"/>
    </w:p>
    <w:p>
      <w:pPr>
        <w:pStyle w:val="Heading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6"/>
    </w:p>
    <w:p>
      <w:pPr>
        <w:pStyle w:val="Compact"/>
        <w:numPr>
          <w:ilvl w:val="0"/>
          <w:numId w:val="5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Пользователь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>был создан в лабораторной работе №</w:t>
      </w:r>
      <w:r>
        <w:rPr>
          <w:rStyle w:val="Section Number"/>
          <w:rtl w:val="0"/>
          <w:lang w:val="ru-RU"/>
        </w:rPr>
        <w:t xml:space="preserve">2, </w:t>
      </w:r>
      <w:r>
        <w:rPr>
          <w:rStyle w:val="Section Number"/>
          <w:rtl w:val="0"/>
          <w:lang w:val="ru-RU"/>
        </w:rPr>
        <w:t>поэтому в этой лабораторной работе его не создаем заново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Пароль для пользователя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>тоже был задан в лабораторной работе №</w:t>
      </w:r>
      <w:r>
        <w:rPr>
          <w:rStyle w:val="Section Number"/>
          <w:rtl w:val="0"/>
          <w:lang w:val="ru-RU"/>
        </w:rPr>
        <w:t>2.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 правами администратора создаю пользователя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 xml:space="preserve">с помощью команды </w:t>
      </w:r>
      <w:r>
        <w:rPr>
          <w:rStyle w:val="Verbatim Char"/>
          <w:rtl w:val="0"/>
          <w:lang w:val="ru-RU"/>
        </w:rPr>
        <w:t>useradd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далее с помощью команды </w:t>
      </w:r>
      <w:r>
        <w:rPr>
          <w:rStyle w:val="Verbatim Char"/>
          <w:rtl w:val="0"/>
          <w:lang w:val="ru-RU"/>
        </w:rPr>
        <w:t>passwd</w:t>
      </w:r>
      <w:r>
        <w:rPr>
          <w:rStyle w:val="Section Number"/>
          <w:rtl w:val="0"/>
          <w:lang w:val="ru-RU"/>
        </w:rPr>
        <w:t xml:space="preserve"> задаю пароль пользователю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945281"/>
            <wp:effectExtent l="0" t="0" r="0" b="0"/>
            <wp:docPr id="1073741825" name="officeArt object" descr="Создание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оздание пользователя" descr="Создание пользователя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45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Создание пользователя</w:t>
      </w:r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Добавляю пользователя </w:t>
      </w:r>
      <w:r>
        <w:rPr>
          <w:rStyle w:val="Section Number"/>
          <w:rtl w:val="0"/>
          <w:lang w:val="ru-RU"/>
        </w:rPr>
        <w:t xml:space="preserve">guest2 </w:t>
      </w:r>
      <w:r>
        <w:rPr>
          <w:rStyle w:val="Section Number"/>
          <w:rtl w:val="0"/>
          <w:lang w:val="ru-RU"/>
        </w:rPr>
        <w:t xml:space="preserve">в группу </w:t>
      </w:r>
      <w:r>
        <w:rPr>
          <w:rStyle w:val="Section Number"/>
          <w:rtl w:val="0"/>
          <w:lang w:val="ru-RU"/>
        </w:rPr>
        <w:t>guest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634547" cy="468726"/>
            <wp:effectExtent l="0" t="0" r="0" b="0"/>
            <wp:docPr id="1073741826" name="officeArt object" descr="Добавление пользователя в групп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Добавление пользователя в группу" descr="Добавление пользователя в группу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547" cy="4687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Добавление пользователя в группу</w:t>
      </w:r>
    </w:p>
    <w:p>
      <w:pPr>
        <w:pStyle w:val="Compact"/>
        <w:numPr>
          <w:ilvl w:val="0"/>
          <w:numId w:val="11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Зашла на двух разных консолях от имени двух разных пользователей с помощью команды </w:t>
      </w:r>
      <w:r>
        <w:rPr>
          <w:rStyle w:val="Verbatim Char"/>
          <w:rtl w:val="0"/>
          <w:lang w:val="ru-RU"/>
        </w:rPr>
        <w:t>su &lt;</w:t>
      </w:r>
      <w:r>
        <w:rPr>
          <w:rStyle w:val="Verbatim Char"/>
          <w:rtl w:val="0"/>
          <w:lang w:val="ru-RU"/>
        </w:rPr>
        <w:t>имя пользователя</w:t>
      </w:r>
      <w:r>
        <w:rPr>
          <w:rStyle w:val="Verbatim Char"/>
          <w:rtl w:val="0"/>
          <w:lang w:val="ru-RU"/>
        </w:rPr>
        <w:t>&gt;</w:t>
      </w:r>
      <w:r>
        <w:rPr>
          <w:rStyle w:val="Section Number"/>
          <w:rtl w:val="0"/>
          <w:lang w:val="ru-RU"/>
        </w:rPr>
        <w:t xml:space="preserve">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016743"/>
            <wp:effectExtent l="0" t="0" r="0" b="0"/>
            <wp:docPr id="1073741827" name="officeArt object" descr="Вход в терминал от имени другого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ход в терминал от имени другого пользователя" descr="Вход в терминал от имени другого пользовател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167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Вход в терминал от имени другого пользователя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Style w:val="Section Number"/>
          <w:rtl w:val="0"/>
          <w:lang w:val="ru-RU"/>
        </w:rPr>
        <w:t>Проверяю путь директории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 которой я нахожусь с помощью </w:t>
      </w:r>
      <w:r>
        <w:rPr>
          <w:rStyle w:val="Verbatim Char"/>
          <w:rtl w:val="0"/>
          <w:lang w:val="ru-RU"/>
        </w:rPr>
        <w:t>pwd</w:t>
      </w:r>
      <w:r>
        <w:rPr>
          <w:rStyle w:val="Section Number"/>
          <w:rtl w:val="0"/>
          <w:lang w:val="ru-RU"/>
        </w:rPr>
        <w:t>.</w:t>
      </w:r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Проверка для пользователя </w:t>
      </w:r>
      <w:r>
        <w:rPr>
          <w:rStyle w:val="Section Number"/>
          <w:rtl w:val="0"/>
          <w:lang w:val="ru-RU"/>
        </w:rPr>
        <w:t>guest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2558783" cy="468726"/>
            <wp:effectExtent l="0" t="0" r="0" b="0"/>
            <wp:docPr id="1073741828" name="officeArt object" descr="Текущая директория для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Текущая директория для guest" descr="Текущая директория для guest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83" cy="4687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Текущая директория для </w:t>
      </w:r>
      <w:r>
        <w:rPr>
          <w:rStyle w:val="Section Number"/>
          <w:rtl w:val="0"/>
          <w:lang w:val="ru-RU"/>
        </w:rPr>
        <w:t>guest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Проверка для пользователя </w:t>
      </w:r>
      <w:r>
        <w:rPr>
          <w:rStyle w:val="Section Number"/>
          <w:rtl w:val="0"/>
          <w:lang w:val="ru-RU"/>
        </w:rPr>
        <w:t>guest2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2328262" cy="376517"/>
            <wp:effectExtent l="0" t="0" r="0" b="0"/>
            <wp:docPr id="1073741829" name="officeArt object" descr="Текущая директория для gues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Текущая директория для guest2" descr="Текущая директория для guest2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262" cy="3765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Текущая директория для </w:t>
      </w:r>
      <w:r>
        <w:rPr>
          <w:rStyle w:val="Section Number"/>
          <w:rtl w:val="0"/>
          <w:lang w:val="ru-RU"/>
        </w:rPr>
        <w:t>guest2</w:t>
      </w:r>
    </w:p>
    <w:p>
      <w:pPr>
        <w:pStyle w:val="Body Text"/>
      </w:pPr>
      <w:r>
        <w:rPr>
          <w:rStyle w:val="Section Number"/>
          <w:rtl w:val="0"/>
          <w:lang w:val="ru-RU"/>
        </w:rPr>
        <w:t>Стоит отметить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вход в терминал от имени пользователей был выполнен в домашней директории пользователя </w:t>
      </w:r>
      <w:r>
        <w:rPr>
          <w:rStyle w:val="Section Number"/>
          <w:rtl w:val="0"/>
          <w:lang w:val="ru-RU"/>
        </w:rPr>
        <w:t xml:space="preserve">evdvorkina, </w:t>
      </w:r>
      <w:r>
        <w:rPr>
          <w:rStyle w:val="Section Number"/>
          <w:rtl w:val="0"/>
          <w:lang w:val="ru-RU"/>
        </w:rPr>
        <w:t xml:space="preserve">которую команда </w:t>
      </w:r>
      <w:r>
        <w:rPr>
          <w:rStyle w:val="Verbatim Char"/>
          <w:rtl w:val="0"/>
          <w:lang w:val="ru-RU"/>
        </w:rPr>
        <w:t>pwd</w:t>
      </w:r>
      <w:r>
        <w:rPr>
          <w:rStyle w:val="Section Number"/>
          <w:rtl w:val="0"/>
          <w:lang w:val="ru-RU"/>
        </w:rPr>
        <w:t xml:space="preserve"> вывела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Домашней директорией пользователей она не является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Текущая директория с приглашением командной строки совпадает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17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Проверяю имя пользователей с поомощью команды </w:t>
      </w:r>
      <w:r>
        <w:rPr>
          <w:rStyle w:val="Section Number"/>
          <w:rtl w:val="0"/>
          <w:lang w:val="ru-RU"/>
        </w:rPr>
        <w:t xml:space="preserve">whoami, </w:t>
      </w:r>
      <w:r>
        <w:rPr>
          <w:rStyle w:val="Section Number"/>
          <w:rtl w:val="0"/>
          <w:lang w:val="ru-RU"/>
        </w:rPr>
        <w:t xml:space="preserve">с помощью команды </w:t>
      </w:r>
      <w:r>
        <w:rPr>
          <w:rStyle w:val="Section Number"/>
          <w:rtl w:val="0"/>
          <w:lang w:val="ru-RU"/>
        </w:rPr>
        <w:t xml:space="preserve">id </w:t>
      </w:r>
      <w:r>
        <w:rPr>
          <w:rStyle w:val="Section Number"/>
          <w:rtl w:val="0"/>
          <w:lang w:val="ru-RU"/>
        </w:rPr>
        <w:t>могу увидеть группы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 которым принадлежит пользователь и коды этих групп </w:t>
      </w:r>
      <w:r>
        <w:rPr>
          <w:rStyle w:val="Section Number"/>
          <w:rtl w:val="0"/>
          <w:lang w:val="ru-RU"/>
        </w:rPr>
        <w:t xml:space="preserve">(gid), </w:t>
      </w:r>
      <w:r>
        <w:rPr>
          <w:rStyle w:val="Section Number"/>
          <w:rtl w:val="0"/>
          <w:lang w:val="ru-RU"/>
        </w:rPr>
        <w:t xml:space="preserve">команда </w:t>
      </w:r>
      <w:r>
        <w:rPr>
          <w:rStyle w:val="Section Number"/>
          <w:rtl w:val="0"/>
          <w:lang w:val="ru-RU"/>
        </w:rPr>
        <w:t xml:space="preserve">groups </w:t>
      </w:r>
      <w:r>
        <w:rPr>
          <w:rStyle w:val="Section Number"/>
          <w:rtl w:val="0"/>
          <w:lang w:val="ru-RU"/>
        </w:rPr>
        <w:t>просто выведет список групп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 которые входит пользователь</w:t>
      </w:r>
      <w:r>
        <w:rPr>
          <w:rStyle w:val="Section Number"/>
          <w:rtl w:val="0"/>
          <w:lang w:val="ru-RU"/>
        </w:rPr>
        <w:t>.</w:t>
      </w:r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id -Gn - </w:t>
      </w:r>
      <w:r>
        <w:rPr>
          <w:rStyle w:val="Section Number"/>
          <w:rtl w:val="0"/>
          <w:lang w:val="ru-RU"/>
        </w:rPr>
        <w:t>выведет названия групп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которым принадлежит пользователь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id -G - </w:t>
      </w:r>
      <w:r>
        <w:rPr>
          <w:rStyle w:val="Section Number"/>
          <w:rtl w:val="0"/>
          <w:lang w:val="ru-RU"/>
        </w:rPr>
        <w:t>выведет только код групп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которым принадлежит пользователь</w:t>
      </w:r>
      <w:r>
        <w:rPr>
          <w:rStyle w:val="Section Number"/>
          <w:rtl w:val="0"/>
          <w:lang w:val="ru-RU"/>
        </w:rPr>
        <w:t>.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Проверка для пользователя </w:t>
      </w:r>
      <w:r>
        <w:rPr>
          <w:rStyle w:val="Section Number"/>
          <w:rtl w:val="0"/>
          <w:lang w:val="ru-RU"/>
        </w:rPr>
        <w:t>guest2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315774"/>
            <wp:effectExtent l="0" t="0" r="0" b="0"/>
            <wp:docPr id="1073741830" name="officeArt object" descr="Информация о пользователе gues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нформация о пользователе guest2" descr="Информация о пользователе guest2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157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Информация о пользователе </w:t>
      </w:r>
      <w:r>
        <w:rPr>
          <w:rStyle w:val="Section Number"/>
          <w:rtl w:val="0"/>
          <w:lang w:val="ru-RU"/>
        </w:rPr>
        <w:t>guest2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Проверка для пользователя </w:t>
      </w:r>
      <w:r>
        <w:rPr>
          <w:rStyle w:val="Section Number"/>
          <w:rtl w:val="0"/>
          <w:lang w:val="ru-RU"/>
        </w:rPr>
        <w:t>guest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05097"/>
            <wp:effectExtent l="0" t="0" r="0" b="0"/>
            <wp:docPr id="1073741831" name="officeArt object" descr="Информация о пользователе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нформация о пользователе guest" descr="Информация о пользователе guest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05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Информация о пользователе </w:t>
      </w:r>
      <w:r>
        <w:rPr>
          <w:rStyle w:val="Section Number"/>
          <w:rtl w:val="0"/>
          <w:lang w:val="ru-RU"/>
        </w:rPr>
        <w:t>guest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Пользователь </w:t>
      </w:r>
      <w:r>
        <w:rPr>
          <w:rStyle w:val="Section Number"/>
          <w:rtl w:val="0"/>
          <w:lang w:val="ru-RU"/>
        </w:rPr>
        <w:t xml:space="preserve">guest2 </w:t>
      </w:r>
      <w:r>
        <w:rPr>
          <w:rStyle w:val="Section Number"/>
          <w:rtl w:val="0"/>
          <w:lang w:val="ru-RU"/>
        </w:rPr>
        <w:t>входит в две группы пользователей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в группу </w:t>
      </w:r>
      <w:r>
        <w:rPr>
          <w:rStyle w:val="Section Number"/>
          <w:rtl w:val="0"/>
          <w:lang w:val="ru-RU"/>
        </w:rPr>
        <w:t xml:space="preserve">guest, </w:t>
      </w:r>
      <w:r>
        <w:rPr>
          <w:rStyle w:val="Section Number"/>
          <w:rtl w:val="0"/>
          <w:lang w:val="ru-RU"/>
        </w:rPr>
        <w:t>потому что я сама его туда добавила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 в группу </w:t>
      </w:r>
      <w:r>
        <w:rPr>
          <w:rStyle w:val="Section Number"/>
          <w:rtl w:val="0"/>
          <w:lang w:val="ru-RU"/>
        </w:rPr>
        <w:t xml:space="preserve">guest2, </w:t>
      </w:r>
      <w:r>
        <w:rPr>
          <w:rStyle w:val="Section Number"/>
          <w:rtl w:val="0"/>
          <w:lang w:val="ru-RU"/>
        </w:rPr>
        <w:t>которая создалась автоматически при создании пользователя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0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Вывела интересующее меня содержимое файла </w:t>
      </w:r>
      <w:r>
        <w:rPr>
          <w:rStyle w:val="Section Number"/>
          <w:rtl w:val="0"/>
          <w:lang w:val="ru-RU"/>
        </w:rPr>
        <w:t xml:space="preserve">etc/group, </w:t>
      </w:r>
      <w:r>
        <w:rPr>
          <w:rStyle w:val="Section Number"/>
          <w:rtl w:val="0"/>
          <w:lang w:val="ru-RU"/>
        </w:rPr>
        <w:t>видно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в группе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>два пользователя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а в группе </w:t>
      </w:r>
      <w:r>
        <w:rPr>
          <w:rStyle w:val="Section Number"/>
          <w:rtl w:val="0"/>
          <w:lang w:val="ru-RU"/>
        </w:rPr>
        <w:t xml:space="preserve">guest2 </w:t>
      </w:r>
      <w:r>
        <w:rPr>
          <w:rStyle w:val="Section Number"/>
          <w:rtl w:val="0"/>
          <w:lang w:val="ru-RU"/>
        </w:rPr>
        <w:t xml:space="preserve">один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549940"/>
            <wp:effectExtent l="0" t="0" r="0" b="0"/>
            <wp:docPr id="1073741832" name="officeArt object" descr="Содержимое файла etc/gro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одержимое файла etc/group" descr="Содержимое файла etc/group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49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Содержимое файла </w:t>
      </w:r>
      <w:r>
        <w:rPr>
          <w:rStyle w:val="Section Number"/>
          <w:rtl w:val="0"/>
          <w:lang w:val="ru-RU"/>
        </w:rPr>
        <w:t>etc/group</w:t>
      </w:r>
    </w:p>
    <w:p>
      <w:pPr>
        <w:pStyle w:val="Compact"/>
        <w:numPr>
          <w:ilvl w:val="0"/>
          <w:numId w:val="23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От имени пользователя </w:t>
      </w:r>
      <w:r>
        <w:rPr>
          <w:rStyle w:val="Section Number"/>
          <w:rtl w:val="0"/>
          <w:lang w:val="ru-RU"/>
        </w:rPr>
        <w:t xml:space="preserve">guest2 </w:t>
      </w:r>
      <w:r>
        <w:rPr>
          <w:rStyle w:val="Section Number"/>
          <w:rtl w:val="0"/>
          <w:lang w:val="ru-RU"/>
        </w:rPr>
        <w:t xml:space="preserve">регистрирую его в группе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 xml:space="preserve">с помощью команды </w:t>
      </w:r>
      <w:r>
        <w:rPr>
          <w:rStyle w:val="Verbatim Char"/>
          <w:rtl w:val="0"/>
          <w:lang w:val="ru-RU"/>
        </w:rPr>
        <w:t>newgrp</w:t>
      </w:r>
      <w:r>
        <w:rPr>
          <w:rStyle w:val="Section Number"/>
          <w:rtl w:val="0"/>
          <w:lang w:val="ru-RU"/>
        </w:rPr>
        <w:t xml:space="preserve">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2843092" cy="399569"/>
            <wp:effectExtent l="0" t="0" r="0" b="0"/>
            <wp:docPr id="1073741833" name="officeArt object" descr="Регистрация пользователя в групп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егистрация пользователя в группе" descr="Регистрация пользователя в группе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092" cy="3995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Регистрация пользователя в группе</w:t>
      </w:r>
    </w:p>
    <w:p>
      <w:pPr>
        <w:pStyle w:val="Compact"/>
        <w:numPr>
          <w:ilvl w:val="0"/>
          <w:numId w:val="26"/>
        </w:numPr>
        <w:rPr>
          <w:lang w:val="ru-RU"/>
        </w:rPr>
      </w:pPr>
      <w:r>
        <w:rPr>
          <w:rStyle w:val="Section Number"/>
          <w:rtl w:val="0"/>
          <w:lang w:val="ru-RU"/>
        </w:rPr>
        <w:t>Добавляю права на чтение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запись и исполнение группе пользвателей </w:t>
      </w:r>
      <w:r>
        <w:rPr>
          <w:rStyle w:val="Section Number"/>
          <w:rtl w:val="0"/>
          <w:lang w:val="ru-RU"/>
        </w:rPr>
        <w:t xml:space="preserve">guest (guest, guest2) </w:t>
      </w:r>
      <w:r>
        <w:rPr>
          <w:rStyle w:val="Section Number"/>
          <w:rtl w:val="0"/>
          <w:lang w:val="ru-RU"/>
        </w:rPr>
        <w:t xml:space="preserve">на директорию </w:t>
      </w:r>
      <w:r>
        <w:rPr>
          <w:rStyle w:val="Section Number"/>
          <w:rtl w:val="0"/>
          <w:lang w:val="ru-RU"/>
        </w:rPr>
        <w:t xml:space="preserve">home/guest </w:t>
      </w:r>
      <w:r>
        <w:rPr>
          <w:rStyle w:val="Section Number"/>
          <w:rtl w:val="0"/>
          <w:lang w:val="ru-RU"/>
        </w:rPr>
        <w:t xml:space="preserve">в которой находятся все файлы для последующей работы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2827724" cy="537882"/>
            <wp:effectExtent l="0" t="0" r="0" b="0"/>
            <wp:docPr id="1073741834" name="officeArt object" descr="Изменение пра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Изменение прав директории" descr="Изменение прав директории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724" cy="5378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Изменение прав директории</w:t>
      </w:r>
    </w:p>
    <w:p>
      <w:pPr>
        <w:pStyle w:val="Compact"/>
        <w:numPr>
          <w:ilvl w:val="0"/>
          <w:numId w:val="29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От имени пользователя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 xml:space="preserve">снимаю все атрибуты с директории </w:t>
      </w:r>
      <w:r>
        <w:rPr>
          <w:rStyle w:val="Section Number"/>
          <w:rtl w:val="0"/>
          <w:lang w:val="ru-RU"/>
        </w:rPr>
        <w:t xml:space="preserve">dir1, </w:t>
      </w:r>
      <w:r>
        <w:rPr>
          <w:rStyle w:val="Section Number"/>
          <w:rtl w:val="0"/>
          <w:lang w:val="ru-RU"/>
        </w:rPr>
        <w:t>созданной в предыдущей лабораторной работе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Проверяю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права действительно сняты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841150"/>
            <wp:effectExtent l="0" t="0" r="0" b="0"/>
            <wp:docPr id="1073741835" name="officeArt object" descr="Изменение пра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менение прав директории" descr="Изменение прав директории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41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Изменение прав директории</w:t>
      </w:r>
      <w:bookmarkEnd w:id="7"/>
    </w:p>
    <w:p>
      <w:pPr>
        <w:pStyle w:val="Heading 2"/>
      </w:pPr>
      <w:bookmarkStart w:name="_Toc4" w:id="8"/>
      <w:bookmarkStart w:name="заполнениетаблицы3.1" w:id="9"/>
      <w:r>
        <w:rPr>
          <w:rStyle w:val="Section Number"/>
          <w:rFonts w:cs="Arial Unicode MS" w:eastAsia="Arial Unicode MS"/>
          <w:rtl w:val="0"/>
        </w:rPr>
        <w:t>4.1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Заполнение таблицы </w:t>
      </w:r>
      <w:r>
        <w:rPr>
          <w:rStyle w:val="Section Number"/>
          <w:rFonts w:cs="Arial Unicode MS" w:eastAsia="Arial Unicode MS"/>
          <w:rtl w:val="0"/>
        </w:rPr>
        <w:t>3.1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Далее проверяю как пользователь </w:t>
      </w:r>
      <w:r>
        <w:rPr>
          <w:rStyle w:val="Section Number"/>
          <w:rtl w:val="0"/>
          <w:lang w:val="ru-RU"/>
        </w:rPr>
        <w:t xml:space="preserve">guest2 </w:t>
      </w:r>
      <w:r>
        <w:rPr>
          <w:rStyle w:val="Section Number"/>
          <w:rtl w:val="0"/>
          <w:lang w:val="ru-RU"/>
        </w:rPr>
        <w:t xml:space="preserve">будет взаимодействовать с файлами в этой директории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61109"/>
            <wp:effectExtent l="0" t="0" r="0" b="0"/>
            <wp:docPr id="1073741836" name="officeArt object" descr="Пример заполнения таблицы 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Пример заполнения таблицы 3.1" descr="Пример заполнения таблицы 3.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611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Пример заполнения таблицы </w:t>
      </w:r>
      <w:r>
        <w:rPr>
          <w:rStyle w:val="Section Number"/>
          <w:rtl w:val="0"/>
          <w:lang w:val="ru-RU"/>
        </w:rPr>
        <w:t>3.1</w:t>
      </w:r>
    </w:p>
    <w:tbl>
      <w:tblPr>
        <w:tblW w:w="79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4"/>
        <w:gridCol w:w="2074"/>
        <w:gridCol w:w="471"/>
        <w:gridCol w:w="471"/>
        <w:gridCol w:w="471"/>
        <w:gridCol w:w="470"/>
        <w:gridCol w:w="471"/>
        <w:gridCol w:w="471"/>
        <w:gridCol w:w="471"/>
        <w:gridCol w:w="471"/>
      </w:tblGrid>
      <w:tr>
        <w:tblPrEx>
          <w:shd w:val="clear" w:color="auto" w:fill="4f81bd"/>
        </w:tblPrEx>
        <w:trPr>
          <w:trHeight w:val="3640" w:hRule="atLeast"/>
          <w:tblHeader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директории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файла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файла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файла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Запись в файл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Чтение файла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Смена директории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Просмотр файлов в директории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Переименование файл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Смена атрибутов файла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(050)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(060)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(070)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4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</w:tbl>
    <w:p>
      <w:pPr>
        <w:pStyle w:val="Image Caption"/>
        <w:widowControl w:val="0"/>
      </w:pPr>
    </w:p>
    <w:p>
      <w:pPr>
        <w:pStyle w:val="Body Text"/>
      </w:pPr>
      <w:r>
        <w:rPr>
          <w:rStyle w:val="Section Number"/>
          <w:rtl w:val="0"/>
          <w:lang w:val="ru-RU"/>
        </w:rPr>
        <w:t xml:space="preserve">Таблица </w:t>
      </w:r>
      <w:r>
        <w:rPr>
          <w:rStyle w:val="Section Number"/>
          <w:rtl w:val="0"/>
          <w:lang w:val="ru-RU"/>
        </w:rPr>
        <w:t xml:space="preserve">3.1 </w:t>
      </w:r>
      <w:r>
        <w:rPr>
          <w:rStyle w:val="Section Number"/>
          <w:rtl w:val="0"/>
          <w:lang w:val="ru-RU"/>
        </w:rPr>
        <w:t>«Установленные права и разрешённые действия для групп»</w:t>
      </w:r>
      <w:bookmarkEnd w:id="9"/>
    </w:p>
    <w:p>
      <w:pPr>
        <w:pStyle w:val="Heading 2"/>
      </w:pPr>
      <w:bookmarkStart w:name="_Toc5" w:id="10"/>
      <w:bookmarkStart w:name="заполнениетаблицы3.2" w:id="11"/>
      <w:r>
        <w:rPr>
          <w:rStyle w:val="Section Number"/>
          <w:rFonts w:cs="Arial Unicode MS" w:eastAsia="Arial Unicode MS"/>
          <w:rtl w:val="0"/>
        </w:rPr>
        <w:t>4.2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Заполнение таблицы </w:t>
      </w:r>
      <w:r>
        <w:rPr>
          <w:rStyle w:val="Section Number"/>
          <w:rFonts w:cs="Arial Unicode MS" w:eastAsia="Arial Unicode MS"/>
          <w:rtl w:val="0"/>
        </w:rPr>
        <w:t>3.2</w:t>
      </w:r>
      <w:bookmarkEnd w:id="1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На основе таблицы </w:t>
      </w:r>
      <w:r>
        <w:rPr>
          <w:rStyle w:val="Section Number"/>
          <w:rtl w:val="0"/>
          <w:lang w:val="ru-RU"/>
        </w:rPr>
        <w:t xml:space="preserve">3.1 </w:t>
      </w:r>
      <w:r>
        <w:rPr>
          <w:rStyle w:val="Section Number"/>
          <w:rtl w:val="0"/>
          <w:lang w:val="ru-RU"/>
        </w:rPr>
        <w:t xml:space="preserve">заполняю таблицу </w:t>
      </w:r>
      <w:r>
        <w:rPr>
          <w:rStyle w:val="Section Number"/>
          <w:rtl w:val="0"/>
          <w:lang w:val="ru-RU"/>
        </w:rPr>
        <w:t>3.2.</w:t>
      </w:r>
    </w:p>
    <w:tbl>
      <w:tblPr>
        <w:tblW w:w="79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2"/>
        <w:gridCol w:w="3111"/>
        <w:gridCol w:w="2545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Операция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на директорию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на файл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файла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файла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Чтение файла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----r---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(040)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Запись в файл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d-----x-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(010)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-----w--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(020)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Переименование файла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поддиректории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2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поддиректории</w:t>
            </w:r>
          </w:p>
        </w:tc>
        <w:tc>
          <w:tcPr>
            <w:tcW w:type="dxa" w:w="31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d----wx-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(030)</w:t>
            </w:r>
          </w:p>
        </w:tc>
        <w:tc>
          <w:tcPr>
            <w:tcW w:type="dxa" w:w="25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--------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ru-RU"/>
              </w:rPr>
              <w:t>(000)</w:t>
            </w:r>
          </w:p>
        </w:tc>
      </w:tr>
    </w:tbl>
    <w:p>
      <w:pPr>
        <w:pStyle w:val="First Paragraph"/>
        <w:widowControl w:val="0"/>
      </w:pPr>
    </w:p>
    <w:p>
      <w:pPr>
        <w:pStyle w:val="Body Text"/>
      </w:pPr>
      <w:r>
        <w:rPr>
          <w:rStyle w:val="Section Number"/>
          <w:rtl w:val="0"/>
          <w:lang w:val="ru-RU"/>
        </w:rPr>
        <w:t xml:space="preserve">Таблица </w:t>
      </w:r>
      <w:r>
        <w:rPr>
          <w:rStyle w:val="Section Number"/>
          <w:rtl w:val="0"/>
          <w:lang w:val="ru-RU"/>
        </w:rPr>
        <w:t xml:space="preserve">3.2 </w:t>
      </w:r>
      <w:r>
        <w:rPr>
          <w:rStyle w:val="Section Number"/>
          <w:rtl w:val="0"/>
          <w:lang w:val="ru-RU"/>
        </w:rPr>
        <w:t>«Минимальные права для совершения операций от имени пользователей входящих в группу»</w:t>
      </w:r>
      <w:bookmarkEnd w:id="11"/>
    </w:p>
    <w:p>
      <w:pPr>
        <w:pStyle w:val="Heading"/>
      </w:pPr>
      <w:bookmarkStart w:name="_Toc6" w:id="12"/>
      <w:bookmarkStart w:name="выводы" w:id="13"/>
      <w:r>
        <w:rPr>
          <w:rStyle w:val="Section Number"/>
          <w:rFonts w:cs="Arial Unicode MS" w:eastAsia="Arial Unicode MS"/>
          <w:rtl w:val="0"/>
        </w:rPr>
        <w:t>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12"/>
    </w:p>
    <w:p>
      <w:pPr>
        <w:pStyle w:val="First Paragraph"/>
      </w:pPr>
      <w:r>
        <w:rPr>
          <w:rStyle w:val="Section Number"/>
          <w:rtl w:val="0"/>
          <w:lang w:val="ru-RU"/>
        </w:rPr>
        <w:t>Были получены практические навыки работы в консоли с атрибутами файлов для групп пользователей</w:t>
      </w:r>
      <w:bookmarkEnd w:id="13"/>
    </w:p>
    <w:p>
      <w:pPr>
        <w:pStyle w:val="Heading"/>
      </w:pPr>
      <w:bookmarkStart w:name="_Toc7" w:id="14"/>
      <w:bookmarkStart w:name="списоклитературы.библиография" w:id="15"/>
      <w:r>
        <w:rPr>
          <w:rStyle w:val="Section Number"/>
          <w:rFonts w:cs="Arial Unicode MS" w:eastAsia="Arial Unicode MS"/>
          <w:rtl w:val="0"/>
        </w:rPr>
        <w:t>6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r>
        <w:rPr>
          <w:rStyle w:val="Section Number"/>
          <w:rFonts w:cs="Arial Unicode MS" w:eastAsia="Arial Unicode MS"/>
          <w:rtl w:val="0"/>
        </w:rPr>
        <w:t xml:space="preserve">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Библиография</w:t>
      </w:r>
      <w:bookmarkEnd w:id="1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[0] </w:t>
      </w:r>
      <w:r>
        <w:rPr>
          <w:rStyle w:val="Section Number"/>
          <w:rtl w:val="0"/>
          <w:lang w:val="ru-RU"/>
        </w:rPr>
        <w:t>Методические материалы курса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[1] </w:t>
      </w:r>
      <w:r>
        <w:rPr>
          <w:rStyle w:val="Section Number"/>
          <w:rtl w:val="0"/>
          <w:lang w:val="ru-RU"/>
        </w:rPr>
        <w:t>Права доступа</w:t>
      </w:r>
      <w:r>
        <w:rPr>
          <w:rStyle w:val="Section Number"/>
          <w:rtl w:val="0"/>
          <w:lang w:val="ru-RU"/>
        </w:rPr>
        <w:t>: https://codechick.io/tutorials/unix-linux/unix-linux-permissions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[2] </w:t>
      </w:r>
      <w:r>
        <w:rPr>
          <w:rStyle w:val="Section Number"/>
          <w:rtl w:val="0"/>
          <w:lang w:val="ru-RU"/>
        </w:rPr>
        <w:t>Группы пользователей</w:t>
      </w:r>
      <w:r>
        <w:rPr>
          <w:rStyle w:val="Section Number"/>
          <w:rtl w:val="0"/>
          <w:lang w:val="ru-RU"/>
        </w:rPr>
        <w:t>: https://losst.pro/gruppy-polzovatelej-linux#</w:t>
      </w:r>
      <w:r>
        <w:rPr>
          <w:rStyle w:val="Section Number"/>
          <w:rtl w:val="0"/>
          <w:lang w:val="ru-RU"/>
        </w:rPr>
        <w:t>Что</w:t>
      </w:r>
      <w:r>
        <w:rPr>
          <w:rStyle w:val="Section Number"/>
          <w:rtl w:val="0"/>
          <w:lang w:val="ru-RU"/>
        </w:rPr>
        <w:t>_</w:t>
      </w:r>
      <w:r>
        <w:rPr>
          <w:rStyle w:val="Section Number"/>
          <w:rtl w:val="0"/>
          <w:lang w:val="ru-RU"/>
        </w:rPr>
        <w:t>такое</w:t>
      </w:r>
      <w:r>
        <w:rPr>
          <w:rStyle w:val="Section Number"/>
          <w:rtl w:val="0"/>
          <w:lang w:val="ru-RU"/>
        </w:rPr>
        <w:t>_</w:t>
      </w:r>
      <w:r>
        <w:rPr>
          <w:rStyle w:val="Section Number"/>
          <w:rtl w:val="0"/>
          <w:lang w:val="ru-RU"/>
        </w:rPr>
        <w:t>группы</w:t>
      </w:r>
      <w:bookmarkEnd w:id="15"/>
    </w:p>
    <w:sectPr>
      <w:headerReference w:type="default" r:id="rId16"/>
      <w:footerReference w:type="default" r:id="rId17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4"/>
    </w:lvlOverride>
  </w:num>
  <w:num w:numId="9">
    <w:abstractNumId w:val="7"/>
  </w:num>
  <w:num w:numId="10">
    <w:abstractNumId w:val="6"/>
  </w:num>
  <w:num w:numId="11">
    <w:abstractNumId w:val="6"/>
    <w:lvlOverride w:ilvl="0">
      <w:startOverride w:val="5"/>
    </w:lvlOverride>
  </w:num>
  <w:num w:numId="12">
    <w:abstractNumId w:val="9"/>
  </w:num>
  <w:num w:numId="13">
    <w:abstractNumId w:val="8"/>
  </w:num>
  <w:num w:numId="14">
    <w:abstractNumId w:val="8"/>
    <w:lvlOverride w:ilvl="0">
      <w:startOverride w:val="6"/>
    </w:lvlOverride>
  </w:num>
  <w:num w:numId="15">
    <w:abstractNumId w:val="11"/>
  </w:num>
  <w:num w:numId="16">
    <w:abstractNumId w:val="10"/>
  </w:num>
  <w:num w:numId="17">
    <w:abstractNumId w:val="10"/>
    <w:lvlOverride w:ilvl="0">
      <w:startOverride w:val="7"/>
    </w:lvlOverride>
  </w:num>
  <w:num w:numId="18">
    <w:abstractNumId w:val="13"/>
  </w:num>
  <w:num w:numId="19">
    <w:abstractNumId w:val="12"/>
  </w:num>
  <w:num w:numId="20">
    <w:abstractNumId w:val="12"/>
    <w:lvlOverride w:ilvl="0">
      <w:startOverride w:val="8"/>
    </w:lvlOverride>
  </w:num>
  <w:num w:numId="21">
    <w:abstractNumId w:val="15"/>
  </w:num>
  <w:num w:numId="22">
    <w:abstractNumId w:val="14"/>
  </w:num>
  <w:num w:numId="23">
    <w:abstractNumId w:val="14"/>
    <w:lvlOverride w:ilvl="0">
      <w:startOverride w:val="9"/>
    </w:lvlOverride>
  </w:num>
  <w:num w:numId="24">
    <w:abstractNumId w:val="17"/>
  </w:num>
  <w:num w:numId="25">
    <w:abstractNumId w:val="16"/>
  </w:num>
  <w:num w:numId="26">
    <w:abstractNumId w:val="16"/>
    <w:lvlOverride w:ilvl="0">
      <w:startOverride w:val="10"/>
    </w:lvlOverride>
  </w:num>
  <w:num w:numId="27">
    <w:abstractNumId w:val="19"/>
  </w:num>
  <w:num w:numId="28">
    <w:abstractNumId w:val="18"/>
  </w:num>
  <w:num w:numId="29">
    <w:abstractNumId w:val="18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9"/>
      </w:numPr>
    </w:pPr>
  </w:style>
  <w:style w:type="numbering" w:styleId="Imported Style 5">
    <w:name w:val="Imported Style 5"/>
    <w:pPr>
      <w:numPr>
        <w:numId w:val="12"/>
      </w:numPr>
    </w:pPr>
  </w:style>
  <w:style w:type="numbering" w:styleId="Imported Style 6">
    <w:name w:val="Imported Style 6"/>
    <w:pPr>
      <w:numPr>
        <w:numId w:val="15"/>
      </w:numPr>
    </w:pPr>
  </w:style>
  <w:style w:type="numbering" w:styleId="Imported Style 7">
    <w:name w:val="Imported Style 7"/>
    <w:pPr>
      <w:numPr>
        <w:numId w:val="18"/>
      </w:numPr>
    </w:pPr>
  </w:style>
  <w:style w:type="numbering" w:styleId="Imported Style 8">
    <w:name w:val="Imported Style 8"/>
    <w:pPr>
      <w:numPr>
        <w:numId w:val="21"/>
      </w:numPr>
    </w:pPr>
  </w:style>
  <w:style w:type="numbering" w:styleId="Imported Style 9">
    <w:name w:val="Imported Style 9"/>
    <w:pPr>
      <w:numPr>
        <w:numId w:val="24"/>
      </w:numPr>
    </w:pPr>
  </w:style>
  <w:style w:type="numbering" w:styleId="Imported Style 10">
    <w:name w:val="Imported Style 10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