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Отчет по лабораторной работе №</w:t>
      </w:r>
      <w:r>
        <w:rPr>
          <w:rStyle w:val="Section Number"/>
          <w:rtl w:val="0"/>
          <w:lang w:val="ru-RU"/>
        </w:rPr>
        <w:t>2</w:t>
      </w:r>
    </w:p>
    <w:p>
      <w:pPr>
        <w:pStyle w:val="Subtitle"/>
      </w:pPr>
      <w:r>
        <w:rPr>
          <w:rStyle w:val="Section Number"/>
          <w:rtl w:val="0"/>
          <w:lang w:val="ru-RU"/>
        </w:rPr>
        <w:t>Основы информационной безопасности</w:t>
      </w:r>
    </w:p>
    <w:p>
      <w:pPr>
        <w:pStyle w:val="Author"/>
      </w:pPr>
      <w:r>
        <w:rPr>
          <w:rStyle w:val="Section Number"/>
          <w:rtl w:val="0"/>
          <w:lang w:val="ru-RU"/>
        </w:rPr>
        <w:t>Гасанова Шакира</w:t>
      </w:r>
      <w:r>
        <w:rPr>
          <w:rStyle w:val="Section Number"/>
          <w:rtl w:val="0"/>
          <w:lang w:val="ru-RU"/>
        </w:rPr>
        <w:t>,</w:t>
      </w:r>
      <w:r>
        <w:rPr>
          <w:rStyle w:val="Section Number"/>
          <w:rtl w:val="0"/>
          <w:lang w:val="ru-RU"/>
        </w:rPr>
        <w:t xml:space="preserve"> НКАбд</w:t>
      </w:r>
      <w:r>
        <w:rPr>
          <w:rStyle w:val="Section Number"/>
          <w:rtl w:val="0"/>
          <w:lang w:val="ru-RU"/>
        </w:rPr>
        <w:t>-0</w:t>
      </w:r>
      <w:r>
        <w:rPr>
          <w:rStyle w:val="Section Number"/>
          <w:rtl w:val="0"/>
          <w:lang w:val="ru-RU"/>
        </w:rPr>
        <w:t>3</w:t>
      </w:r>
      <w:r>
        <w:rPr>
          <w:rStyle w:val="Section Number"/>
          <w:rtl w:val="0"/>
          <w:lang w:val="ru-RU"/>
        </w:rPr>
        <w:t>-2</w:t>
      </w:r>
      <w:r>
        <w:rPr>
          <w:rStyle w:val="Section Number"/>
          <w:rtl w:val="0"/>
          <w:lang w:val="ru-RU"/>
        </w:rPr>
        <w:t>4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Body"/>
      </w:pPr>
      <w:r>
        <w:rPr/>
        <w:fldChar w:fldCharType="begin" w:fldLock="0"/>
      </w:r>
      <w:r>
        <w:instrText xml:space="preserve"> TOC \o 1-2 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4.1 Атрибуты файлов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4.2 Заполнение таблицы 2.1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  <w:bidi w:val="0"/>
      </w:pPr>
      <w:r>
        <w:rPr>
          <w:rFonts w:cs="Arial Unicode MS" w:eastAsia="Arial Unicode MS" w:hint="default"/>
          <w:rtl w:val="0"/>
          <w:lang w:val="ru-RU"/>
        </w:rPr>
        <w:t>4.3 Заполнение таблицы 2.2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 Выводы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6 Список литературы. Библиография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Body"/>
      </w:pPr>
      <w:r>
        <w:rPr/>
        <w:fldChar w:fldCharType="end" w:fldLock="0"/>
      </w:r>
    </w:p>
    <w:p>
      <w:pPr>
        <w:pStyle w:val="Heading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>Получение практических навыков работы в консоли с атрибутами файлов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закрепление теоретических основ дискреционного разграничения доступа в современных системах с открытым кодом на базе ОС </w:t>
      </w:r>
      <w:r>
        <w:rPr>
          <w:rStyle w:val="Section Number"/>
          <w:rtl w:val="0"/>
          <w:lang w:val="ru-RU"/>
        </w:rPr>
        <w:t>Linux</w:t>
      </w:r>
      <w:bookmarkEnd w:id="1"/>
    </w:p>
    <w:p>
      <w:pPr>
        <w:pStyle w:val="Heading"/>
      </w:pPr>
      <w:bookmarkStart w:name="_Toc1" w:id="2"/>
      <w:bookmarkStart w:name="задание" w:id="3"/>
      <w:r>
        <w:rPr>
          <w:rStyle w:val="Section Number"/>
          <w:rFonts w:cs="Arial Unicode MS" w:eastAsia="Arial Unicode MS"/>
          <w:rtl w:val="0"/>
        </w:rPr>
        <w:t>2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>Работа с атрибутами файлов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Заполнение таблицы “Установленные права и разрешённые действия”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см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табл</w:t>
      </w:r>
      <w:r>
        <w:rPr>
          <w:rStyle w:val="Section Number"/>
          <w:rtl w:val="0"/>
          <w:lang w:val="ru-RU"/>
        </w:rPr>
        <w:t>. 2.1)</w:t>
      </w:r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Заполнение таблицы “Минимальные права для совершения операций”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см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табл</w:t>
      </w:r>
      <w:r>
        <w:rPr>
          <w:rStyle w:val="Section Number"/>
          <w:rtl w:val="0"/>
          <w:lang w:val="ru-RU"/>
        </w:rPr>
        <w:t>. 2.2)</w:t>
      </w:r>
      <w:bookmarkEnd w:id="3"/>
    </w:p>
    <w:p>
      <w:pPr>
        <w:pStyle w:val="Heading"/>
      </w:pPr>
      <w:bookmarkStart w:name="_Toc2" w:id="4"/>
      <w:bookmarkStart w:name="теоретическоевведение" w:id="5"/>
      <w:r>
        <w:rPr>
          <w:rStyle w:val="Section Number"/>
          <w:rFonts w:cs="Arial Unicode MS" w:eastAsia="Arial Unicode MS"/>
          <w:rtl w:val="0"/>
        </w:rPr>
        <w:t>3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b w:val="1"/>
          <w:bCs w:val="1"/>
          <w:rtl w:val="0"/>
          <w:lang w:val="ru-RU"/>
        </w:rPr>
        <w:t>Операционная система</w:t>
      </w:r>
      <w:r>
        <w:rPr>
          <w:rStyle w:val="Section Number"/>
          <w:rtl w:val="0"/>
          <w:lang w:val="ru-RU"/>
        </w:rPr>
        <w:t xml:space="preserve"> — это комплекс программ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предназначенных для управления ресурсами компьютера и организации взаимодействия с пользователем</w:t>
      </w:r>
      <w:r>
        <w:rPr>
          <w:rStyle w:val="Section Number"/>
          <w:rtl w:val="0"/>
          <w:lang w:val="ru-RU"/>
        </w:rPr>
        <w:t>. [1]</w:t>
      </w:r>
    </w:p>
    <w:p>
      <w:pPr>
        <w:pStyle w:val="Body Text"/>
      </w:pPr>
      <w:r>
        <w:rPr>
          <w:b w:val="1"/>
          <w:bCs w:val="1"/>
          <w:rtl w:val="0"/>
          <w:lang w:val="ru-RU"/>
        </w:rPr>
        <w:t>Права доступа</w:t>
      </w:r>
      <w:r>
        <w:rPr>
          <w:rStyle w:val="Section Number"/>
          <w:rtl w:val="0"/>
          <w:lang w:val="ru-RU"/>
        </w:rPr>
        <w:t xml:space="preserve"> определяют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какие действия конкретный пользователь может или не может совершать с определенным файлами и каталогами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С помощью разрешений можно создать надежную среду — такую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 которой никто не может поменять содержимое ваших документов или повредить системные файлы</w:t>
      </w:r>
      <w:r>
        <w:rPr>
          <w:rStyle w:val="Section Number"/>
          <w:rtl w:val="0"/>
          <w:lang w:val="ru-RU"/>
        </w:rPr>
        <w:t>. [2].</w:t>
      </w:r>
      <w:bookmarkEnd w:id="5"/>
    </w:p>
    <w:p>
      <w:pPr>
        <w:pStyle w:val="Heading"/>
      </w:pPr>
      <w:bookmarkStart w:name="_Toc3" w:id="6"/>
      <w:bookmarkStart w:name="выполнениелабораторнойработы" w:id="7"/>
      <w:r>
        <w:rPr>
          <w:rStyle w:val="Section Number"/>
          <w:rFonts w:cs="Arial Unicode MS" w:eastAsia="Arial Unicode MS"/>
          <w:rtl w:val="0"/>
        </w:rPr>
        <w:t>4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лабораторной работы</w:t>
      </w:r>
      <w:bookmarkEnd w:id="7"/>
      <w:bookmarkEnd w:id="6"/>
    </w:p>
    <w:p>
      <w:pPr>
        <w:pStyle w:val="Heading 2"/>
      </w:pPr>
      <w:bookmarkStart w:name="_Toc4" w:id="8"/>
      <w:bookmarkStart w:name="атрибутыфайлов" w:id="9"/>
      <w:r>
        <w:rPr>
          <w:rStyle w:val="Section Number"/>
          <w:rFonts w:cs="Arial Unicode MS" w:eastAsia="Arial Unicode MS"/>
          <w:rtl w:val="0"/>
        </w:rPr>
        <w:t>4.1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Атрибуты файлов</w:t>
      </w:r>
      <w:bookmarkEnd w:id="8"/>
    </w:p>
    <w:p>
      <w:pPr>
        <w:pStyle w:val="Compact"/>
        <w:numPr>
          <w:ilvl w:val="0"/>
          <w:numId w:val="3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 операционной системе </w:t>
      </w:r>
      <w:r>
        <w:rPr>
          <w:rStyle w:val="Section Number"/>
          <w:rtl w:val="0"/>
          <w:lang w:val="ru-RU"/>
        </w:rPr>
        <w:t xml:space="preserve">Rocky </w:t>
      </w:r>
      <w:r>
        <w:rPr>
          <w:rStyle w:val="Section Number"/>
          <w:rtl w:val="0"/>
          <w:lang w:val="ru-RU"/>
        </w:rPr>
        <w:t xml:space="preserve">создаю нового пользователя </w:t>
      </w:r>
      <w:r>
        <w:rPr>
          <w:rStyle w:val="Section Number"/>
          <w:rtl w:val="0"/>
          <w:lang w:val="ru-RU"/>
        </w:rPr>
        <w:t xml:space="preserve">guest </w:t>
      </w:r>
      <w:r>
        <w:rPr>
          <w:rStyle w:val="Section Number"/>
          <w:rtl w:val="0"/>
          <w:lang w:val="ru-RU"/>
        </w:rPr>
        <w:t xml:space="preserve">через учетную запись администратора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004457" cy="307361"/>
            <wp:effectExtent l="0" t="0" r="0" b="0"/>
            <wp:docPr id="1073741825" name="officeArt object" descr="Добавление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Добавление пользователя" descr="Добавление пользователя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457" cy="3073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Добавление пользователя</w:t>
      </w:r>
    </w:p>
    <w:p>
      <w:pPr>
        <w:pStyle w:val="Compact"/>
        <w:numPr>
          <w:ilvl w:val="0"/>
          <w:numId w:val="6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Далее задаю пароль для созданной учетной записи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181189" cy="683878"/>
            <wp:effectExtent l="0" t="0" r="0" b="0"/>
            <wp:docPr id="1073741826" name="officeArt object" descr="Добавление пароля для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Добавление пароля для пользователя" descr="Добавление пароля для пользователя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189" cy="6838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Добавление пароля для пользователя</w:t>
      </w:r>
    </w:p>
    <w:p>
      <w:pPr>
        <w:pStyle w:val="Compact"/>
        <w:numPr>
          <w:ilvl w:val="0"/>
          <w:numId w:val="9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Сменяю пользователя в системе на только что созданного пользователя </w:t>
      </w:r>
      <w:r>
        <w:rPr>
          <w:rStyle w:val="Section Number"/>
          <w:rtl w:val="0"/>
          <w:lang w:val="ru-RU"/>
        </w:rPr>
        <w:t>guest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28015"/>
            <wp:effectExtent l="0" t="0" r="0" b="0"/>
            <wp:docPr id="1073741827" name="officeArt object" descr="Вход через аккаунт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ход через аккаунт пользователя" descr="Вход через аккаунт пользователя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280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Вход через аккаунт пользователя</w:t>
      </w:r>
    </w:p>
    <w:p>
      <w:pPr>
        <w:pStyle w:val="Compact"/>
        <w:numPr>
          <w:ilvl w:val="0"/>
          <w:numId w:val="1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Определяю с помощью команды </w:t>
      </w:r>
      <w:r>
        <w:rPr>
          <w:rStyle w:val="Section Number"/>
          <w:rtl w:val="0"/>
          <w:lang w:val="ru-RU"/>
        </w:rPr>
        <w:t xml:space="preserve">pwd, </w:t>
      </w:r>
      <w:r>
        <w:rPr>
          <w:rStyle w:val="Section Number"/>
          <w:rtl w:val="0"/>
          <w:lang w:val="ru-RU"/>
        </w:rPr>
        <w:t xml:space="preserve">что я нахожусь в директории </w:t>
      </w:r>
      <w:r>
        <w:rPr>
          <w:rStyle w:val="Section Number"/>
          <w:rtl w:val="0"/>
          <w:lang w:val="ru-RU"/>
        </w:rPr>
        <w:t xml:space="preserve">/home/guest/. </w:t>
      </w:r>
      <w:r>
        <w:rPr>
          <w:rStyle w:val="Section Number"/>
          <w:rtl w:val="0"/>
          <w:lang w:val="ru-RU"/>
        </w:rPr>
        <w:t>Эта директория является домашней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ведь в приглашении командой строкой стоит значок </w:t>
      </w:r>
      <w:r>
        <w:rPr>
          <w:rStyle w:val="Section Number"/>
          <w:rtl w:val="0"/>
          <w:lang w:val="ru-RU"/>
        </w:rPr>
        <w:t xml:space="preserve">~, </w:t>
      </w:r>
      <w:r>
        <w:rPr>
          <w:rStyle w:val="Section Number"/>
          <w:rtl w:val="0"/>
          <w:lang w:val="ru-RU"/>
        </w:rPr>
        <w:t>указывающий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я в домашней директории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1805747" cy="814507"/>
            <wp:effectExtent l="0" t="0" r="0" b="0"/>
            <wp:docPr id="1073741828" name="officeArt object" descr="Текущая директор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Текущая директория" descr="Текущая директория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747" cy="8145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Текущая директория</w:t>
      </w:r>
    </w:p>
    <w:p>
      <w:pPr>
        <w:pStyle w:val="Compact"/>
        <w:numPr>
          <w:ilvl w:val="0"/>
          <w:numId w:val="15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Уточняю имя пользователя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5)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2082373" cy="445673"/>
            <wp:effectExtent l="0" t="0" r="0" b="0"/>
            <wp:docPr id="1073741829" name="officeArt object" descr="Информация об имени пользовател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нформация об имени пользователе" descr="Информация об имени пользователе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373" cy="4456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Информация об имени пользователе</w:t>
      </w:r>
    </w:p>
    <w:p>
      <w:pPr>
        <w:pStyle w:val="Compact"/>
        <w:numPr>
          <w:ilvl w:val="0"/>
          <w:numId w:val="18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В выводе команды </w:t>
      </w:r>
      <w:r>
        <w:rPr>
          <w:rStyle w:val="Section Number"/>
          <w:rtl w:val="0"/>
          <w:lang w:val="ru-RU"/>
        </w:rPr>
        <w:t xml:space="preserve">groups </w:t>
      </w:r>
      <w:r>
        <w:rPr>
          <w:rStyle w:val="Section Number"/>
          <w:rtl w:val="0"/>
          <w:lang w:val="ru-RU"/>
        </w:rPr>
        <w:t>информация только о названии группы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 которой относится пользователь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В выводе команды </w:t>
      </w:r>
      <w:r>
        <w:rPr>
          <w:rStyle w:val="Section Number"/>
          <w:rtl w:val="0"/>
          <w:lang w:val="ru-RU"/>
        </w:rPr>
        <w:t xml:space="preserve">id </w:t>
      </w:r>
      <w:r>
        <w:rPr>
          <w:rStyle w:val="Section Number"/>
          <w:rtl w:val="0"/>
          <w:lang w:val="ru-RU"/>
        </w:rPr>
        <w:t>можно найти больше информации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>имя пользователя и имя группы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также коды имени пользователя и группы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6)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985926"/>
            <wp:effectExtent l="0" t="0" r="0" b="0"/>
            <wp:docPr id="1073741830" name="officeArt object" descr="Информация о пользовател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нформация о пользователе" descr="Информация о пользователе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98592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Информация о пользователе</w:t>
      </w:r>
    </w:p>
    <w:p>
      <w:pPr>
        <w:pStyle w:val="Compact"/>
        <w:numPr>
          <w:ilvl w:val="0"/>
          <w:numId w:val="21"/>
        </w:numPr>
        <w:rPr>
          <w:lang w:val="ru-RU"/>
        </w:rPr>
      </w:pPr>
      <w:r>
        <w:rPr>
          <w:rStyle w:val="Section Number"/>
          <w:rtl w:val="0"/>
          <w:lang w:val="ru-RU"/>
        </w:rPr>
        <w:t>Имя пользователя в приглашении командной строкой совпадает с именем пользователя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которое выводит команда </w:t>
      </w:r>
      <w:r>
        <w:rPr>
          <w:rStyle w:val="Section Number"/>
          <w:rtl w:val="0"/>
          <w:lang w:val="ru-RU"/>
        </w:rPr>
        <w:t>whoami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7)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1844168" cy="453357"/>
            <wp:effectExtent l="0" t="0" r="0" b="0"/>
            <wp:docPr id="1073741831" name="officeArt object" descr="Сравнение информации об имени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Сравнение информации об имени пользователя" descr="Сравнение информации об имени пользователя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168" cy="453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Сравнение информации об имени пользователя</w:t>
      </w:r>
    </w:p>
    <w:p>
      <w:pPr>
        <w:pStyle w:val="Compact"/>
        <w:numPr>
          <w:ilvl w:val="0"/>
          <w:numId w:val="24"/>
        </w:numPr>
        <w:rPr>
          <w:lang w:val="ru-RU"/>
        </w:rPr>
      </w:pPr>
      <w:r>
        <w:rPr>
          <w:rStyle w:val="Section Number"/>
          <w:rtl w:val="0"/>
          <w:lang w:val="ru-RU"/>
        </w:rPr>
        <w:t>Получаю информацию о пользователе с помощью команды</w:t>
      </w:r>
    </w:p>
    <w:p>
      <w:pPr>
        <w:pStyle w:val="Source Code"/>
      </w:pPr>
      <w:r>
        <w:rPr>
          <w:rStyle w:val="Verbatim Char"/>
          <w:rtl w:val="0"/>
          <w:lang w:val="ru-RU"/>
        </w:rPr>
        <w:t>cat /etc/passwd | grep guest</w:t>
      </w:r>
    </w:p>
    <w:p>
      <w:pPr>
        <w:pStyle w:val="First Paragraph"/>
      </w:pPr>
      <w:r>
        <w:rPr>
          <w:rStyle w:val="Section Number"/>
          <w:rtl w:val="0"/>
          <w:lang w:val="ru-RU"/>
        </w:rPr>
        <w:t>В выводе получаю коды пользователя и группы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адрес домашней директории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8).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204243" cy="445673"/>
            <wp:effectExtent l="0" t="0" r="0" b="0"/>
            <wp:docPr id="1073741832" name="officeArt object" descr="Просмотр файла passw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Просмотр файла passwd" descr="Просмотр файла passwd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243" cy="44567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 xml:space="preserve">Просмотр файла </w:t>
      </w:r>
      <w:r>
        <w:rPr>
          <w:rStyle w:val="Section Number"/>
          <w:rtl w:val="0"/>
          <w:lang w:val="ru-RU"/>
        </w:rPr>
        <w:t>passwd</w:t>
      </w:r>
    </w:p>
    <w:p>
      <w:pPr>
        <w:pStyle w:val="Compact"/>
        <w:numPr>
          <w:ilvl w:val="0"/>
          <w:numId w:val="27"/>
        </w:numPr>
        <w:rPr>
          <w:lang w:val="ru-RU"/>
        </w:rPr>
      </w:pPr>
      <w:r>
        <w:rPr>
          <w:rStyle w:val="Section Number"/>
          <w:rtl w:val="0"/>
          <w:lang w:val="ru-RU"/>
        </w:rPr>
        <w:t>Да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список поддиректорий директории </w:t>
      </w:r>
      <w:r>
        <w:rPr>
          <w:rStyle w:val="Section Number"/>
          <w:rtl w:val="0"/>
          <w:lang w:val="ru-RU"/>
        </w:rPr>
        <w:t xml:space="preserve">home </w:t>
      </w:r>
      <w:r>
        <w:rPr>
          <w:rStyle w:val="Section Number"/>
          <w:rtl w:val="0"/>
          <w:lang w:val="ru-RU"/>
        </w:rPr>
        <w:t xml:space="preserve">получилось получить с помощью команды </w:t>
      </w:r>
      <w:r>
        <w:rPr>
          <w:rStyle w:val="Section Number"/>
          <w:rtl w:val="0"/>
          <w:lang w:val="ru-RU"/>
        </w:rPr>
        <w:t xml:space="preserve">ls -l, </w:t>
      </w:r>
      <w:r>
        <w:rPr>
          <w:rStyle w:val="Section Number"/>
          <w:rtl w:val="0"/>
          <w:lang w:val="ru-RU"/>
        </w:rPr>
        <w:t xml:space="preserve">если мы добавим опцию </w:t>
      </w:r>
      <w:r>
        <w:rPr>
          <w:rStyle w:val="Section Number"/>
          <w:rtl w:val="0"/>
          <w:lang w:val="ru-RU"/>
        </w:rPr>
        <w:t xml:space="preserve">-a, </w:t>
      </w:r>
      <w:r>
        <w:rPr>
          <w:rStyle w:val="Section Number"/>
          <w:rtl w:val="0"/>
          <w:lang w:val="ru-RU"/>
        </w:rPr>
        <w:t xml:space="preserve">то сможем увидеть еще и директорию пользователя </w:t>
      </w:r>
      <w:r>
        <w:rPr>
          <w:rStyle w:val="Section Number"/>
          <w:rtl w:val="0"/>
          <w:lang w:val="ru-RU"/>
        </w:rPr>
        <w:t xml:space="preserve">root. </w:t>
      </w:r>
      <w:r>
        <w:rPr>
          <w:rStyle w:val="Section Number"/>
          <w:rtl w:val="0"/>
          <w:lang w:val="ru-RU"/>
        </w:rPr>
        <w:t>Права у директории</w:t>
      </w:r>
      <w:r>
        <w:rPr>
          <w:rStyle w:val="Section Number"/>
          <w:rtl w:val="0"/>
          <w:lang w:val="ru-RU"/>
        </w:rPr>
        <w:t>:</w:t>
      </w:r>
    </w:p>
    <w:p>
      <w:pPr>
        <w:pStyle w:val="First Paragraph"/>
      </w:pPr>
      <w:r>
        <w:rPr>
          <w:rStyle w:val="Section Number"/>
          <w:rtl w:val="0"/>
          <w:lang w:val="ru-RU"/>
        </w:rPr>
        <w:t>root: drwxr-xr-x,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evdvorkina </w:t>
      </w:r>
      <w:r>
        <w:rPr>
          <w:rStyle w:val="Section Number"/>
          <w:rtl w:val="0"/>
          <w:lang w:val="ru-RU"/>
        </w:rPr>
        <w:t xml:space="preserve">и </w:t>
      </w:r>
      <w:r>
        <w:rPr>
          <w:rStyle w:val="Section Number"/>
          <w:rtl w:val="0"/>
          <w:lang w:val="ru-RU"/>
        </w:rPr>
        <w:t>guest: drwx</w:t>
      </w:r>
      <w:r>
        <w:rPr>
          <w:rStyle w:val="Section Number"/>
          <w:rtl w:val="0"/>
          <w:lang w:val="ru-RU"/>
        </w:rPr>
        <w:t xml:space="preserve">——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9).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235397"/>
            <wp:effectExtent l="0" t="0" r="0" b="0"/>
            <wp:docPr id="1073741833" name="officeArt object" descr="Просмотр содержимого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Просмотр содержимого директории" descr="Просмотр содержимого директории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353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Просмотр содержимого директории</w:t>
      </w:r>
    </w:p>
    <w:p>
      <w:pPr>
        <w:pStyle w:val="Compact"/>
        <w:numPr>
          <w:ilvl w:val="0"/>
          <w:numId w:val="30"/>
        </w:numPr>
        <w:rPr>
          <w:lang w:val="ru-RU"/>
        </w:rPr>
      </w:pPr>
      <w:r>
        <w:rPr>
          <w:rStyle w:val="Section Number"/>
          <w:rtl w:val="0"/>
          <w:lang w:val="ru-RU"/>
        </w:rPr>
        <w:t>Пыталась проверить расширенные атрибуты директорий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Нет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их увидеть не удалось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10). </w:t>
      </w:r>
      <w:r>
        <w:rPr>
          <w:rStyle w:val="Section Number"/>
          <w:rtl w:val="0"/>
          <w:lang w:val="ru-RU"/>
        </w:rPr>
        <w:t>Увидеть расширенные атрибуты других пользователей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тоже не удалось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для них даже вывода списка директорий не было</w:t>
      </w:r>
      <w:r>
        <w:rPr>
          <w:rStyle w:val="Section Number"/>
          <w:rtl w:val="0"/>
          <w:lang w:val="ru-RU"/>
        </w:rPr>
        <w:t>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546582"/>
            <wp:effectExtent l="0" t="0" r="0" b="0"/>
            <wp:docPr id="1073741834" name="officeArt object" descr="Проверка расширенных атрибу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Проверка расширенных атрибутов" descr="Проверка расширенных атрибутов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5465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Проверка расширенных атрибутов</w:t>
      </w:r>
    </w:p>
    <w:p>
      <w:pPr>
        <w:pStyle w:val="Compact"/>
        <w:numPr>
          <w:ilvl w:val="0"/>
          <w:numId w:val="33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Создаю поддиректорию </w:t>
      </w:r>
      <w:r>
        <w:rPr>
          <w:rStyle w:val="Section Number"/>
          <w:rtl w:val="0"/>
          <w:lang w:val="ru-RU"/>
        </w:rPr>
        <w:t xml:space="preserve">dir1 </w:t>
      </w:r>
      <w:r>
        <w:rPr>
          <w:rStyle w:val="Section Number"/>
          <w:rtl w:val="0"/>
          <w:lang w:val="ru-RU"/>
        </w:rPr>
        <w:t>для домашней директории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Расширенные атрибуты командой </w:t>
      </w:r>
      <w:r>
        <w:rPr>
          <w:rStyle w:val="Section Number"/>
          <w:rtl w:val="0"/>
          <w:lang w:val="ru-RU"/>
        </w:rPr>
        <w:t xml:space="preserve">lsattr </w:t>
      </w:r>
      <w:r>
        <w:rPr>
          <w:rStyle w:val="Section Number"/>
          <w:rtl w:val="0"/>
          <w:lang w:val="ru-RU"/>
        </w:rPr>
        <w:t>просмотреть у директории не удается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но атрибуты есть</w:t>
      </w:r>
      <w:r>
        <w:rPr>
          <w:rStyle w:val="Section Number"/>
          <w:rtl w:val="0"/>
          <w:lang w:val="ru-RU"/>
        </w:rPr>
        <w:t xml:space="preserve">: drwxr-xr-x, </w:t>
      </w:r>
      <w:r>
        <w:rPr>
          <w:rStyle w:val="Section Number"/>
          <w:rtl w:val="0"/>
          <w:lang w:val="ru-RU"/>
        </w:rPr>
        <w:t xml:space="preserve">их удалось просмотреть с помощью команды </w:t>
      </w:r>
      <w:r>
        <w:rPr>
          <w:rStyle w:val="Section Number"/>
          <w:rtl w:val="0"/>
          <w:lang w:val="ru-RU"/>
        </w:rPr>
        <w:t>ls -l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914017"/>
            <wp:effectExtent l="0" t="0" r="0" b="0"/>
            <wp:docPr id="1073741835" name="officeArt object" descr="Создание под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Создание поддиректории" descr="Создание поддиректории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91401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Создание поддиректории</w:t>
      </w:r>
    </w:p>
    <w:p>
      <w:pPr>
        <w:pStyle w:val="Compact"/>
        <w:numPr>
          <w:ilvl w:val="0"/>
          <w:numId w:val="36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Снимаю атрибуты командой </w:t>
      </w:r>
      <w:r>
        <w:rPr>
          <w:rStyle w:val="Section Number"/>
          <w:rtl w:val="0"/>
          <w:lang w:val="ru-RU"/>
        </w:rPr>
        <w:t xml:space="preserve">chmod 000 dir1, </w:t>
      </w:r>
      <w:r>
        <w:rPr>
          <w:rStyle w:val="Section Number"/>
          <w:rtl w:val="0"/>
          <w:lang w:val="ru-RU"/>
        </w:rPr>
        <w:t xml:space="preserve">при проверке с помощью команды </w:t>
      </w:r>
      <w:r>
        <w:rPr>
          <w:rStyle w:val="Section Number"/>
          <w:rtl w:val="0"/>
          <w:lang w:val="ru-RU"/>
        </w:rPr>
        <w:t xml:space="preserve">ls -l </w:t>
      </w:r>
      <w:r>
        <w:rPr>
          <w:rStyle w:val="Section Number"/>
          <w:rtl w:val="0"/>
          <w:lang w:val="ru-RU"/>
        </w:rPr>
        <w:t>видно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теперь атрибуты действительно сняты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616462"/>
            <wp:effectExtent l="0" t="0" r="0" b="0"/>
            <wp:docPr id="1073741836" name="officeArt object" descr="Снятие атрибутов с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Снятие атрибутов с директории" descr="Снятие атрибутов с директории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164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Снятие атрибутов с директории</w:t>
      </w:r>
    </w:p>
    <w:p>
      <w:pPr>
        <w:pStyle w:val="Compact"/>
        <w:numPr>
          <w:ilvl w:val="0"/>
          <w:numId w:val="39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Попытка создать файл в директории </w:t>
      </w:r>
      <w:r>
        <w:rPr>
          <w:rStyle w:val="Section Number"/>
          <w:rtl w:val="0"/>
          <w:lang w:val="ru-RU"/>
        </w:rPr>
        <w:t xml:space="preserve">dir1. </w:t>
      </w:r>
      <w:r>
        <w:rPr>
          <w:rStyle w:val="Section Number"/>
          <w:rtl w:val="0"/>
          <w:lang w:val="ru-RU"/>
        </w:rPr>
        <w:t>Выдает ошибку</w:t>
      </w:r>
      <w:r>
        <w:rPr>
          <w:rStyle w:val="Section Number"/>
          <w:rtl w:val="0"/>
          <w:lang w:val="ru-RU"/>
        </w:rPr>
        <w:t xml:space="preserve">: </w:t>
      </w:r>
      <w:r>
        <w:rPr>
          <w:rStyle w:val="Section Number"/>
          <w:rtl w:val="0"/>
          <w:lang w:val="ru-RU"/>
        </w:rPr>
        <w:t xml:space="preserve">“Отказано в доступе”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11388" cy="453357"/>
            <wp:effectExtent l="0" t="0" r="0" b="0"/>
            <wp:docPr id="1073741837" name="officeArt object" descr="Попытка создан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Попытка создания файла" descr="Попытка создания файла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388" cy="4533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Попытка создания файла</w:t>
      </w:r>
    </w:p>
    <w:p>
      <w:pPr>
        <w:pStyle w:val="Body Text"/>
      </w:pPr>
      <w:r>
        <w:rPr>
          <w:rStyle w:val="Section Number"/>
          <w:rtl w:val="0"/>
          <w:lang w:val="ru-RU"/>
        </w:rPr>
        <w:t>Вернув права директории и использовав снова команд</w:t>
      </w:r>
      <w:r>
        <w:rPr>
          <w:rStyle w:val="Section Number"/>
          <w:rtl w:val="0"/>
          <w:lang w:val="ru-RU"/>
        </w:rPr>
        <w:t xml:space="preserve">y ls -l </w:t>
      </w:r>
      <w:r>
        <w:rPr>
          <w:rStyle w:val="Section Number"/>
          <w:rtl w:val="0"/>
          <w:lang w:val="ru-RU"/>
        </w:rPr>
        <w:t>можно убедиться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файл не был создан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016531"/>
            <wp:effectExtent l="0" t="0" r="0" b="0"/>
            <wp:docPr id="1073741838" name="officeArt object" descr="Проверка содержимого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Проверка содержимого директории" descr="Проверка содержимого директории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01653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Проверка содержимого директории</w:t>
      </w:r>
      <w:bookmarkEnd w:id="9"/>
    </w:p>
    <w:p>
      <w:pPr>
        <w:pStyle w:val="Heading 2"/>
      </w:pPr>
      <w:bookmarkStart w:name="_Toc5" w:id="10"/>
      <w:bookmarkStart w:name="заполнениетаблицы2.1" w:id="11"/>
      <w:r>
        <w:rPr>
          <w:rStyle w:val="Section Number"/>
          <w:rFonts w:cs="Arial Unicode MS" w:eastAsia="Arial Unicode MS"/>
          <w:rtl w:val="0"/>
        </w:rPr>
        <w:t>4.2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Заполнение таблицы </w:t>
      </w:r>
      <w:r>
        <w:rPr>
          <w:rStyle w:val="Section Number"/>
          <w:rFonts w:cs="Arial Unicode MS" w:eastAsia="Arial Unicode MS"/>
          <w:rtl w:val="0"/>
        </w:rPr>
        <w:t>2.1</w:t>
      </w:r>
      <w:bookmarkEnd w:id="10"/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5"/>
        <w:gridCol w:w="936"/>
        <w:gridCol w:w="937"/>
        <w:gridCol w:w="935"/>
        <w:gridCol w:w="936"/>
        <w:gridCol w:w="937"/>
        <w:gridCol w:w="936"/>
        <w:gridCol w:w="936"/>
        <w:gridCol w:w="936"/>
        <w:gridCol w:w="936"/>
      </w:tblGrid>
      <w:tr>
        <w:tblPrEx>
          <w:shd w:val="clear" w:color="auto" w:fill="ced7e7"/>
        </w:tblPrEx>
        <w:trPr>
          <w:trHeight w:val="19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Права директории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Права файла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Создание файла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Удаление файла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Запись в файл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Чтение файла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Смена директории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Просмотр файлов в директории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Переимено</w:t>
            </w:r>
            <w:r>
              <w:rPr>
                <w:shd w:val="nil" w:color="auto" w:fill="auto"/>
                <w:rtl w:val="0"/>
                <w:lang w:val="ru-RU"/>
              </w:rPr>
              <w:t xml:space="preserve">- </w:t>
            </w:r>
            <w:r>
              <w:rPr>
                <w:shd w:val="nil" w:color="auto" w:fill="auto"/>
                <w:rtl w:val="0"/>
                <w:lang w:val="ru-RU"/>
              </w:rPr>
              <w:t>вание файла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Смена атрибутов файла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d(000)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d(200)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d(400)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d(500)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d(600)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(100)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(300)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(500)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(600)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d(700)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(700)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  <w:tc>
          <w:tcPr>
            <w:tcW w:type="dxa" w:w="93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+</w:t>
            </w:r>
          </w:p>
        </w:tc>
      </w:tr>
    </w:tbl>
    <w:p>
      <w:pPr>
        <w:pStyle w:val="Heading 2"/>
        <w:widowControl w:val="0"/>
      </w:pPr>
    </w:p>
    <w:p>
      <w:pPr>
        <w:pStyle w:val="Body Text"/>
      </w:pPr>
      <w:r>
        <w:rPr>
          <w:rStyle w:val="Section Number"/>
          <w:rtl w:val="0"/>
          <w:lang w:val="ru-RU"/>
        </w:rPr>
        <w:t xml:space="preserve">Таблица </w:t>
      </w:r>
      <w:r>
        <w:rPr>
          <w:rStyle w:val="Section Number"/>
          <w:rtl w:val="0"/>
          <w:lang w:val="ru-RU"/>
        </w:rPr>
        <w:t xml:space="preserve">2.1 </w:t>
      </w:r>
      <w:r>
        <w:rPr>
          <w:rStyle w:val="Section Number"/>
          <w:rtl w:val="0"/>
          <w:lang w:val="ru-RU"/>
        </w:rPr>
        <w:t>«Установленные права и разрешённые действия»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Пример заполнения таблицы </w:t>
      </w:r>
      <w:r>
        <w:rPr>
          <w:rStyle w:val="Section Number"/>
          <w:rtl w:val="0"/>
          <w:lang w:val="ru-RU"/>
        </w:rPr>
        <w:t>2.1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3135884"/>
            <wp:effectExtent l="0" t="0" r="0" b="0"/>
            <wp:docPr id="1073741839" name="officeArt object" descr="Изменение прав директории и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Изменение прав директории и файла" descr="Изменение прав директории и файла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135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Изменение прав директории и файла</w:t>
      </w:r>
      <w:bookmarkEnd w:id="11"/>
    </w:p>
    <w:p>
      <w:pPr>
        <w:pStyle w:val="Heading 2"/>
      </w:pPr>
      <w:bookmarkStart w:name="_Toc6" w:id="12"/>
      <w:bookmarkStart w:name="заполнениетаблицы2.2" w:id="13"/>
      <w:r>
        <w:rPr>
          <w:rStyle w:val="Section Number"/>
          <w:rFonts w:cs="Arial Unicode MS" w:eastAsia="Arial Unicode MS"/>
          <w:rtl w:val="0"/>
        </w:rPr>
        <w:t>4.3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 xml:space="preserve">Заполнение таблицы </w:t>
      </w:r>
      <w:r>
        <w:rPr>
          <w:rStyle w:val="Section Number"/>
          <w:rFonts w:cs="Arial Unicode MS" w:eastAsia="Arial Unicode MS"/>
          <w:rtl w:val="0"/>
        </w:rPr>
        <w:t>2.2</w:t>
      </w:r>
      <w:bookmarkEnd w:id="12"/>
    </w:p>
    <w:tbl>
      <w:tblPr>
        <w:tblW w:w="79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84"/>
        <w:gridCol w:w="1584"/>
        <w:gridCol w:w="1584"/>
        <w:gridCol w:w="1584"/>
        <w:gridCol w:w="1584"/>
      </w:tblGrid>
      <w:tr>
        <w:tblPrEx>
          <w:shd w:val="clear" w:color="auto" w:fill="ced7e7"/>
        </w:tblPrEx>
        <w:trPr>
          <w:trHeight w:val="84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Операция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Минимальные права на директорию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Минимальные права на файл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Создание файла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Удаление файла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Чтение файла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(400)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Запись в файл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d(100)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(200)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Переименование файла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(000)</w:t>
            </w:r>
          </w:p>
        </w:tc>
      </w:tr>
      <w:tr>
        <w:tblPrEx>
          <w:shd w:val="clear" w:color="auto" w:fill="ced7e7"/>
        </w:tblPrEx>
        <w:trPr>
          <w:trHeight w:val="84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Создание поддиректории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  <w:tr>
        <w:tblPrEx>
          <w:shd w:val="clear" w:color="auto" w:fill="ced7e7"/>
        </w:tblPrEx>
        <w:trPr>
          <w:trHeight w:val="840" w:hRule="atLeast"/>
        </w:trPr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Удаление поддиректории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d(300)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</w:pPr>
            <w:r>
              <w:rPr>
                <w:shd w:val="nil" w:color="auto" w:fill="auto"/>
                <w:rtl w:val="0"/>
                <w:lang w:val="ru-RU"/>
              </w:rPr>
              <w:t>-</w:t>
            </w:r>
          </w:p>
        </w:tc>
      </w:tr>
    </w:tbl>
    <w:p>
      <w:pPr>
        <w:pStyle w:val="Heading 2"/>
        <w:widowControl w:val="0"/>
      </w:pPr>
    </w:p>
    <w:p>
      <w:pPr>
        <w:pStyle w:val="Body Text"/>
      </w:pPr>
      <w:r>
        <w:rPr>
          <w:rStyle w:val="Section Number"/>
          <w:rtl w:val="0"/>
          <w:lang w:val="ru-RU"/>
        </w:rPr>
        <w:t xml:space="preserve">Таблица </w:t>
      </w:r>
      <w:r>
        <w:rPr>
          <w:rStyle w:val="Section Number"/>
          <w:rtl w:val="0"/>
          <w:lang w:val="ru-RU"/>
        </w:rPr>
        <w:t xml:space="preserve">2.2 </w:t>
      </w:r>
      <w:r>
        <w:rPr>
          <w:rStyle w:val="Section Number"/>
          <w:rtl w:val="0"/>
          <w:lang w:val="ru-RU"/>
        </w:rPr>
        <w:t>“Минимальные права для совершения операций”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Пример заполнения таблицы </w:t>
      </w:r>
      <w:r>
        <w:rPr>
          <w:rStyle w:val="Section Number"/>
          <w:rtl w:val="0"/>
          <w:lang w:val="ru-RU"/>
        </w:rPr>
        <w:t>2.2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16)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1651051"/>
            <wp:effectExtent l="0" t="0" r="0" b="0"/>
            <wp:docPr id="1073741840" name="officeArt object" descr="Проверка возможности создать поддиректорию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Проверка возможности создать поддиректорию" descr="Проверка возможности создать поддиректорию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6510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Проверка возможности создать поддиректорию</w:t>
      </w:r>
      <w:bookmarkEnd w:id="13"/>
    </w:p>
    <w:p>
      <w:pPr>
        <w:pStyle w:val="Heading"/>
      </w:pPr>
      <w:bookmarkStart w:name="_Toc7" w:id="14"/>
      <w:bookmarkStart w:name="выводы" w:id="15"/>
      <w:r>
        <w:rPr>
          <w:rStyle w:val="Section Number"/>
          <w:rFonts w:cs="Arial Unicode MS" w:eastAsia="Arial Unicode MS"/>
          <w:rtl w:val="0"/>
        </w:rPr>
        <w:t>5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14"/>
    </w:p>
    <w:p>
      <w:pPr>
        <w:pStyle w:val="First Paragraph"/>
      </w:pPr>
      <w:r>
        <w:rPr>
          <w:rStyle w:val="Section Number"/>
          <w:rtl w:val="0"/>
          <w:lang w:val="ru-RU"/>
        </w:rPr>
        <w:t>Были получены практические навыки работы в консоли с атрибутами файлов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закреплены теоретические основы дискреционного разграничения доступа в современных системах с открытым кодом на базе ОС </w:t>
      </w:r>
      <w:r>
        <w:rPr>
          <w:rStyle w:val="Section Number"/>
          <w:rtl w:val="0"/>
          <w:lang w:val="ru-RU"/>
        </w:rPr>
        <w:t>Linux.</w:t>
      </w:r>
      <w:bookmarkEnd w:id="15"/>
    </w:p>
    <w:p>
      <w:pPr>
        <w:pStyle w:val="Heading"/>
      </w:pPr>
      <w:bookmarkStart w:name="_Toc8" w:id="16"/>
      <w:bookmarkStart w:name="списоклитературы.библиография" w:id="17"/>
      <w:r>
        <w:rPr>
          <w:rStyle w:val="Section Number"/>
          <w:rFonts w:cs="Arial Unicode MS" w:eastAsia="Arial Unicode MS"/>
          <w:rtl w:val="0"/>
        </w:rPr>
        <w:t>6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Список литературы</w:t>
      </w:r>
      <w:r>
        <w:rPr>
          <w:rStyle w:val="Section Number"/>
          <w:rFonts w:cs="Arial Unicode MS" w:eastAsia="Arial Unicode MS"/>
          <w:rtl w:val="0"/>
        </w:rPr>
        <w:t xml:space="preserve">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Библиография</w:t>
      </w:r>
      <w:bookmarkEnd w:id="16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[1] </w:t>
      </w:r>
      <w:r>
        <w:rPr>
          <w:rStyle w:val="Section Number"/>
          <w:rtl w:val="0"/>
          <w:lang w:val="ru-RU"/>
        </w:rPr>
        <w:t>Операционные системы</w:t>
      </w:r>
      <w:r>
        <w:rPr>
          <w:rStyle w:val="Section Number"/>
          <w:rtl w:val="0"/>
          <w:lang w:val="ru-RU"/>
        </w:rPr>
        <w:t>: https://blog.skillfactory.ru/glossary/operaczionnaya-sistema/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[2] </w:t>
      </w:r>
      <w:r>
        <w:rPr>
          <w:rStyle w:val="Section Number"/>
          <w:rtl w:val="0"/>
          <w:lang w:val="ru-RU"/>
        </w:rPr>
        <w:t>Права доступа</w:t>
      </w:r>
      <w:r>
        <w:rPr>
          <w:rStyle w:val="Section Number"/>
          <w:rtl w:val="0"/>
          <w:lang w:val="ru-RU"/>
        </w:rPr>
        <w:t>: https://codechick.io/tutorials/unix-linux/unix-linux-permissions</w:t>
      </w:r>
      <w:bookmarkEnd w:id="17"/>
    </w:p>
    <w:sectPr>
      <w:headerReference w:type="default" r:id="rId20"/>
      <w:footerReference w:type="default" r:id="rId21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2"/>
  </w:num>
  <w:num w:numId="6">
    <w:abstractNumId w:val="2"/>
    <w:lvlOverride w:ilvl="0">
      <w:startOverride w:val="2"/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3"/>
    </w:lvlOverride>
  </w:num>
  <w:num w:numId="10">
    <w:abstractNumId w:val="7"/>
  </w:num>
  <w:num w:numId="11">
    <w:abstractNumId w:val="6"/>
  </w:num>
  <w:num w:numId="12">
    <w:abstractNumId w:val="6"/>
    <w:lvlOverride w:ilvl="0">
      <w:startOverride w:val="4"/>
    </w:lvlOverride>
  </w:num>
  <w:num w:numId="13">
    <w:abstractNumId w:val="9"/>
  </w:num>
  <w:num w:numId="14">
    <w:abstractNumId w:val="8"/>
  </w:num>
  <w:num w:numId="15">
    <w:abstractNumId w:val="8"/>
    <w:lvlOverride w:ilvl="0">
      <w:startOverride w:val="5"/>
    </w:lvlOverride>
  </w:num>
  <w:num w:numId="16">
    <w:abstractNumId w:val="11"/>
  </w:num>
  <w:num w:numId="17">
    <w:abstractNumId w:val="10"/>
  </w:num>
  <w:num w:numId="18">
    <w:abstractNumId w:val="10"/>
    <w:lvlOverride w:ilvl="0">
      <w:startOverride w:val="6"/>
    </w:lvlOverride>
  </w:num>
  <w:num w:numId="19">
    <w:abstractNumId w:val="13"/>
  </w:num>
  <w:num w:numId="20">
    <w:abstractNumId w:val="12"/>
  </w:num>
  <w:num w:numId="21">
    <w:abstractNumId w:val="12"/>
    <w:lvlOverride w:ilvl="0">
      <w:startOverride w:val="7"/>
    </w:lvlOverride>
  </w:num>
  <w:num w:numId="22">
    <w:abstractNumId w:val="15"/>
  </w:num>
  <w:num w:numId="23">
    <w:abstractNumId w:val="14"/>
  </w:num>
  <w:num w:numId="24">
    <w:abstractNumId w:val="14"/>
    <w:lvlOverride w:ilvl="0">
      <w:startOverride w:val="8"/>
    </w:lvlOverride>
  </w:num>
  <w:num w:numId="25">
    <w:abstractNumId w:val="17"/>
  </w:num>
  <w:num w:numId="26">
    <w:abstractNumId w:val="16"/>
  </w:num>
  <w:num w:numId="27">
    <w:abstractNumId w:val="16"/>
    <w:lvlOverride w:ilvl="0">
      <w:startOverride w:val="9"/>
    </w:lvlOverride>
  </w:num>
  <w:num w:numId="28">
    <w:abstractNumId w:val="19"/>
  </w:num>
  <w:num w:numId="29">
    <w:abstractNumId w:val="18"/>
  </w:num>
  <w:num w:numId="30">
    <w:abstractNumId w:val="18"/>
    <w:lvlOverride w:ilvl="0">
      <w:startOverride w:val="10"/>
    </w:lvlOverride>
  </w:num>
  <w:num w:numId="31">
    <w:abstractNumId w:val="21"/>
  </w:num>
  <w:num w:numId="32">
    <w:abstractNumId w:val="20"/>
  </w:num>
  <w:num w:numId="33">
    <w:abstractNumId w:val="20"/>
    <w:lvlOverride w:ilvl="0">
      <w:startOverride w:val="11"/>
    </w:lvlOverride>
  </w:num>
  <w:num w:numId="34">
    <w:abstractNumId w:val="23"/>
  </w:num>
  <w:num w:numId="35">
    <w:abstractNumId w:val="22"/>
  </w:num>
  <w:num w:numId="36">
    <w:abstractNumId w:val="22"/>
    <w:lvlOverride w:ilvl="0">
      <w:startOverride w:val="12"/>
    </w:lvlOverride>
  </w:num>
  <w:num w:numId="37">
    <w:abstractNumId w:val="25"/>
  </w:num>
  <w:num w:numId="38">
    <w:abstractNumId w:val="24"/>
  </w:num>
  <w:num w:numId="39">
    <w:abstractNumId w:val="24"/>
    <w:lvlOverride w:ilvl="0">
      <w:startOverride w:val="1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2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40" w:lineRule="auto"/>
      <w:ind w:left="0" w:right="0" w:firstLine="0"/>
      <w:jc w:val="left"/>
      <w:outlineLvl w:val="1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8"/>
      <w:szCs w:val="28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4"/>
      </w:numPr>
    </w:pPr>
  </w:style>
  <w:style w:type="numbering" w:styleId="Imported Style 3">
    <w:name w:val="Imported Style 3"/>
    <w:pPr>
      <w:numPr>
        <w:numId w:val="7"/>
      </w:numPr>
    </w:pPr>
  </w:style>
  <w:style w:type="numbering" w:styleId="Imported Style 4">
    <w:name w:val="Imported Style 4"/>
    <w:pPr>
      <w:numPr>
        <w:numId w:val="10"/>
      </w:numPr>
    </w:pPr>
  </w:style>
  <w:style w:type="numbering" w:styleId="Imported Style 5">
    <w:name w:val="Imported Style 5"/>
    <w:pPr>
      <w:numPr>
        <w:numId w:val="13"/>
      </w:numPr>
    </w:pPr>
  </w:style>
  <w:style w:type="numbering" w:styleId="Imported Style 6">
    <w:name w:val="Imported Style 6"/>
    <w:pPr>
      <w:numPr>
        <w:numId w:val="16"/>
      </w:numPr>
    </w:pPr>
  </w:style>
  <w:style w:type="numbering" w:styleId="Imported Style 7">
    <w:name w:val="Imported Style 7"/>
    <w:pPr>
      <w:numPr>
        <w:numId w:val="19"/>
      </w:numPr>
    </w:pPr>
  </w:style>
  <w:style w:type="numbering" w:styleId="Imported Style 8">
    <w:name w:val="Imported Style 8"/>
    <w:pPr>
      <w:numPr>
        <w:numId w:val="22"/>
      </w:numPr>
    </w:pPr>
  </w:style>
  <w:style w:type="paragraph" w:styleId="Source Code">
    <w:name w:val="Source Code"/>
    <w:next w:val="Source Co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ru-RU"/>
    </w:rPr>
  </w:style>
  <w:style w:type="numbering" w:styleId="Imported Style 9">
    <w:name w:val="Imported Style 9"/>
    <w:pPr>
      <w:numPr>
        <w:numId w:val="25"/>
      </w:numPr>
    </w:pPr>
  </w:style>
  <w:style w:type="numbering" w:styleId="Imported Style 10">
    <w:name w:val="Imported Style 10"/>
    <w:pPr>
      <w:numPr>
        <w:numId w:val="28"/>
      </w:numPr>
    </w:pPr>
  </w:style>
  <w:style w:type="numbering" w:styleId="Imported Style 11">
    <w:name w:val="Imported Style 11"/>
    <w:pPr>
      <w:numPr>
        <w:numId w:val="31"/>
      </w:numPr>
    </w:pPr>
  </w:style>
  <w:style w:type="numbering" w:styleId="Imported Style 12">
    <w:name w:val="Imported Style 12"/>
    <w:pPr>
      <w:numPr>
        <w:numId w:val="34"/>
      </w:numPr>
    </w:pPr>
  </w:style>
  <w:style w:type="numbering" w:styleId="Imported Style 13">
    <w:name w:val="Imported Style 13"/>
    <w:pPr>
      <w:numPr>
        <w:numId w:val="3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numbering" Target="numbering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