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Style w:val="Section Number"/>
          <w:rtl w:val="0"/>
          <w:lang w:val="ru-RU"/>
        </w:rPr>
        <w:t>Отчет по лабораторной работе №</w:t>
      </w:r>
      <w:r>
        <w:rPr>
          <w:rStyle w:val="Section Number"/>
          <w:rtl w:val="0"/>
          <w:lang w:val="ru-RU"/>
        </w:rPr>
        <w:t>1</w:t>
      </w:r>
    </w:p>
    <w:p>
      <w:pPr>
        <w:pStyle w:val="Subtitle"/>
      </w:pPr>
      <w:r>
        <w:rPr>
          <w:rStyle w:val="Section Number"/>
          <w:rtl w:val="0"/>
          <w:lang w:val="ru-RU"/>
        </w:rPr>
        <w:t>Основы информационной безопасности</w:t>
      </w:r>
    </w:p>
    <w:p>
      <w:pPr>
        <w:pStyle w:val="Author"/>
      </w:pPr>
      <w:r>
        <w:rPr>
          <w:rStyle w:val="Section Number"/>
          <w:rtl w:val="0"/>
          <w:lang w:val="ru-RU"/>
        </w:rPr>
        <w:t>Гасанова Шакира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НКАбд</w:t>
      </w:r>
      <w:r>
        <w:rPr>
          <w:rStyle w:val="Section Number"/>
          <w:rtl w:val="0"/>
          <w:lang w:val="ru-RU"/>
        </w:rPr>
        <w:t>-0</w:t>
      </w:r>
      <w:r>
        <w:rPr>
          <w:rStyle w:val="Section Number"/>
          <w:rtl w:val="0"/>
          <w:lang w:val="ru-RU"/>
        </w:rPr>
        <w:t>3</w:t>
      </w:r>
      <w:r>
        <w:rPr>
          <w:rStyle w:val="Section Number"/>
          <w:rtl w:val="0"/>
          <w:lang w:val="ru-RU"/>
        </w:rPr>
        <w:t>-2</w:t>
      </w:r>
      <w:r>
        <w:rPr>
          <w:rStyle w:val="Section Number"/>
          <w:rtl w:val="0"/>
          <w:lang w:val="ru-RU"/>
        </w:rPr>
        <w:t>4</w:t>
      </w:r>
    </w:p>
    <w:p>
      <w:pPr>
        <w:pStyle w:val="TOC Heading"/>
      </w:pPr>
      <w:r>
        <w:rPr>
          <w:rStyle w:val="Section Number"/>
          <w:rtl w:val="0"/>
          <w:lang w:val="ru-RU"/>
        </w:rPr>
        <w:t>Содержание</w:t>
      </w:r>
    </w:p>
    <w:p>
      <w:pPr>
        <w:pStyle w:val="Body"/>
      </w:pPr>
      <w:r>
        <w:rPr/>
        <w:fldChar w:fldCharType="begin" w:fldLock="0"/>
      </w:r>
      <w:r>
        <w:instrText xml:space="preserve"> TOC \o 1-1 </w:instrText>
      </w:r>
      <w:r>
        <w:rPr/>
        <w:fldChar w:fldCharType="separate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1 Цель работы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2 Задание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3 Выполнение лабораторной работы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4 Выполнение дополнительного задания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5 Ответы на контрольные вопросы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6 Выводы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16</w:t>
      </w:r>
      <w:r>
        <w:rPr/>
        <w:fldChar w:fldCharType="end" w:fldLock="0"/>
      </w:r>
    </w:p>
    <w:p>
      <w:pPr>
        <w:pStyle w:val="Body"/>
      </w:pPr>
      <w:r>
        <w:rPr/>
        <w:fldChar w:fldCharType="end" w:fldLock="0"/>
      </w:r>
    </w:p>
    <w:p>
      <w:pPr>
        <w:pStyle w:val="Heading"/>
      </w:pPr>
      <w:bookmarkStart w:name="_Toc" w:id="0"/>
      <w:bookmarkStart w:name="цельработы" w:id="1"/>
      <w:r>
        <w:rPr>
          <w:rStyle w:val="Section Number"/>
          <w:rFonts w:cs="Arial Unicode MS" w:eastAsia="Arial Unicode MS"/>
          <w:rtl w:val="0"/>
        </w:rPr>
        <w:t>1</w:t>
        <w:tab/>
      </w:r>
      <w:r>
        <w:rPr>
          <w:rStyle w:val="Section Number"/>
          <w:rFonts w:cs="Arial Unicode MS" w:eastAsia="Arial Unicode MS" w:hint="default"/>
          <w:rtl w:val="0"/>
          <w:lang w:val="ru-RU"/>
        </w:rPr>
        <w:t>Цель работы</w:t>
      </w:r>
      <w:bookmarkEnd w:id="0"/>
    </w:p>
    <w:p>
      <w:pPr>
        <w:pStyle w:val="First Paragraph"/>
      </w:pPr>
      <w:r>
        <w:rPr>
          <w:rStyle w:val="Section Number"/>
          <w:rtl w:val="0"/>
          <w:lang w:val="ru-RU"/>
        </w:rPr>
        <w:t>Целью данной работы является приобретение практических навыков установки операционной системы на виртуальную машину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настройки ми</w:t>
      </w:r>
      <w:r>
        <w:rPr>
          <w:rStyle w:val="Section Number"/>
          <w:rtl w:val="0"/>
          <w:lang w:val="ru-RU"/>
        </w:rPr>
        <w:t xml:space="preserve">- </w:t>
      </w:r>
      <w:r>
        <w:rPr>
          <w:rStyle w:val="Section Number"/>
          <w:rtl w:val="0"/>
          <w:lang w:val="ru-RU"/>
        </w:rPr>
        <w:t>нимально необходимых для дальнейшей работы сервисов</w:t>
      </w:r>
      <w:r>
        <w:rPr>
          <w:rStyle w:val="Section Number"/>
          <w:rtl w:val="0"/>
          <w:lang w:val="ru-RU"/>
        </w:rPr>
        <w:t>.</w:t>
      </w:r>
      <w:bookmarkEnd w:id="1"/>
    </w:p>
    <w:p>
      <w:pPr>
        <w:pStyle w:val="Heading"/>
      </w:pPr>
      <w:bookmarkStart w:name="_Toc1" w:id="2"/>
      <w:bookmarkStart w:name="задание" w:id="3"/>
      <w:r>
        <w:rPr>
          <w:rStyle w:val="Section Number"/>
          <w:rFonts w:cs="Arial Unicode MS" w:eastAsia="Arial Unicode MS"/>
          <w:rtl w:val="0"/>
        </w:rPr>
        <w:t>2</w:t>
        <w:tab/>
      </w:r>
      <w:r>
        <w:rPr>
          <w:rStyle w:val="Section Number"/>
          <w:rFonts w:cs="Arial Unicode MS" w:eastAsia="Arial Unicode MS" w:hint="default"/>
          <w:rtl w:val="0"/>
          <w:lang w:val="ru-RU"/>
        </w:rPr>
        <w:t>Задание</w:t>
      </w:r>
      <w:bookmarkEnd w:id="2"/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>Установка и настройка операционной системы</w:t>
      </w:r>
      <w:r>
        <w:rPr>
          <w:rStyle w:val="Section Number"/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>Найти следующую информацию</w:t>
      </w:r>
      <w:r>
        <w:rPr>
          <w:rStyle w:val="Section Number"/>
          <w:rtl w:val="0"/>
          <w:lang w:val="ru-RU"/>
        </w:rPr>
        <w:t>:</w:t>
      </w:r>
    </w:p>
    <w:p>
      <w:pPr>
        <w:pStyle w:val="Compact"/>
        <w:numPr>
          <w:ilvl w:val="1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Версия ядра </w:t>
      </w:r>
      <w:r>
        <w:rPr>
          <w:rStyle w:val="Section Number"/>
          <w:rtl w:val="0"/>
          <w:lang w:val="ru-RU"/>
        </w:rPr>
        <w:t>Linux (Linux version).</w:t>
      </w:r>
    </w:p>
    <w:p>
      <w:pPr>
        <w:pStyle w:val="Compact"/>
        <w:numPr>
          <w:ilvl w:val="1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Частота процессора </w:t>
      </w:r>
      <w:r>
        <w:rPr>
          <w:rStyle w:val="Section Number"/>
          <w:rtl w:val="0"/>
          <w:lang w:val="ru-RU"/>
        </w:rPr>
        <w:t>(Detected Mhz processor).</w:t>
      </w:r>
    </w:p>
    <w:p>
      <w:pPr>
        <w:pStyle w:val="Compact"/>
        <w:numPr>
          <w:ilvl w:val="1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Модель процессора </w:t>
      </w:r>
      <w:r>
        <w:rPr>
          <w:rStyle w:val="Section Number"/>
          <w:rtl w:val="0"/>
          <w:lang w:val="ru-RU"/>
        </w:rPr>
        <w:t>(CPU0).</w:t>
      </w:r>
    </w:p>
    <w:p>
      <w:pPr>
        <w:pStyle w:val="Compact"/>
        <w:numPr>
          <w:ilvl w:val="1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Объем доступной оперативной памяти </w:t>
      </w:r>
      <w:r>
        <w:rPr>
          <w:rStyle w:val="Section Number"/>
          <w:rtl w:val="0"/>
          <w:lang w:val="ru-RU"/>
        </w:rPr>
        <w:t>(Memory available).</w:t>
      </w:r>
    </w:p>
    <w:p>
      <w:pPr>
        <w:pStyle w:val="Compact"/>
        <w:numPr>
          <w:ilvl w:val="1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Тип обнаруженного гипервизора </w:t>
      </w:r>
      <w:r>
        <w:rPr>
          <w:rStyle w:val="Section Number"/>
          <w:rtl w:val="0"/>
          <w:lang w:val="ru-RU"/>
        </w:rPr>
        <w:t>(Hypervisor detected).</w:t>
      </w:r>
    </w:p>
    <w:p>
      <w:pPr>
        <w:pStyle w:val="Compact"/>
        <w:numPr>
          <w:ilvl w:val="1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>Тип файловой системы корневого раздела</w:t>
      </w:r>
      <w:r>
        <w:rPr>
          <w:rStyle w:val="Section Number"/>
          <w:rtl w:val="0"/>
          <w:lang w:val="ru-RU"/>
        </w:rPr>
        <w:t>.</w:t>
      </w:r>
      <w:bookmarkEnd w:id="3"/>
    </w:p>
    <w:p>
      <w:pPr>
        <w:pStyle w:val="Heading"/>
      </w:pPr>
      <w:bookmarkStart w:name="_Toc2" w:id="4"/>
      <w:bookmarkStart w:name="выполнениелабораторнойработы" w:id="5"/>
      <w:r>
        <w:rPr>
          <w:rStyle w:val="Section Number"/>
          <w:rFonts w:cs="Arial Unicode MS" w:eastAsia="Arial Unicode MS"/>
          <w:rtl w:val="0"/>
        </w:rPr>
        <w:t>3</w:t>
        <w:tab/>
      </w:r>
      <w:r>
        <w:rPr>
          <w:rStyle w:val="Section Number"/>
          <w:rFonts w:cs="Arial Unicode MS" w:eastAsia="Arial Unicode MS" w:hint="default"/>
          <w:rtl w:val="0"/>
          <w:lang w:val="ru-RU"/>
        </w:rPr>
        <w:t>Выполнение лабораторной работы</w:t>
      </w:r>
      <w:bookmarkEnd w:id="4"/>
    </w:p>
    <w:p>
      <w:pPr>
        <w:pStyle w:val="First Paragraph"/>
      </w:pPr>
      <w:r>
        <w:rPr>
          <w:rStyle w:val="Section Number"/>
          <w:rtl w:val="0"/>
          <w:lang w:val="ru-RU"/>
        </w:rPr>
        <w:t>Я выполняю лабораторную работу на домашнем оборудовании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поэтому создаю новую виртуальную машину в </w:t>
      </w:r>
      <w:r>
        <w:rPr>
          <w:rStyle w:val="Section Number"/>
          <w:rtl w:val="0"/>
          <w:lang w:val="ru-RU"/>
        </w:rPr>
        <w:t xml:space="preserve">VirtualBox, </w:t>
      </w:r>
      <w:r>
        <w:rPr>
          <w:rStyle w:val="Section Number"/>
          <w:rtl w:val="0"/>
          <w:lang w:val="ru-RU"/>
        </w:rPr>
        <w:t>выбираю имя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местоположение и образ </w:t>
      </w:r>
      <w:r>
        <w:rPr>
          <w:rStyle w:val="Section Number"/>
          <w:rtl w:val="0"/>
          <w:lang w:val="ru-RU"/>
        </w:rPr>
        <w:t xml:space="preserve">ISO, </w:t>
      </w:r>
      <w:r>
        <w:rPr>
          <w:rStyle w:val="Section Number"/>
          <w:rtl w:val="0"/>
          <w:lang w:val="ru-RU"/>
        </w:rPr>
        <w:t xml:space="preserve">устанавливать будем операционную систему </w:t>
      </w:r>
      <w:r>
        <w:rPr>
          <w:rStyle w:val="Section Number"/>
          <w:rtl w:val="0"/>
          <w:lang w:val="ru-RU"/>
        </w:rPr>
        <w:t>Rocku DVD 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188015"/>
            <wp:effectExtent l="0" t="0" r="0" b="0"/>
            <wp:docPr id="1073741825" name="officeArt object" descr="Окно создания виртуальной машин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Окно создания виртуальной машины" descr="Окно создания виртуальной машины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1880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Окно создания виртуальной машины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Предварительно выбираю имя пользователя и имя хоста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2).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127912"/>
            <wp:effectExtent l="0" t="0" r="0" b="0"/>
            <wp:docPr id="1073741826" name="officeArt object" descr="Окно установки гостевой О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Окно установки гостевой ОС" descr="Окно установки гостевой ОС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1279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Окно установки гостевой ОС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Выставляю основной памяти размер </w:t>
      </w:r>
      <w:r>
        <w:rPr>
          <w:rStyle w:val="Section Number"/>
          <w:rtl w:val="0"/>
          <w:lang w:val="ru-RU"/>
        </w:rPr>
        <w:t xml:space="preserve">2048 </w:t>
      </w:r>
      <w:r>
        <w:rPr>
          <w:rStyle w:val="Section Number"/>
          <w:rtl w:val="0"/>
          <w:lang w:val="ru-RU"/>
        </w:rPr>
        <w:t>Мб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выбираю </w:t>
      </w:r>
      <w:r>
        <w:rPr>
          <w:rStyle w:val="Section Number"/>
          <w:rtl w:val="0"/>
          <w:lang w:val="ru-RU"/>
        </w:rPr>
        <w:t xml:space="preserve">3 </w:t>
      </w:r>
      <w:r>
        <w:rPr>
          <w:rStyle w:val="Section Number"/>
          <w:rtl w:val="0"/>
          <w:lang w:val="ru-RU"/>
        </w:rPr>
        <w:t>процессора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чтобы ничего не висло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3).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168303"/>
            <wp:effectExtent l="0" t="0" r="0" b="0"/>
            <wp:docPr id="1073741827" name="officeArt object" descr="Окно выбора основных характеристик для гостевой О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Окно выбора основных характеристик для гостевой ОС" descr="Окно выбора основных характеристик для гостевой ОС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1683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Окно выбора основных характеристик для гостевой ОС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Выделаю </w:t>
      </w:r>
      <w:r>
        <w:rPr>
          <w:rStyle w:val="Section Number"/>
          <w:rtl w:val="0"/>
          <w:lang w:val="ru-RU"/>
        </w:rPr>
        <w:t xml:space="preserve">40 </w:t>
      </w:r>
      <w:r>
        <w:rPr>
          <w:rStyle w:val="Section Number"/>
          <w:rtl w:val="0"/>
          <w:lang w:val="ru-RU"/>
        </w:rPr>
        <w:t xml:space="preserve">Гб памяти на виртуальном жестком диске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4).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171522"/>
            <wp:effectExtent l="0" t="0" r="0" b="0"/>
            <wp:docPr id="1073741828" name="officeArt object" descr="Окно выбора объема памят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Окно выбора объема памяти" descr="Окно выбора объема памяти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1715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Окно выбора объема памяти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Соглашаюсь с проставленными настройками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5).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736051"/>
            <wp:effectExtent l="0" t="0" r="0" b="0"/>
            <wp:docPr id="1073741829" name="officeArt object" descr="Итоговые настройк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Итоговые настройки" descr="Итоговые настройки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7360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Итоговые настройки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Начинается загрузка операционной системы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6).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517603"/>
            <wp:effectExtent l="0" t="0" r="0" b="0"/>
            <wp:docPr id="1073741830" name="officeArt object" descr="Загруза операционной системы Rock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Загруза операционной системы Rocky" descr="Загруза операционной системы Rocky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5176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 xml:space="preserve">Загруза операционной системы </w:t>
      </w:r>
      <w:r>
        <w:rPr>
          <w:rStyle w:val="Section Number"/>
          <w:rtl w:val="0"/>
          <w:lang w:val="ru-RU"/>
        </w:rPr>
        <w:t>Rocky</w:t>
      </w:r>
    </w:p>
    <w:p>
      <w:pPr>
        <w:pStyle w:val="Body Text"/>
      </w:pPr>
      <w:r>
        <w:rPr>
          <w:rStyle w:val="Section Number"/>
          <w:rtl w:val="0"/>
          <w:lang w:val="ru-RU"/>
        </w:rPr>
        <w:t>При этом должен быть подключен в носителях образ диска</w:t>
      </w:r>
      <w:r>
        <w:rPr>
          <w:rStyle w:val="Section Number"/>
          <w:rtl w:val="0"/>
          <w:lang w:val="ru-RU"/>
        </w:rPr>
        <w:t>! 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7).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1531127"/>
            <wp:effectExtent l="0" t="0" r="0" b="0"/>
            <wp:docPr id="1073741831" name="officeArt object" descr="Подключенные носител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Подключенные носители" descr="Подключенные носители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5311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Подключенные носители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Выбираю язык установки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8).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361776"/>
            <wp:effectExtent l="0" t="0" r="0" b="0"/>
            <wp:docPr id="1073741832" name="officeArt object" descr="Выбор языка установк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Выбор языка установки" descr="Выбор языка установки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3617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Выбор языка установки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В обзоре установки будем проверять все настройки и менять на нужные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9).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319834"/>
            <wp:effectExtent l="0" t="0" r="0" b="0"/>
            <wp:docPr id="1073741833" name="officeArt object" descr="Окно настрое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Окно настроек" descr="Окно настроек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3198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Окно настроек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Язык раскладки должен быть русский и английский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10).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360123"/>
            <wp:effectExtent l="0" t="0" r="0" b="0"/>
            <wp:docPr id="1073741834" name="officeArt object" descr="Выбор раскладк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Выбор раскладки" descr="Выбор раскладки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3601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Выбор раскладки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Часовой пояс поменяла на московское время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11).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338973"/>
            <wp:effectExtent l="0" t="0" r="0" b="0"/>
            <wp:docPr id="1073741835" name="officeArt object" descr="Изменение часового пояс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Изменение часового пояса" descr="Изменение часового пояса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3389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Изменение часового пояса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Установила пароль для администратора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12).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348119"/>
            <wp:effectExtent l="0" t="0" r="0" b="0"/>
            <wp:docPr id="1073741836" name="officeArt object" descr="Настройка аккаунта ro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Настройка аккаунта root" descr="Настройка аккаунта root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3481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 xml:space="preserve">Настройка аккаунта </w:t>
      </w:r>
      <w:r>
        <w:rPr>
          <w:rStyle w:val="Section Number"/>
          <w:rtl w:val="0"/>
          <w:lang w:val="ru-RU"/>
        </w:rPr>
        <w:t>root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Для пользователя так же сделала пароль и сделала этого пользователя администратором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13).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334718"/>
            <wp:effectExtent l="0" t="0" r="0" b="0"/>
            <wp:docPr id="1073741837" name="officeArt object" descr="Настройка пользовател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Настройка пользователя" descr="Настройка пользователя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33471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Настройка пользователя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В соответствии с требованием лабораторной работы выбираю окружение сервер с </w:t>
      </w:r>
      <w:r>
        <w:rPr>
          <w:rStyle w:val="Section Number"/>
          <w:rtl w:val="0"/>
          <w:lang w:val="ru-RU"/>
        </w:rPr>
        <w:t xml:space="preserve">GUB </w:t>
      </w:r>
      <w:r>
        <w:rPr>
          <w:rStyle w:val="Section Number"/>
          <w:rtl w:val="0"/>
          <w:lang w:val="ru-RU"/>
        </w:rPr>
        <w:t xml:space="preserve">и средства разработки в дополнительном программном обеспечении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14).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329610"/>
            <wp:effectExtent l="0" t="0" r="0" b="0"/>
            <wp:docPr id="1073741838" name="officeArt object" descr="Выбор окружен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Выбор окружения" descr="Выбор окружения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3296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Выбор окружения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Отключаю </w:t>
      </w:r>
      <w:r>
        <w:rPr>
          <w:rStyle w:val="Section Number"/>
          <w:rtl w:val="0"/>
          <w:lang w:val="ru-RU"/>
        </w:rPr>
        <w:t>kdump 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15).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868123"/>
            <wp:effectExtent l="0" t="0" r="0" b="0"/>
            <wp:docPr id="1073741839" name="officeArt object" descr="Отключение kdu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Отключение kdump" descr="Отключение kdump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8681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 xml:space="preserve">Отключение </w:t>
      </w:r>
      <w:r>
        <w:rPr>
          <w:rStyle w:val="Section Number"/>
          <w:rtl w:val="0"/>
          <w:lang w:val="ru-RU"/>
        </w:rPr>
        <w:t>kdump</w:t>
      </w:r>
    </w:p>
    <w:p>
      <w:pPr>
        <w:pStyle w:val="Body Text"/>
      </w:pPr>
      <w:r>
        <w:rPr>
          <w:rStyle w:val="Section Number"/>
          <w:rtl w:val="0"/>
          <w:lang w:val="ru-RU"/>
        </w:rPr>
        <w:t>Проверяю сеть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указываю имя узла в соответствии с соглашением об именовании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16).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348210"/>
            <wp:effectExtent l="0" t="0" r="0" b="0"/>
            <wp:docPr id="1073741840" name="officeArt object" descr="Выбор сет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Выбор сети" descr="Выбор сети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3482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Выбор сети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Начало установки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17).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351128"/>
            <wp:effectExtent l="0" t="0" r="0" b="0"/>
            <wp:docPr id="1073741841" name="officeArt object" descr="Установк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Установка" descr="Установка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3511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Установка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После заврешения установки образ диска сам пропадет из носителей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18).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499486"/>
            <wp:effectExtent l="0" t="0" r="0" b="0"/>
            <wp:docPr id="1073741842" name="officeArt object" descr="Проверка носителе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Проверка носителей" descr="Проверка носителей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4994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Проверка носителей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После установки при запуске операционной системы появляется окно выбора пользователя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19).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334711"/>
            <wp:effectExtent l="0" t="0" r="0" b="0"/>
            <wp:docPr id="1073741843" name="officeArt object" descr="Окно входа в операционную систему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Окно входа в операционную систему" descr="Окно входа в операционную систему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3347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Окно входа в операционную систему</w:t>
      </w:r>
      <w:bookmarkEnd w:id="5"/>
    </w:p>
    <w:p>
      <w:pPr>
        <w:pStyle w:val="Heading"/>
      </w:pPr>
      <w:bookmarkStart w:name="_Toc3" w:id="6"/>
      <w:bookmarkStart w:name="выполнениедополнительногозадания" w:id="7"/>
      <w:r>
        <w:rPr>
          <w:rStyle w:val="Section Number"/>
          <w:rFonts w:cs="Arial Unicode MS" w:eastAsia="Arial Unicode MS"/>
          <w:rtl w:val="0"/>
        </w:rPr>
        <w:t>4</w:t>
        <w:tab/>
      </w:r>
      <w:r>
        <w:rPr>
          <w:rStyle w:val="Section Number"/>
          <w:rFonts w:cs="Arial Unicode MS" w:eastAsia="Arial Unicode MS" w:hint="default"/>
          <w:rtl w:val="0"/>
          <w:lang w:val="ru-RU"/>
        </w:rPr>
        <w:t>Выполнение дополнительного задания</w:t>
      </w:r>
      <w:bookmarkEnd w:id="6"/>
    </w:p>
    <w:p>
      <w:pPr>
        <w:pStyle w:val="First Paragraph"/>
      </w:pPr>
      <w:r>
        <w:rPr>
          <w:rStyle w:val="Section Number"/>
          <w:rtl w:val="0"/>
          <w:lang w:val="ru-RU"/>
        </w:rPr>
        <w:t>Открываю терминал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в нем прописываю </w:t>
      </w:r>
      <w:r>
        <w:rPr>
          <w:rStyle w:val="Section Number"/>
          <w:rtl w:val="0"/>
          <w:lang w:val="ru-RU"/>
        </w:rPr>
        <w:t>dmesg | less 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20).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525805"/>
            <wp:effectExtent l="0" t="0" r="0" b="0"/>
            <wp:docPr id="1073741844" name="officeArt object" descr="Окно термина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Окно терминала" descr="Окно терминала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5258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Окно терминала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Версия ядра </w:t>
      </w:r>
      <w:r>
        <w:rPr>
          <w:rStyle w:val="Section Number"/>
          <w:rtl w:val="0"/>
          <w:lang w:val="ru-RU"/>
        </w:rPr>
        <w:t>5.14.0-362.8.1.el9_3.x86_64 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21).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581069"/>
            <wp:effectExtent l="0" t="0" r="0" b="0"/>
            <wp:docPr id="1073741845" name="officeArt object" descr="Версия ядр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Версия ядра" descr="Версия ядра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810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Версия ядра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Частота процессора </w:t>
      </w:r>
      <w:r>
        <w:rPr>
          <w:rStyle w:val="Section Number"/>
          <w:rtl w:val="0"/>
          <w:lang w:val="ru-RU"/>
        </w:rPr>
        <w:t xml:space="preserve">1993 </w:t>
      </w:r>
      <w:r>
        <w:rPr>
          <w:rStyle w:val="Section Number"/>
          <w:rtl w:val="0"/>
          <w:lang w:val="ru-RU"/>
        </w:rPr>
        <w:t xml:space="preserve">МГц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22).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744454"/>
            <wp:effectExtent l="0" t="0" r="0" b="0"/>
            <wp:docPr id="1073741846" name="officeArt object" descr="Частота процессор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Частота процессора" descr="Частота процессора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74445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Частота процессора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Модель процессора </w:t>
      </w:r>
      <w:r>
        <w:rPr>
          <w:rStyle w:val="Section Number"/>
          <w:rtl w:val="0"/>
          <w:lang w:val="ru-RU"/>
        </w:rPr>
        <w:t>Intel Core i7-8550U 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23).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498221"/>
            <wp:effectExtent l="0" t="0" r="0" b="0"/>
            <wp:docPr id="1073741847" name="officeArt object" descr="Модель процессор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Модель процессора" descr="Модель процессора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982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Модель процессора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Доступно </w:t>
      </w:r>
      <w:r>
        <w:rPr>
          <w:rStyle w:val="Section Number"/>
          <w:rtl w:val="0"/>
          <w:lang w:val="ru-RU"/>
        </w:rPr>
        <w:t xml:space="preserve">260860 </w:t>
      </w:r>
      <w:r>
        <w:rPr>
          <w:rStyle w:val="Section Number"/>
          <w:rtl w:val="0"/>
          <w:lang w:val="ru-RU"/>
        </w:rPr>
        <w:t xml:space="preserve">Кб из </w:t>
      </w:r>
      <w:r>
        <w:rPr>
          <w:rStyle w:val="Section Number"/>
          <w:rtl w:val="0"/>
          <w:lang w:val="ru-RU"/>
        </w:rPr>
        <w:t xml:space="preserve">2096696 </w:t>
      </w:r>
      <w:r>
        <w:rPr>
          <w:rStyle w:val="Section Number"/>
          <w:rtl w:val="0"/>
          <w:lang w:val="ru-RU"/>
        </w:rPr>
        <w:t xml:space="preserve">Кб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24).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1654431"/>
            <wp:effectExtent l="0" t="0" r="0" b="0"/>
            <wp:docPr id="1073741848" name="officeArt object" descr="Объем доступной оперативной памят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Объем доступной оперативной памяти" descr="Объем доступной оперативной памяти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6544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Объем доступной оперативной памяти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Обнаруженный гипервизор типа </w:t>
      </w:r>
      <w:r>
        <w:rPr>
          <w:rStyle w:val="Section Number"/>
          <w:rtl w:val="0"/>
          <w:lang w:val="ru-RU"/>
        </w:rPr>
        <w:t>KVM 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25).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703678"/>
            <wp:effectExtent l="0" t="0" r="0" b="0"/>
            <wp:docPr id="1073741849" name="officeArt object" descr="Тип обнаруженного гипервизор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Тип обнаруженного гипервизора" descr="Тип обнаруженного гипервизора"/>
                    <pic:cNvPicPr>
                      <a:picLocks noChangeAspect="1"/>
                    </pic:cNvPicPr>
                  </pic:nvPicPr>
                  <pic:blipFill>
                    <a:blip r:embed="rId2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70367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Тип обнаруженного гипервизора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sudo fdish -l </w:t>
      </w:r>
      <w:r>
        <w:rPr>
          <w:rStyle w:val="Section Number"/>
          <w:rtl w:val="0"/>
          <w:lang w:val="ru-RU"/>
        </w:rPr>
        <w:t>показывает тип файловой системы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типа </w:t>
      </w:r>
      <w:r>
        <w:rPr>
          <w:rStyle w:val="Section Number"/>
          <w:rtl w:val="0"/>
          <w:lang w:val="ru-RU"/>
        </w:rPr>
        <w:t>Linux, Linux LVM 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26).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040175"/>
            <wp:effectExtent l="0" t="0" r="0" b="0"/>
            <wp:docPr id="1073741850" name="officeArt object" descr="Тип файловой систем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Тип файловой системы" descr="Тип файловой системы"/>
                    <pic:cNvPicPr>
                      <a:picLocks noChangeAspect="1"/>
                    </pic:cNvPicPr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0401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Тип файловой системы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Далее показана последовательно монтирования файловых систем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27).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1853533"/>
            <wp:effectExtent l="0" t="0" r="0" b="0"/>
            <wp:docPr id="1073741851" name="officeArt object" descr="Последовательность монтирования файловых систем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1" name="Последовательность монтирования файловых систем" descr="Последовательность монтирования файловых систем"/>
                    <pic:cNvPicPr>
                      <a:picLocks noChangeAspect="1"/>
                    </pic:cNvPicPr>
                  </pic:nvPicPr>
                  <pic:blipFill>
                    <a:blip r:embed="rId3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85353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Последовательность монтирования файловых систем</w:t>
      </w:r>
      <w:bookmarkEnd w:id="7"/>
    </w:p>
    <w:p>
      <w:pPr>
        <w:pStyle w:val="Heading"/>
      </w:pPr>
      <w:bookmarkStart w:name="_Toc4" w:id="8"/>
      <w:bookmarkStart w:name="ответынаконтрольныевопросы" w:id="9"/>
      <w:r>
        <w:rPr>
          <w:rStyle w:val="Section Number"/>
          <w:rFonts w:cs="Arial Unicode MS" w:eastAsia="Arial Unicode MS"/>
          <w:rtl w:val="0"/>
        </w:rPr>
        <w:t>5</w:t>
        <w:tab/>
      </w:r>
      <w:r>
        <w:rPr>
          <w:rStyle w:val="Section Number"/>
          <w:rFonts w:cs="Arial Unicode MS" w:eastAsia="Arial Unicode MS" w:hint="default"/>
          <w:rtl w:val="0"/>
          <w:lang w:val="ru-RU"/>
        </w:rPr>
        <w:t>Ответы на контрольные вопросы</w:t>
      </w:r>
      <w:bookmarkEnd w:id="8"/>
    </w:p>
    <w:p>
      <w:pPr>
        <w:pStyle w:val="Body"/>
        <w:numPr>
          <w:ilvl w:val="0"/>
          <w:numId w:val="3"/>
        </w:numPr>
        <w:rPr>
          <w:lang w:val="ru-RU"/>
        </w:rPr>
      </w:pPr>
      <w:r>
        <w:rPr>
          <w:rStyle w:val="Section Number"/>
          <w:rtl w:val="0"/>
          <w:lang w:val="ru-RU"/>
        </w:rPr>
        <w:t>Учетная запись содержит необходимые для идентификации пользователя при подключении к системе данные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а так же информацию для авторизации и учета</w:t>
      </w:r>
      <w:r>
        <w:rPr>
          <w:rStyle w:val="Section Number"/>
          <w:rtl w:val="0"/>
        </w:rPr>
        <w:t xml:space="preserve">: </w:t>
      </w:r>
      <w:r>
        <w:rPr>
          <w:rStyle w:val="Section Number"/>
          <w:rtl w:val="0"/>
        </w:rPr>
        <w:t xml:space="preserve">системного имени </w:t>
      </w:r>
      <w:r>
        <w:rPr>
          <w:rStyle w:val="Section Number"/>
          <w:rtl w:val="0"/>
          <w:lang w:val="en-US"/>
        </w:rPr>
        <w:t>(user name) (</w:t>
      </w:r>
      <w:r>
        <w:rPr>
          <w:rStyle w:val="Section Number"/>
          <w:rtl w:val="0"/>
          <w:lang w:val="ru-RU"/>
        </w:rPr>
        <w:t>оно может содержать только латинские буквы и знак нижнее подчеркивание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еще оно должно быть уникальным</w:t>
      </w:r>
      <w:r>
        <w:rPr>
          <w:rStyle w:val="Section Number"/>
          <w:rtl w:val="0"/>
        </w:rPr>
        <w:t xml:space="preserve">), </w:t>
      </w:r>
      <w:r>
        <w:rPr>
          <w:rStyle w:val="Section Number"/>
          <w:rtl w:val="0"/>
          <w:lang w:val="ru-RU"/>
        </w:rPr>
        <w:t xml:space="preserve">идентификатор пользователя </w:t>
      </w:r>
      <w:r>
        <w:rPr>
          <w:rStyle w:val="Section Number"/>
          <w:rtl w:val="0"/>
        </w:rPr>
        <w:t>(UID) (</w:t>
      </w:r>
      <w:r>
        <w:rPr>
          <w:rStyle w:val="Section Number"/>
          <w:rtl w:val="0"/>
          <w:lang w:val="ru-RU"/>
        </w:rPr>
        <w:t>уникальный идентификатор пользователя в системе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целое положительное число</w:t>
      </w:r>
      <w:r>
        <w:rPr>
          <w:rStyle w:val="Section Number"/>
          <w:rtl w:val="0"/>
        </w:rPr>
        <w:t xml:space="preserve">), </w:t>
      </w:r>
      <w:r>
        <w:rPr>
          <w:rStyle w:val="Section Number"/>
          <w:rtl w:val="0"/>
          <w:lang w:val="ru-RU"/>
        </w:rPr>
        <w:t xml:space="preserve">идентификатор группы </w:t>
      </w:r>
      <w:r>
        <w:rPr>
          <w:rStyle w:val="Section Number"/>
          <w:rtl w:val="0"/>
        </w:rPr>
        <w:t>(CID) (</w:t>
      </w:r>
      <w:r>
        <w:rPr>
          <w:rStyle w:val="Section Number"/>
          <w:rtl w:val="0"/>
          <w:lang w:val="ru-RU"/>
        </w:rPr>
        <w:t>группа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</w:rPr>
        <w:t>к к</w:t>
      </w:r>
      <w:r>
        <w:rPr>
          <w:rStyle w:val="Section Number"/>
          <w:rtl w:val="0"/>
        </w:rPr>
        <w:t>-</w:t>
      </w:r>
      <w:r>
        <w:rPr>
          <w:rStyle w:val="Section Number"/>
          <w:rtl w:val="0"/>
          <w:lang w:val="ru-RU"/>
        </w:rPr>
        <w:t>рой относится пользователь</w:t>
      </w:r>
      <w:r>
        <w:rPr>
          <w:rStyle w:val="Section Number"/>
          <w:rtl w:val="0"/>
        </w:rPr>
        <w:t xml:space="preserve">. </w:t>
      </w:r>
      <w:r>
        <w:rPr>
          <w:rStyle w:val="Section Number"/>
          <w:rtl w:val="0"/>
          <w:lang w:val="ru-RU"/>
        </w:rPr>
        <w:t>Она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как минимум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</w:rPr>
        <w:t>одна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 xml:space="preserve">по умолчанию </w:t>
      </w:r>
      <w:r>
        <w:rPr>
          <w:rStyle w:val="Section Number"/>
          <w:rtl w:val="0"/>
          <w:lang w:val="ru-RU"/>
        </w:rPr>
        <w:t xml:space="preserve">- </w:t>
      </w:r>
      <w:r>
        <w:rPr>
          <w:rStyle w:val="Section Number"/>
          <w:rtl w:val="0"/>
        </w:rPr>
        <w:t>одна</w:t>
      </w:r>
      <w:r>
        <w:rPr>
          <w:rStyle w:val="Section Number"/>
          <w:rtl w:val="0"/>
        </w:rPr>
        <w:t xml:space="preserve">), </w:t>
      </w:r>
      <w:r>
        <w:rPr>
          <w:rStyle w:val="Section Number"/>
          <w:rtl w:val="0"/>
          <w:lang w:val="ru-RU"/>
        </w:rPr>
        <w:t xml:space="preserve">полное имя </w:t>
      </w:r>
      <w:r>
        <w:rPr>
          <w:rStyle w:val="Section Number"/>
          <w:rtl w:val="0"/>
          <w:lang w:val="en-US"/>
        </w:rPr>
        <w:t>(full name) (</w:t>
      </w:r>
      <w:r>
        <w:rPr>
          <w:rStyle w:val="Section Number"/>
          <w:rtl w:val="0"/>
          <w:lang w:val="ru-RU"/>
        </w:rPr>
        <w:t>Могут быть ФИО</w:t>
      </w:r>
      <w:r>
        <w:rPr>
          <w:rStyle w:val="Section Number"/>
          <w:rtl w:val="0"/>
        </w:rPr>
        <w:t xml:space="preserve">), </w:t>
      </w:r>
      <w:r>
        <w:rPr>
          <w:rStyle w:val="Section Number"/>
          <w:rtl w:val="0"/>
          <w:lang w:val="ru-RU"/>
        </w:rPr>
        <w:t xml:space="preserve">домашний каталог </w:t>
      </w:r>
      <w:r>
        <w:rPr>
          <w:rStyle w:val="Section Number"/>
          <w:rtl w:val="0"/>
          <w:lang w:val="en-US"/>
        </w:rPr>
        <w:t>(home directory) (</w:t>
      </w:r>
      <w:r>
        <w:rPr>
          <w:rStyle w:val="Section Number"/>
          <w:rtl w:val="0"/>
        </w:rPr>
        <w:t>каталог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</w:rPr>
        <w:t>в к</w:t>
      </w:r>
      <w:r>
        <w:rPr>
          <w:rStyle w:val="Section Number"/>
          <w:rtl w:val="0"/>
        </w:rPr>
        <w:t>-</w:t>
      </w:r>
      <w:r>
        <w:rPr>
          <w:rStyle w:val="Section Number"/>
          <w:rtl w:val="0"/>
          <w:lang w:val="ru-RU"/>
        </w:rPr>
        <w:t>рый попадает пользователь после входа в систему и в к</w:t>
      </w:r>
      <w:r>
        <w:rPr>
          <w:rStyle w:val="Section Number"/>
          <w:rtl w:val="0"/>
        </w:rPr>
        <w:t>-</w:t>
      </w:r>
      <w:r>
        <w:rPr>
          <w:rStyle w:val="Section Number"/>
          <w:rtl w:val="0"/>
          <w:lang w:val="ru-RU"/>
        </w:rPr>
        <w:t>ром хранятся его данные</w:t>
      </w:r>
      <w:r>
        <w:rPr>
          <w:rStyle w:val="Section Number"/>
          <w:rtl w:val="0"/>
        </w:rPr>
        <w:t xml:space="preserve">), </w:t>
      </w:r>
      <w:r>
        <w:rPr>
          <w:rStyle w:val="Section Number"/>
          <w:rtl w:val="0"/>
          <w:lang w:val="ru-RU"/>
        </w:rPr>
        <w:t xml:space="preserve">начальная оболочка </w:t>
      </w:r>
      <w:r>
        <w:rPr>
          <w:rStyle w:val="Section Number"/>
          <w:rtl w:val="0"/>
          <w:lang w:val="en-US"/>
        </w:rPr>
        <w:t>(login shell) (</w:t>
      </w:r>
      <w:r>
        <w:rPr>
          <w:rStyle w:val="Section Number"/>
          <w:rtl w:val="0"/>
          <w:lang w:val="ru-RU"/>
        </w:rPr>
        <w:t>командная оболочка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</w:rPr>
        <w:t>к</w:t>
      </w:r>
      <w:r>
        <w:rPr>
          <w:rStyle w:val="Section Number"/>
          <w:rtl w:val="0"/>
        </w:rPr>
        <w:t>-</w:t>
      </w:r>
      <w:r>
        <w:rPr>
          <w:rStyle w:val="Section Number"/>
          <w:rtl w:val="0"/>
          <w:lang w:val="ru-RU"/>
        </w:rPr>
        <w:t>рая запускается при входе в систему</w:t>
      </w:r>
      <w:r>
        <w:rPr>
          <w:rStyle w:val="Section Number"/>
          <w:rtl w:val="0"/>
        </w:rPr>
        <w:t>).</w:t>
      </w:r>
    </w:p>
    <w:p>
      <w:pPr>
        <w:pStyle w:val="Body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>Для получения справки по команде</w:t>
      </w:r>
      <w:r>
        <w:rPr>
          <w:rStyle w:val="Section Number"/>
          <w:rtl w:val="0"/>
        </w:rPr>
        <w:t xml:space="preserve">:  </w:t>
      </w:r>
      <w:r>
        <w:rPr>
          <w:rStyle w:val="Section Number"/>
          <w:rtl w:val="0"/>
          <w:lang w:val="en-US"/>
        </w:rPr>
        <w:t>—</w:t>
      </w:r>
      <w:r>
        <w:rPr>
          <w:rStyle w:val="Section Number"/>
          <w:rtl w:val="0"/>
          <w:lang w:val="nl-NL"/>
        </w:rPr>
        <w:t xml:space="preserve">help; </w:t>
      </w:r>
      <w:r>
        <w:rPr>
          <w:rStyle w:val="Section Number"/>
          <w:rtl w:val="0"/>
          <w:lang w:val="ru-RU"/>
        </w:rPr>
        <w:t xml:space="preserve">для перемещения по файловой системе </w:t>
      </w:r>
      <w:r>
        <w:rPr>
          <w:rStyle w:val="Section Number"/>
          <w:rtl w:val="0"/>
          <w:lang w:val="it-IT"/>
        </w:rPr>
        <w:t xml:space="preserve">- cd; </w:t>
      </w:r>
      <w:r>
        <w:rPr>
          <w:rStyle w:val="Section Number"/>
          <w:rtl w:val="0"/>
        </w:rPr>
        <w:t xml:space="preserve">для просмотра содержимого каталога </w:t>
      </w:r>
      <w:r>
        <w:rPr>
          <w:rStyle w:val="Section Number"/>
          <w:rtl w:val="0"/>
          <w:lang w:val="es-ES_tradnl"/>
        </w:rPr>
        <w:t xml:space="preserve">- ls; </w:t>
      </w:r>
      <w:r>
        <w:rPr>
          <w:rStyle w:val="Section Number"/>
          <w:rtl w:val="0"/>
          <w:lang w:val="ru-RU"/>
        </w:rPr>
        <w:t xml:space="preserve">для определения объёма каталога </w:t>
      </w:r>
      <w:r>
        <w:rPr>
          <w:rStyle w:val="Section Number"/>
          <w:rtl w:val="0"/>
          <w:lang w:val="fr-FR"/>
        </w:rPr>
        <w:t xml:space="preserve">- du ; </w:t>
      </w:r>
      <w:r>
        <w:rPr>
          <w:rStyle w:val="Section Number"/>
          <w:rtl w:val="0"/>
          <w:lang w:val="ru-RU"/>
        </w:rPr>
        <w:t xml:space="preserve">для создания </w:t>
      </w:r>
      <w:r>
        <w:rPr>
          <w:rStyle w:val="Section Number"/>
          <w:rtl w:val="0"/>
        </w:rPr>
        <w:t xml:space="preserve">/ </w:t>
      </w:r>
      <w:r>
        <w:rPr>
          <w:rStyle w:val="Section Number"/>
          <w:rtl w:val="0"/>
          <w:lang w:val="ru-RU"/>
        </w:rPr>
        <w:t xml:space="preserve">удаления каталогов </w:t>
      </w:r>
      <w:r>
        <w:rPr>
          <w:rStyle w:val="Section Number"/>
          <w:rtl w:val="0"/>
        </w:rPr>
        <w:t xml:space="preserve">- mkdir/rmdir; </w:t>
      </w:r>
      <w:r>
        <w:rPr>
          <w:rStyle w:val="Section Number"/>
          <w:rtl w:val="0"/>
          <w:lang w:val="ru-RU"/>
        </w:rPr>
        <w:t xml:space="preserve">для создания </w:t>
      </w:r>
      <w:r>
        <w:rPr>
          <w:rStyle w:val="Section Number"/>
          <w:rtl w:val="0"/>
        </w:rPr>
        <w:t xml:space="preserve">/ </w:t>
      </w:r>
      <w:r>
        <w:rPr>
          <w:rStyle w:val="Section Number"/>
          <w:rtl w:val="0"/>
          <w:lang w:val="ru-RU"/>
        </w:rPr>
        <w:t xml:space="preserve">удаления файлов </w:t>
      </w:r>
      <w:r>
        <w:rPr>
          <w:rStyle w:val="Section Number"/>
          <w:rtl w:val="0"/>
          <w:lang w:val="en-US"/>
        </w:rPr>
        <w:t xml:space="preserve">- touch/rm; </w:t>
      </w:r>
      <w:r>
        <w:rPr>
          <w:rStyle w:val="Section Number"/>
          <w:rtl w:val="0"/>
          <w:lang w:val="ru-RU"/>
        </w:rPr>
        <w:t xml:space="preserve">для задания определённых прав на файл </w:t>
      </w:r>
      <w:r>
        <w:rPr>
          <w:rStyle w:val="Section Number"/>
          <w:rtl w:val="0"/>
        </w:rPr>
        <w:t xml:space="preserve">/ </w:t>
      </w:r>
      <w:r>
        <w:rPr>
          <w:rStyle w:val="Section Number"/>
          <w:rtl w:val="0"/>
        </w:rPr>
        <w:t xml:space="preserve">каталог </w:t>
      </w:r>
      <w:r>
        <w:rPr>
          <w:rStyle w:val="Section Number"/>
          <w:rtl w:val="0"/>
          <w:lang w:val="it-IT"/>
        </w:rPr>
        <w:t xml:space="preserve">- chmod; </w:t>
      </w:r>
      <w:r>
        <w:rPr>
          <w:rStyle w:val="Section Number"/>
          <w:rtl w:val="0"/>
          <w:lang w:val="ru-RU"/>
        </w:rPr>
        <w:t xml:space="preserve">для просмотра истории команд </w:t>
      </w:r>
      <w:r>
        <w:rPr>
          <w:rStyle w:val="Section Number"/>
          <w:rtl w:val="0"/>
          <w:lang w:val="en-US"/>
        </w:rPr>
        <w:t>- history</w:t>
      </w:r>
    </w:p>
    <w:p>
      <w:pPr>
        <w:pStyle w:val="Body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Файловая система </w:t>
      </w:r>
      <w:r>
        <w:rPr>
          <w:rStyle w:val="Section Number"/>
          <w:rtl w:val="0"/>
          <w:lang w:val="ru-RU"/>
        </w:rPr>
        <w:t xml:space="preserve">- </w:t>
      </w:r>
      <w:r>
        <w:rPr>
          <w:rStyle w:val="Section Number"/>
          <w:rtl w:val="0"/>
          <w:lang w:val="ru-RU"/>
        </w:rPr>
        <w:t>это порядок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определяющий способ организации и хранения и именования данных на различных носителях информации</w:t>
      </w:r>
      <w:r>
        <w:rPr>
          <w:rStyle w:val="Section Number"/>
          <w:rtl w:val="0"/>
        </w:rPr>
        <w:t xml:space="preserve">. </w:t>
      </w:r>
      <w:r>
        <w:rPr>
          <w:rStyle w:val="Section Number"/>
          <w:rtl w:val="0"/>
          <w:lang w:val="ru-RU"/>
        </w:rPr>
        <w:t>Примеры</w:t>
      </w:r>
      <w:r>
        <w:rPr>
          <w:rStyle w:val="Section Number"/>
          <w:rtl w:val="0"/>
          <w:lang w:val="de-DE"/>
        </w:rPr>
        <w:t xml:space="preserve">: FAT32 </w:t>
      </w:r>
      <w:r>
        <w:rPr>
          <w:rStyle w:val="Section Number"/>
          <w:rtl w:val="0"/>
          <w:lang w:val="ru-RU"/>
        </w:rPr>
        <w:t>представляет собой пространство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разделенное на три части</w:t>
      </w:r>
      <w:r>
        <w:rPr>
          <w:rStyle w:val="Section Number"/>
          <w:rtl w:val="0"/>
        </w:rPr>
        <w:t xml:space="preserve">: </w:t>
      </w:r>
      <w:r>
        <w:rPr>
          <w:rStyle w:val="Section Number"/>
          <w:rtl w:val="0"/>
          <w:lang w:val="ru-RU"/>
        </w:rPr>
        <w:t>олна область для служебных структур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</w:rPr>
        <w:t>форма указателей в виде таблиц и зона для хранения самих файлов</w:t>
      </w:r>
      <w:r>
        <w:rPr>
          <w:rStyle w:val="Section Number"/>
          <w:rtl w:val="0"/>
        </w:rPr>
        <w:t xml:space="preserve">. ext3/ext4 - </w:t>
      </w:r>
      <w:r>
        <w:rPr>
          <w:rStyle w:val="Section Number"/>
          <w:rtl w:val="0"/>
          <w:lang w:val="ru-RU"/>
        </w:rPr>
        <w:t>журналируемая файловая система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 xml:space="preserve">используемая в основном в ОС с ядром </w:t>
      </w:r>
      <w:r>
        <w:rPr>
          <w:rStyle w:val="Section Number"/>
          <w:rtl w:val="0"/>
          <w:lang w:val="fr-FR"/>
        </w:rPr>
        <w:t>Linux.</w:t>
      </w:r>
    </w:p>
    <w:p>
      <w:pPr>
        <w:pStyle w:val="Body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С помощью команды </w:t>
      </w:r>
      <w:r>
        <w:rPr>
          <w:rStyle w:val="Section Number"/>
          <w:rtl w:val="0"/>
          <w:lang w:val="da-DK"/>
        </w:rPr>
        <w:t xml:space="preserve">df, </w:t>
      </w:r>
      <w:r>
        <w:rPr>
          <w:rStyle w:val="Section Number"/>
          <w:rtl w:val="0"/>
          <w:lang w:val="ru-RU"/>
        </w:rPr>
        <w:t>введя ее в терминале</w:t>
      </w:r>
      <w:r>
        <w:rPr>
          <w:rStyle w:val="Section Number"/>
          <w:rtl w:val="0"/>
        </w:rPr>
        <w:t xml:space="preserve">. </w:t>
      </w:r>
      <w:r>
        <w:rPr>
          <w:rStyle w:val="Section Number"/>
          <w:rtl w:val="0"/>
          <w:lang w:val="ru-RU"/>
        </w:rPr>
        <w:t>Это утилита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которая показывает список всех файловых систем по именам устройств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сообщает их размер и данные о памяти</w:t>
      </w:r>
      <w:r>
        <w:rPr>
          <w:rStyle w:val="Section Number"/>
          <w:rtl w:val="0"/>
        </w:rPr>
        <w:t xml:space="preserve">. </w:t>
      </w:r>
      <w:r>
        <w:rPr>
          <w:rStyle w:val="Section Number"/>
          <w:rtl w:val="0"/>
          <w:lang w:val="ru-RU"/>
        </w:rPr>
        <w:t xml:space="preserve">Также посмотреть подмонтированные файловые системы можно с помощью утилиты </w:t>
      </w:r>
      <w:r>
        <w:rPr>
          <w:rStyle w:val="Section Number"/>
          <w:rtl w:val="0"/>
          <w:lang w:val="en-US"/>
        </w:rPr>
        <w:t>mount.</w:t>
      </w:r>
    </w:p>
    <w:p>
      <w:pPr>
        <w:pStyle w:val="Body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>Чтобы удалить зависший процесс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вначале мы должны узнать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 xml:space="preserve">какой у него </w:t>
      </w:r>
      <w:r>
        <w:rPr>
          <w:rStyle w:val="Section Number"/>
          <w:rtl w:val="0"/>
        </w:rPr>
        <w:t xml:space="preserve">id: </w:t>
      </w:r>
      <w:r>
        <w:rPr>
          <w:rStyle w:val="Section Number"/>
          <w:rtl w:val="0"/>
          <w:lang w:val="ru-RU"/>
        </w:rPr>
        <w:t xml:space="preserve">используем команду </w:t>
      </w:r>
      <w:r>
        <w:rPr>
          <w:rStyle w:val="Section Number"/>
          <w:rtl w:val="0"/>
          <w:lang w:val="pt-PT"/>
        </w:rPr>
        <w:t xml:space="preserve">ps. </w:t>
      </w:r>
      <w:r>
        <w:rPr>
          <w:rStyle w:val="Section Number"/>
          <w:rtl w:val="0"/>
          <w:lang w:val="ru-RU"/>
        </w:rPr>
        <w:t xml:space="preserve">Далее в терминале вводим команду </w:t>
      </w:r>
      <w:r>
        <w:rPr>
          <w:rStyle w:val="Section Number"/>
          <w:rtl w:val="0"/>
          <w:lang w:val="en-US"/>
        </w:rPr>
        <w:t xml:space="preserve">kill &lt; id </w:t>
      </w:r>
      <w:r>
        <w:rPr>
          <w:rStyle w:val="Section Number"/>
          <w:rtl w:val="0"/>
          <w:lang w:val="ru-RU"/>
        </w:rPr>
        <w:t xml:space="preserve">процесса </w:t>
      </w:r>
      <w:r>
        <w:rPr>
          <w:rStyle w:val="Section Number"/>
          <w:rtl w:val="0"/>
          <w:lang w:val="en-US"/>
        </w:rPr>
        <w:t xml:space="preserve">&gt;. </w:t>
      </w:r>
      <w:r>
        <w:rPr>
          <w:rStyle w:val="Section Number"/>
          <w:rtl w:val="0"/>
          <w:lang w:val="ru-RU"/>
        </w:rPr>
        <w:t xml:space="preserve">Или можно использовать утилиту </w:t>
      </w:r>
      <w:r>
        <w:rPr>
          <w:rStyle w:val="Section Number"/>
          <w:rtl w:val="0"/>
        </w:rPr>
        <w:t xml:space="preserve">killall, </w:t>
      </w:r>
      <w:r>
        <w:rPr>
          <w:rStyle w:val="Section Number"/>
          <w:rtl w:val="0"/>
          <w:lang w:val="ru-RU"/>
        </w:rPr>
        <w:t>что “убьет” все процессы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которые есть в данный момент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 xml:space="preserve">для этого не нужно знать </w:t>
      </w:r>
      <w:r>
        <w:rPr>
          <w:rStyle w:val="Section Number"/>
          <w:rtl w:val="0"/>
        </w:rPr>
        <w:t xml:space="preserve">id </w:t>
      </w:r>
      <w:r>
        <w:rPr>
          <w:rStyle w:val="Section Number"/>
          <w:rtl w:val="0"/>
          <w:lang w:val="ru-RU"/>
        </w:rPr>
        <w:t>процесса</w:t>
      </w:r>
      <w:r>
        <w:rPr>
          <w:rStyle w:val="Section Number"/>
          <w:rtl w:val="0"/>
        </w:rPr>
        <w:t>.</w:t>
      </w:r>
      <w:bookmarkEnd w:id="9"/>
    </w:p>
    <w:p>
      <w:pPr>
        <w:pStyle w:val="Heading"/>
      </w:pPr>
      <w:bookmarkStart w:name="_Toc5" w:id="10"/>
      <w:bookmarkStart w:name="выводы" w:id="11"/>
      <w:r>
        <w:rPr>
          <w:rStyle w:val="Section Number"/>
          <w:rFonts w:cs="Arial Unicode MS" w:eastAsia="Arial Unicode MS"/>
          <w:rtl w:val="0"/>
        </w:rPr>
        <w:t>6</w:t>
        <w:tab/>
      </w:r>
      <w:r>
        <w:rPr>
          <w:rStyle w:val="Section Number"/>
          <w:rFonts w:cs="Arial Unicode MS" w:eastAsia="Arial Unicode MS" w:hint="default"/>
          <w:rtl w:val="0"/>
          <w:lang w:val="ru-RU"/>
        </w:rPr>
        <w:t>Выводы</w:t>
      </w:r>
      <w:bookmarkEnd w:id="10"/>
    </w:p>
    <w:p>
      <w:pPr>
        <w:pStyle w:val="First Paragraph"/>
      </w:pPr>
      <w:r>
        <w:rPr>
          <w:rStyle w:val="Section Number"/>
          <w:rtl w:val="0"/>
          <w:lang w:val="ru-RU"/>
        </w:rPr>
        <w:t>Я приобрела практические навыки установки операционной системы на виртуальную машину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настройки ми</w:t>
      </w:r>
      <w:r>
        <w:rPr>
          <w:rStyle w:val="Section Number"/>
          <w:rtl w:val="0"/>
          <w:lang w:val="ru-RU"/>
        </w:rPr>
        <w:t xml:space="preserve">- </w:t>
      </w:r>
      <w:r>
        <w:rPr>
          <w:rStyle w:val="Section Number"/>
          <w:rtl w:val="0"/>
          <w:lang w:val="ru-RU"/>
        </w:rPr>
        <w:t>нимально необходимых для дальнейшей работы сервисов</w:t>
      </w:r>
      <w:r>
        <w:rPr>
          <w:rStyle w:val="Section Number"/>
          <w:rtl w:val="0"/>
          <w:lang w:val="ru-RU"/>
        </w:rPr>
        <w:t>.</w:t>
      </w:r>
      <w:bookmarkEnd w:id="11"/>
    </w:p>
    <w:sectPr>
      <w:headerReference w:type="default" r:id="rId31"/>
      <w:footerReference w:type="default" r:id="rId32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240" w:line="240" w:lineRule="auto"/>
      <w:ind w:left="0" w:right="0" w:firstLine="0"/>
      <w:jc w:val="center"/>
      <w:outlineLvl w:val="9"/>
    </w:pPr>
    <w:rPr>
      <w:rFonts w:ascii="Calibri" w:cs="Arial Unicode MS" w:hAnsi="Calibri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345a8a"/>
      <w:spacing w:val="0"/>
      <w:kern w:val="0"/>
      <w:position w:val="0"/>
      <w:sz w:val="36"/>
      <w:szCs w:val="36"/>
      <w:u w:val="none" w:color="345a8a"/>
      <w:shd w:val="nil" w:color="auto" w:fill="auto"/>
      <w:vertAlign w:val="baseline"/>
      <w:lang w:val="ru-RU"/>
      <w14:textOutline>
        <w14:noFill/>
      </w14:textOutline>
      <w14:textFill>
        <w14:solidFill>
          <w14:srgbClr w14:val="345A8A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character" w:styleId="Section Number">
    <w:name w:val="Section Number"/>
    <w:rPr>
      <w:lang w:val="ru-RU"/>
    </w:rPr>
  </w:style>
  <w:style w:type="paragraph" w:styleId="Subtitle">
    <w:name w:val="Subtitle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240" w:line="240" w:lineRule="auto"/>
      <w:ind w:left="0" w:right="0" w:firstLine="0"/>
      <w:jc w:val="center"/>
      <w:outlineLvl w:val="9"/>
    </w:pPr>
    <w:rPr>
      <w:rFonts w:ascii="Calibri" w:cs="Arial Unicode MS" w:hAnsi="Calibri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345a8a"/>
      <w:spacing w:val="0"/>
      <w:kern w:val="0"/>
      <w:position w:val="0"/>
      <w:sz w:val="30"/>
      <w:szCs w:val="30"/>
      <w:u w:val="none" w:color="345a8a"/>
      <w:shd w:val="nil" w:color="auto" w:fill="auto"/>
      <w:vertAlign w:val="baseline"/>
      <w:lang w:val="ru-RU"/>
      <w14:textOutline>
        <w14:noFill/>
      </w14:textOutline>
      <w14:textFill>
        <w14:solidFill>
          <w14:srgbClr w14:val="345A8A"/>
        </w14:solidFill>
      </w14:textFill>
    </w:rPr>
  </w:style>
  <w:style w:type="paragraph" w:styleId="Author">
    <w:name w:val="Author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center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Heading">
    <w:name w:val="TOC Heading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32"/>
      <w:szCs w:val="32"/>
      <w:u w:val="none" w:color="365f91"/>
      <w:shd w:val="nil" w:color="auto" w:fill="auto"/>
      <w:vertAlign w:val="baseline"/>
      <w:lang w:val="ru-RU"/>
      <w14:textFill>
        <w14:solidFill>
          <w14:srgbClr w14:val="365F91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40" w:lineRule="auto"/>
      <w:ind w:left="0" w:right="0" w:firstLine="0"/>
      <w:jc w:val="left"/>
      <w:outlineLvl w:val="0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32"/>
      <w:szCs w:val="32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Captioned Figure">
    <w:name w:val="Captioned Figure"/>
    <w:next w:val="Captioned Figure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Image Caption">
    <w:name w:val="Image Caption"/>
    <w:next w:val="Image Captio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40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image" Target="media/image27.png"/><Relationship Id="rId31" Type="http://schemas.openxmlformats.org/officeDocument/2006/relationships/header" Target="header1.xml"/><Relationship Id="rId32" Type="http://schemas.openxmlformats.org/officeDocument/2006/relationships/footer" Target="footer1.xml"/><Relationship Id="rId33" Type="http://schemas.openxmlformats.org/officeDocument/2006/relationships/numbering" Target="numbering.xml"/><Relationship Id="rId3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Calibri"/>
        <a:ea typeface="Calibri"/>
        <a:cs typeface="Calibri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