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C0562" w14:textId="77777777" w:rsidR="007C08DF" w:rsidRDefault="007C08DF"/>
    <w:p w14:paraId="7FB544F8" w14:textId="2A67B589" w:rsidR="009F7D46" w:rsidRPr="007C08DF" w:rsidRDefault="007C08DF">
      <w:pPr>
        <w:rPr>
          <w:b/>
          <w:bCs/>
          <w:sz w:val="28"/>
          <w:szCs w:val="28"/>
          <w:u w:val="single"/>
        </w:rPr>
      </w:pPr>
      <w:r w:rsidRPr="007C08DF">
        <w:rPr>
          <w:b/>
          <w:bCs/>
          <w:sz w:val="28"/>
          <w:szCs w:val="28"/>
          <w:u w:val="single"/>
        </w:rPr>
        <w:t>DAG (Delivery Assessment Guide)</w:t>
      </w:r>
    </w:p>
    <w:tbl>
      <w:tblPr>
        <w:tblW w:w="998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2"/>
        <w:gridCol w:w="1119"/>
        <w:gridCol w:w="2391"/>
        <w:gridCol w:w="4680"/>
        <w:gridCol w:w="1260"/>
      </w:tblGrid>
      <w:tr w:rsidR="007C08DF" w:rsidRPr="007C08DF" w14:paraId="1CEC7DE3" w14:textId="77777777" w:rsidTr="007C08DF">
        <w:trPr>
          <w:gridAfter w:val="4"/>
          <w:wAfter w:w="9450" w:type="dxa"/>
          <w:trHeight w:val="184"/>
        </w:trPr>
        <w:tc>
          <w:tcPr>
            <w:tcW w:w="532" w:type="dxa"/>
            <w:shd w:val="clear" w:color="auto" w:fill="F5F5F5"/>
            <w:vAlign w:val="center"/>
            <w:hideMark/>
          </w:tcPr>
          <w:p w14:paraId="4FA58BAE" w14:textId="77777777" w:rsidR="007C08DF" w:rsidRPr="007C08DF" w:rsidRDefault="007C08DF" w:rsidP="007C0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C08DF" w:rsidRPr="007C08DF" w14:paraId="19587194" w14:textId="77777777" w:rsidTr="007C08DF">
        <w:trPr>
          <w:trHeight w:val="595"/>
        </w:trPr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A6219E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31</w:t>
            </w:r>
          </w:p>
        </w:tc>
        <w:tc>
          <w:tcPr>
            <w:tcW w:w="1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646E0E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Module03</w:t>
            </w:r>
          </w:p>
        </w:tc>
        <w:tc>
          <w:tcPr>
            <w:tcW w:w="2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DF101D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WADA PLCS-301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9FA48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Welcome to C# and Microsoft Visual Studio 2017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837C83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07/02/2021</w:t>
            </w:r>
          </w:p>
        </w:tc>
      </w:tr>
      <w:tr w:rsidR="007C08DF" w:rsidRPr="007C08DF" w14:paraId="7E145A10" w14:textId="77777777" w:rsidTr="007C08DF">
        <w:trPr>
          <w:trHeight w:val="576"/>
        </w:trPr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0A0338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32</w:t>
            </w:r>
          </w:p>
        </w:tc>
        <w:tc>
          <w:tcPr>
            <w:tcW w:w="1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2A6DFC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Module03</w:t>
            </w:r>
          </w:p>
        </w:tc>
        <w:tc>
          <w:tcPr>
            <w:tcW w:w="2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A3316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WADA PLCS-301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6CB54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Working with variables, operators, and expressions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32491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08/02/2021</w:t>
            </w:r>
          </w:p>
        </w:tc>
      </w:tr>
      <w:tr w:rsidR="007C08DF" w:rsidRPr="007C08DF" w14:paraId="4C742EE4" w14:textId="77777777" w:rsidTr="007C08DF">
        <w:trPr>
          <w:trHeight w:val="595"/>
        </w:trPr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D0232D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33</w:t>
            </w:r>
          </w:p>
        </w:tc>
        <w:tc>
          <w:tcPr>
            <w:tcW w:w="1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26FDA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Module03</w:t>
            </w:r>
          </w:p>
        </w:tc>
        <w:tc>
          <w:tcPr>
            <w:tcW w:w="2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E9FDCC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WADA PLCS-301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BA61C2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Working with variables, operators, and expressions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549D6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09/02/2021</w:t>
            </w:r>
          </w:p>
        </w:tc>
      </w:tr>
      <w:tr w:rsidR="007C08DF" w:rsidRPr="007C08DF" w14:paraId="08A4255B" w14:textId="77777777" w:rsidTr="007C08DF">
        <w:trPr>
          <w:trHeight w:val="595"/>
        </w:trPr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37B413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34</w:t>
            </w:r>
          </w:p>
        </w:tc>
        <w:tc>
          <w:tcPr>
            <w:tcW w:w="1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40F2D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Module03</w:t>
            </w:r>
          </w:p>
        </w:tc>
        <w:tc>
          <w:tcPr>
            <w:tcW w:w="2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C6F5C1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WADA PLCS-301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EE719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Writing methods and applying scope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478D5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10/02/2021</w:t>
            </w:r>
          </w:p>
        </w:tc>
      </w:tr>
      <w:tr w:rsidR="007C08DF" w:rsidRPr="007C08DF" w14:paraId="41D148F5" w14:textId="77777777" w:rsidTr="007C08DF">
        <w:trPr>
          <w:trHeight w:val="576"/>
        </w:trPr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39D134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35</w:t>
            </w:r>
          </w:p>
        </w:tc>
        <w:tc>
          <w:tcPr>
            <w:tcW w:w="1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B73C1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Module03</w:t>
            </w:r>
          </w:p>
        </w:tc>
        <w:tc>
          <w:tcPr>
            <w:tcW w:w="2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4B856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WADA PLCS-301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909396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Writing methods and applying scope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A9AE3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11/02/2021</w:t>
            </w:r>
          </w:p>
        </w:tc>
      </w:tr>
      <w:tr w:rsidR="007C08DF" w:rsidRPr="007C08DF" w14:paraId="2EE86B54" w14:textId="77777777" w:rsidTr="007C08DF">
        <w:trPr>
          <w:trHeight w:val="595"/>
        </w:trPr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8A477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36</w:t>
            </w:r>
          </w:p>
        </w:tc>
        <w:tc>
          <w:tcPr>
            <w:tcW w:w="1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FA2B51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Module03</w:t>
            </w:r>
          </w:p>
        </w:tc>
        <w:tc>
          <w:tcPr>
            <w:tcW w:w="2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5CA436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WADA PLCS-301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1460AC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Using decision statements, compound assignment and iteration statements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D4AAE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14/02/2021</w:t>
            </w:r>
          </w:p>
        </w:tc>
      </w:tr>
      <w:tr w:rsidR="007C08DF" w:rsidRPr="007C08DF" w14:paraId="5F510137" w14:textId="77777777" w:rsidTr="007C08DF">
        <w:trPr>
          <w:trHeight w:val="595"/>
        </w:trPr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6A440B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37</w:t>
            </w:r>
          </w:p>
        </w:tc>
        <w:tc>
          <w:tcPr>
            <w:tcW w:w="1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11B41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Module03</w:t>
            </w:r>
          </w:p>
        </w:tc>
        <w:tc>
          <w:tcPr>
            <w:tcW w:w="2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3F94D6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WADA PLCS-301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3D91E9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Using decision statements, compound assignment and iteration statements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36C04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15/02/2021</w:t>
            </w:r>
          </w:p>
        </w:tc>
      </w:tr>
      <w:tr w:rsidR="007C08DF" w:rsidRPr="007C08DF" w14:paraId="27F15FB9" w14:textId="77777777" w:rsidTr="007C08DF">
        <w:trPr>
          <w:trHeight w:val="576"/>
        </w:trPr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87438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38</w:t>
            </w:r>
          </w:p>
        </w:tc>
        <w:tc>
          <w:tcPr>
            <w:tcW w:w="1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F6EFE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Module03</w:t>
            </w:r>
          </w:p>
        </w:tc>
        <w:tc>
          <w:tcPr>
            <w:tcW w:w="2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D200A2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WADA PLCS-301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6F1228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Managing errors and exceptions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85111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16/02/2021</w:t>
            </w:r>
          </w:p>
        </w:tc>
      </w:tr>
      <w:tr w:rsidR="007C08DF" w:rsidRPr="007C08DF" w14:paraId="12BCDE4C" w14:textId="77777777" w:rsidTr="007C08DF">
        <w:trPr>
          <w:trHeight w:val="595"/>
        </w:trPr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20E40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39</w:t>
            </w:r>
          </w:p>
        </w:tc>
        <w:tc>
          <w:tcPr>
            <w:tcW w:w="1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19A97B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Module03</w:t>
            </w:r>
          </w:p>
        </w:tc>
        <w:tc>
          <w:tcPr>
            <w:tcW w:w="2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7B3D0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WADA PLCS-302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0A3491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Creating and managing classes and objects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F57C6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17/02/2021</w:t>
            </w:r>
          </w:p>
        </w:tc>
      </w:tr>
      <w:tr w:rsidR="007C08DF" w:rsidRPr="007C08DF" w14:paraId="0F74301E" w14:textId="77777777" w:rsidTr="007C08DF">
        <w:trPr>
          <w:trHeight w:val="595"/>
        </w:trPr>
        <w:tc>
          <w:tcPr>
            <w:tcW w:w="53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8CD91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40</w:t>
            </w:r>
          </w:p>
        </w:tc>
        <w:tc>
          <w:tcPr>
            <w:tcW w:w="111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32A36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Module03</w:t>
            </w:r>
          </w:p>
        </w:tc>
        <w:tc>
          <w:tcPr>
            <w:tcW w:w="23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7413E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STC WADA PLCS-302</w:t>
            </w:r>
          </w:p>
        </w:tc>
        <w:tc>
          <w:tcPr>
            <w:tcW w:w="468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EEC962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  <w:bdr w:val="none" w:sz="0" w:space="0" w:color="auto" w:frame="1"/>
              </w:rPr>
              <w:t>Understanding values and references</w:t>
            </w:r>
          </w:p>
        </w:tc>
        <w:tc>
          <w:tcPr>
            <w:tcW w:w="12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0709E" w14:textId="77777777" w:rsidR="007C08DF" w:rsidRPr="007C08DF" w:rsidRDefault="007C08DF" w:rsidP="007C08DF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7C08DF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18/02/2021</w:t>
            </w:r>
          </w:p>
        </w:tc>
      </w:tr>
    </w:tbl>
    <w:p w14:paraId="1372DED0" w14:textId="77777777" w:rsidR="007C08DF" w:rsidRDefault="007C08DF"/>
    <w:sectPr w:rsidR="007C08DF" w:rsidSect="00A743D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7E"/>
    <w:rsid w:val="0023417E"/>
    <w:rsid w:val="007C08DF"/>
    <w:rsid w:val="009F7D46"/>
    <w:rsid w:val="00A7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2B03"/>
  <w15:chartTrackingRefBased/>
  <w15:docId w15:val="{6705C44C-4895-4ED6-960A-DBC11476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1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</dc:creator>
  <cp:keywords/>
  <dc:description/>
  <cp:lastModifiedBy>CM</cp:lastModifiedBy>
  <cp:revision>2</cp:revision>
  <dcterms:created xsi:type="dcterms:W3CDTF">2021-02-14T03:32:00Z</dcterms:created>
  <dcterms:modified xsi:type="dcterms:W3CDTF">2021-02-14T03:34:00Z</dcterms:modified>
</cp:coreProperties>
</file>