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C3DDD" w14:textId="2B294423" w:rsidR="006456F4" w:rsidRPr="00004D67" w:rsidRDefault="0017220A" w:rsidP="009B0F4C">
      <w:pPr>
        <w:spacing w:line="360" w:lineRule="auto"/>
        <w:jc w:val="center"/>
        <w:rPr>
          <w:rFonts w:ascii="Times New Roman" w:hAnsi="Times New Roman" w:cs="Times New Roman"/>
          <w:color w:val="000000" w:themeColor="text1"/>
          <w:sz w:val="28"/>
          <w:szCs w:val="28"/>
        </w:rPr>
      </w:pPr>
      <w:r w:rsidRPr="00917399">
        <w:rPr>
          <w:rFonts w:ascii="Times New Roman" w:hAnsi="Times New Roman" w:cs="Times New Roman"/>
          <w:b/>
          <w:bCs/>
          <w:color w:val="000000" w:themeColor="text1"/>
          <w:sz w:val="36"/>
          <w:szCs w:val="36"/>
        </w:rPr>
        <w:t>IMPACT OF CYBER SECURITY BREACHES ON BRAND REPUTATION</w:t>
      </w:r>
    </w:p>
    <w:p w14:paraId="220E12E4" w14:textId="77777777" w:rsidR="006456F4" w:rsidRDefault="006456F4" w:rsidP="009B0F4C">
      <w:pPr>
        <w:spacing w:line="360" w:lineRule="auto"/>
        <w:jc w:val="center"/>
        <w:rPr>
          <w:rFonts w:ascii="Times New Roman" w:hAnsi="Times New Roman" w:cs="Times New Roman"/>
          <w:color w:val="000000" w:themeColor="text1"/>
          <w:sz w:val="28"/>
          <w:szCs w:val="28"/>
        </w:rPr>
      </w:pPr>
    </w:p>
    <w:p w14:paraId="6EE55431" w14:textId="77777777" w:rsidR="009B0F4C" w:rsidRPr="00B453A2" w:rsidRDefault="009B0F4C" w:rsidP="009B0F4C">
      <w:pPr>
        <w:spacing w:line="360" w:lineRule="auto"/>
        <w:jc w:val="center"/>
        <w:rPr>
          <w:rFonts w:ascii="Times New Roman" w:hAnsi="Times New Roman" w:cs="Times New Roman"/>
          <w:color w:val="000000" w:themeColor="text1"/>
          <w:sz w:val="28"/>
          <w:szCs w:val="28"/>
        </w:rPr>
      </w:pPr>
    </w:p>
    <w:p w14:paraId="65115AB3" w14:textId="377780C8" w:rsidR="006456F4" w:rsidRDefault="00763735" w:rsidP="009B0F4C">
      <w:pPr>
        <w:spacing w:line="360" w:lineRule="auto"/>
        <w:jc w:val="center"/>
        <w:rPr>
          <w:rFonts w:ascii="Times New Roman" w:hAnsi="Times New Roman" w:cs="Times New Roman"/>
          <w:color w:val="000000" w:themeColor="text1"/>
          <w:sz w:val="28"/>
          <w:szCs w:val="28"/>
        </w:rPr>
      </w:pPr>
      <w:r w:rsidRPr="009B0F4C">
        <w:rPr>
          <w:rFonts w:ascii="Times New Roman" w:hAnsi="Times New Roman" w:cs="Times New Roman"/>
          <w:color w:val="000000" w:themeColor="text1"/>
          <w:sz w:val="28"/>
          <w:szCs w:val="28"/>
        </w:rPr>
        <w:t xml:space="preserve">TD-PCL </w:t>
      </w:r>
      <w:r w:rsidR="006456F4" w:rsidRPr="009B0F4C">
        <w:rPr>
          <w:rFonts w:ascii="Times New Roman" w:hAnsi="Times New Roman" w:cs="Times New Roman"/>
          <w:color w:val="000000" w:themeColor="text1"/>
          <w:sz w:val="28"/>
          <w:szCs w:val="28"/>
        </w:rPr>
        <w:t>PROJECT REPORT</w:t>
      </w:r>
    </w:p>
    <w:p w14:paraId="02940FB3" w14:textId="77777777" w:rsidR="009B0F4C" w:rsidRPr="009B0F4C" w:rsidRDefault="009B0F4C" w:rsidP="009B0F4C">
      <w:pPr>
        <w:spacing w:line="360" w:lineRule="auto"/>
        <w:jc w:val="center"/>
        <w:rPr>
          <w:rFonts w:ascii="Times New Roman" w:hAnsi="Times New Roman" w:cs="Times New Roman"/>
          <w:color w:val="000000" w:themeColor="text1"/>
          <w:sz w:val="28"/>
          <w:szCs w:val="28"/>
        </w:rPr>
      </w:pPr>
    </w:p>
    <w:p w14:paraId="02480E0D" w14:textId="05503C25" w:rsidR="006456F4" w:rsidRPr="00B453A2" w:rsidRDefault="006456F4" w:rsidP="009B0F4C">
      <w:pPr>
        <w:spacing w:line="360" w:lineRule="auto"/>
        <w:jc w:val="center"/>
        <w:rPr>
          <w:rFonts w:ascii="Times New Roman" w:hAnsi="Times New Roman" w:cs="Times New Roman"/>
          <w:color w:val="000000" w:themeColor="text1"/>
          <w:sz w:val="28"/>
          <w:szCs w:val="28"/>
        </w:rPr>
      </w:pPr>
      <w:r w:rsidRPr="00B453A2">
        <w:rPr>
          <w:rFonts w:ascii="Times New Roman" w:hAnsi="Times New Roman" w:cs="Times New Roman"/>
          <w:color w:val="000000" w:themeColor="text1"/>
          <w:sz w:val="28"/>
          <w:szCs w:val="28"/>
        </w:rPr>
        <w:t>B</w:t>
      </w:r>
      <w:r w:rsidR="00243F2B">
        <w:rPr>
          <w:rFonts w:ascii="Times New Roman" w:hAnsi="Times New Roman" w:cs="Times New Roman"/>
          <w:color w:val="000000" w:themeColor="text1"/>
          <w:sz w:val="28"/>
          <w:szCs w:val="28"/>
        </w:rPr>
        <w:t>Y</w:t>
      </w:r>
    </w:p>
    <w:tbl>
      <w:tblPr>
        <w:tblStyle w:val="TableGrid"/>
        <w:tblW w:w="0" w:type="auto"/>
        <w:tblLook w:val="04A0" w:firstRow="1" w:lastRow="0" w:firstColumn="1" w:lastColumn="0" w:noHBand="0" w:noVBand="1"/>
      </w:tblPr>
      <w:tblGrid>
        <w:gridCol w:w="1129"/>
        <w:gridCol w:w="4924"/>
        <w:gridCol w:w="3027"/>
      </w:tblGrid>
      <w:tr w:rsidR="0017220A" w14:paraId="028FDADC" w14:textId="77777777" w:rsidTr="00E907F5">
        <w:tc>
          <w:tcPr>
            <w:tcW w:w="1129" w:type="dxa"/>
          </w:tcPr>
          <w:p w14:paraId="0C2714F2" w14:textId="11322787" w:rsidR="0017220A" w:rsidRPr="00E907F5" w:rsidRDefault="0017220A" w:rsidP="009B0F4C">
            <w:pPr>
              <w:spacing w:line="360" w:lineRule="auto"/>
              <w:jc w:val="center"/>
              <w:rPr>
                <w:rFonts w:ascii="Times New Roman" w:hAnsi="Times New Roman" w:cs="Times New Roman"/>
                <w:b/>
                <w:bCs/>
                <w:color w:val="000000" w:themeColor="text1"/>
                <w:sz w:val="28"/>
                <w:szCs w:val="28"/>
              </w:rPr>
            </w:pPr>
            <w:r w:rsidRPr="00E907F5">
              <w:rPr>
                <w:rFonts w:ascii="Times New Roman" w:hAnsi="Times New Roman" w:cs="Times New Roman"/>
                <w:b/>
                <w:bCs/>
                <w:color w:val="000000" w:themeColor="text1"/>
                <w:sz w:val="28"/>
                <w:szCs w:val="28"/>
              </w:rPr>
              <w:t>Sl No.</w:t>
            </w:r>
          </w:p>
        </w:tc>
        <w:tc>
          <w:tcPr>
            <w:tcW w:w="4924" w:type="dxa"/>
          </w:tcPr>
          <w:p w14:paraId="525B32D9" w14:textId="3865071E" w:rsidR="0017220A" w:rsidRPr="00E907F5" w:rsidRDefault="0017220A" w:rsidP="009B0F4C">
            <w:pPr>
              <w:spacing w:line="360" w:lineRule="auto"/>
              <w:jc w:val="center"/>
              <w:rPr>
                <w:rFonts w:ascii="Times New Roman" w:hAnsi="Times New Roman" w:cs="Times New Roman"/>
                <w:b/>
                <w:bCs/>
                <w:color w:val="000000" w:themeColor="text1"/>
                <w:sz w:val="28"/>
                <w:szCs w:val="28"/>
              </w:rPr>
            </w:pPr>
            <w:r w:rsidRPr="00E907F5">
              <w:rPr>
                <w:rFonts w:ascii="Times New Roman" w:hAnsi="Times New Roman" w:cs="Times New Roman"/>
                <w:b/>
                <w:bCs/>
                <w:color w:val="000000" w:themeColor="text1"/>
                <w:sz w:val="28"/>
                <w:szCs w:val="28"/>
              </w:rPr>
              <w:t>Name of the students</w:t>
            </w:r>
          </w:p>
        </w:tc>
        <w:tc>
          <w:tcPr>
            <w:tcW w:w="3027" w:type="dxa"/>
          </w:tcPr>
          <w:p w14:paraId="0FBA8BBF" w14:textId="16CEEB28" w:rsidR="0017220A" w:rsidRPr="00E907F5" w:rsidRDefault="0017220A" w:rsidP="009B0F4C">
            <w:pPr>
              <w:spacing w:line="360" w:lineRule="auto"/>
              <w:jc w:val="center"/>
              <w:rPr>
                <w:rFonts w:ascii="Times New Roman" w:hAnsi="Times New Roman" w:cs="Times New Roman"/>
                <w:b/>
                <w:bCs/>
                <w:color w:val="000000" w:themeColor="text1"/>
                <w:sz w:val="28"/>
                <w:szCs w:val="28"/>
              </w:rPr>
            </w:pPr>
            <w:r w:rsidRPr="00E907F5">
              <w:rPr>
                <w:rFonts w:ascii="Times New Roman" w:hAnsi="Times New Roman" w:cs="Times New Roman"/>
                <w:b/>
                <w:bCs/>
                <w:color w:val="000000" w:themeColor="text1"/>
                <w:sz w:val="28"/>
                <w:szCs w:val="28"/>
              </w:rPr>
              <w:t>USN</w:t>
            </w:r>
          </w:p>
        </w:tc>
      </w:tr>
      <w:tr w:rsidR="0017220A" w14:paraId="1625FBB4" w14:textId="77777777" w:rsidTr="00E907F5">
        <w:tc>
          <w:tcPr>
            <w:tcW w:w="1129" w:type="dxa"/>
          </w:tcPr>
          <w:p w14:paraId="63CBCD70" w14:textId="4C23250F" w:rsidR="0017220A" w:rsidRDefault="0017220A" w:rsidP="009B0F4C">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p>
        </w:tc>
        <w:tc>
          <w:tcPr>
            <w:tcW w:w="4924" w:type="dxa"/>
          </w:tcPr>
          <w:p w14:paraId="1C951F47" w14:textId="721FF8A2" w:rsidR="0017220A" w:rsidRDefault="0017220A" w:rsidP="009B0F4C">
            <w:pPr>
              <w:spacing w:line="360" w:lineRule="auto"/>
              <w:jc w:val="center"/>
              <w:rPr>
                <w:rFonts w:ascii="Times New Roman" w:hAnsi="Times New Roman" w:cs="Times New Roman"/>
                <w:color w:val="000000" w:themeColor="text1"/>
                <w:sz w:val="28"/>
                <w:szCs w:val="28"/>
              </w:rPr>
            </w:pPr>
            <w:r w:rsidRPr="00917399">
              <w:rPr>
                <w:rFonts w:ascii="Times New Roman" w:hAnsi="Times New Roman" w:cs="Times New Roman"/>
                <w:color w:val="000000" w:themeColor="text1"/>
                <w:sz w:val="28"/>
                <w:szCs w:val="28"/>
              </w:rPr>
              <w:t>Sashreek</w:t>
            </w:r>
          </w:p>
        </w:tc>
        <w:tc>
          <w:tcPr>
            <w:tcW w:w="3027" w:type="dxa"/>
          </w:tcPr>
          <w:p w14:paraId="1FDDAC41" w14:textId="3CA5D872" w:rsidR="0017220A" w:rsidRDefault="0017220A" w:rsidP="009B0F4C">
            <w:pPr>
              <w:spacing w:line="360" w:lineRule="auto"/>
              <w:jc w:val="center"/>
              <w:rPr>
                <w:rFonts w:ascii="Times New Roman" w:hAnsi="Times New Roman" w:cs="Times New Roman"/>
                <w:color w:val="000000" w:themeColor="text1"/>
                <w:sz w:val="28"/>
                <w:szCs w:val="28"/>
              </w:rPr>
            </w:pPr>
            <w:r w:rsidRPr="00917399">
              <w:rPr>
                <w:rFonts w:ascii="Times New Roman" w:hAnsi="Times New Roman" w:cs="Times New Roman"/>
                <w:color w:val="000000" w:themeColor="text1"/>
                <w:sz w:val="28"/>
                <w:szCs w:val="28"/>
              </w:rPr>
              <w:t>24BCR00168</w:t>
            </w:r>
          </w:p>
        </w:tc>
      </w:tr>
      <w:tr w:rsidR="0017220A" w14:paraId="5A932C6E" w14:textId="77777777" w:rsidTr="00E907F5">
        <w:tc>
          <w:tcPr>
            <w:tcW w:w="1129" w:type="dxa"/>
          </w:tcPr>
          <w:p w14:paraId="4A35E3CF" w14:textId="7B518112" w:rsidR="0017220A" w:rsidRDefault="0017220A" w:rsidP="009B0F4C">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p>
        </w:tc>
        <w:tc>
          <w:tcPr>
            <w:tcW w:w="4924" w:type="dxa"/>
          </w:tcPr>
          <w:p w14:paraId="1071579D" w14:textId="4F924A99" w:rsidR="0017220A" w:rsidRDefault="0017220A" w:rsidP="009B0F4C">
            <w:pPr>
              <w:spacing w:line="360" w:lineRule="auto"/>
              <w:jc w:val="center"/>
              <w:rPr>
                <w:rFonts w:ascii="Times New Roman" w:hAnsi="Times New Roman" w:cs="Times New Roman"/>
                <w:color w:val="000000" w:themeColor="text1"/>
                <w:sz w:val="28"/>
                <w:szCs w:val="28"/>
              </w:rPr>
            </w:pPr>
            <w:r w:rsidRPr="00917399">
              <w:rPr>
                <w:rFonts w:ascii="Times New Roman" w:hAnsi="Times New Roman" w:cs="Times New Roman"/>
                <w:color w:val="000000" w:themeColor="text1"/>
                <w:sz w:val="28"/>
                <w:szCs w:val="28"/>
              </w:rPr>
              <w:t>Sameer Kumble</w:t>
            </w:r>
          </w:p>
        </w:tc>
        <w:tc>
          <w:tcPr>
            <w:tcW w:w="3027" w:type="dxa"/>
          </w:tcPr>
          <w:p w14:paraId="673AEC96" w14:textId="1B309088" w:rsidR="0017220A" w:rsidRDefault="0017220A" w:rsidP="009B0F4C">
            <w:pPr>
              <w:spacing w:line="360" w:lineRule="auto"/>
              <w:jc w:val="center"/>
              <w:rPr>
                <w:rFonts w:ascii="Times New Roman" w:hAnsi="Times New Roman" w:cs="Times New Roman"/>
                <w:color w:val="000000" w:themeColor="text1"/>
                <w:sz w:val="28"/>
                <w:szCs w:val="28"/>
              </w:rPr>
            </w:pPr>
            <w:r w:rsidRPr="00917399">
              <w:rPr>
                <w:rFonts w:ascii="Times New Roman" w:hAnsi="Times New Roman" w:cs="Times New Roman"/>
                <w:color w:val="000000" w:themeColor="text1"/>
                <w:sz w:val="28"/>
                <w:szCs w:val="28"/>
              </w:rPr>
              <w:t>24BCR00167</w:t>
            </w:r>
          </w:p>
        </w:tc>
      </w:tr>
      <w:tr w:rsidR="0017220A" w14:paraId="20B25278" w14:textId="77777777" w:rsidTr="00E907F5">
        <w:tc>
          <w:tcPr>
            <w:tcW w:w="1129" w:type="dxa"/>
          </w:tcPr>
          <w:p w14:paraId="5B1C4E0D" w14:textId="00D17A77" w:rsidR="0017220A" w:rsidRDefault="0017220A" w:rsidP="009B0F4C">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w:t>
            </w:r>
          </w:p>
        </w:tc>
        <w:tc>
          <w:tcPr>
            <w:tcW w:w="4924" w:type="dxa"/>
          </w:tcPr>
          <w:p w14:paraId="67EB3D9C" w14:textId="312576B7" w:rsidR="0017220A" w:rsidRDefault="0017220A" w:rsidP="009B0F4C">
            <w:pPr>
              <w:spacing w:line="360" w:lineRule="auto"/>
              <w:jc w:val="center"/>
              <w:rPr>
                <w:rFonts w:ascii="Times New Roman" w:hAnsi="Times New Roman" w:cs="Times New Roman"/>
                <w:color w:val="000000" w:themeColor="text1"/>
                <w:sz w:val="28"/>
                <w:szCs w:val="28"/>
              </w:rPr>
            </w:pPr>
            <w:r w:rsidRPr="00917399">
              <w:rPr>
                <w:rFonts w:ascii="Times New Roman" w:hAnsi="Times New Roman" w:cs="Times New Roman"/>
                <w:color w:val="000000" w:themeColor="text1"/>
                <w:sz w:val="28"/>
                <w:szCs w:val="28"/>
              </w:rPr>
              <w:t>Shloka Murthy</w:t>
            </w:r>
          </w:p>
        </w:tc>
        <w:tc>
          <w:tcPr>
            <w:tcW w:w="3027" w:type="dxa"/>
          </w:tcPr>
          <w:p w14:paraId="46A7714C" w14:textId="054824FF" w:rsidR="0017220A" w:rsidRDefault="0017220A" w:rsidP="009B0F4C">
            <w:pPr>
              <w:spacing w:line="360" w:lineRule="auto"/>
              <w:jc w:val="center"/>
              <w:rPr>
                <w:rFonts w:ascii="Times New Roman" w:hAnsi="Times New Roman" w:cs="Times New Roman"/>
                <w:color w:val="000000" w:themeColor="text1"/>
                <w:sz w:val="28"/>
                <w:szCs w:val="28"/>
              </w:rPr>
            </w:pPr>
            <w:r w:rsidRPr="00917399">
              <w:rPr>
                <w:rFonts w:ascii="Times New Roman" w:hAnsi="Times New Roman" w:cs="Times New Roman"/>
                <w:color w:val="000000" w:themeColor="text1"/>
                <w:sz w:val="28"/>
                <w:szCs w:val="28"/>
              </w:rPr>
              <w:t>24BCR00170</w:t>
            </w:r>
          </w:p>
        </w:tc>
      </w:tr>
      <w:tr w:rsidR="0017220A" w14:paraId="22F16012" w14:textId="77777777" w:rsidTr="00E907F5">
        <w:tc>
          <w:tcPr>
            <w:tcW w:w="1129" w:type="dxa"/>
          </w:tcPr>
          <w:p w14:paraId="7412819C" w14:textId="7F53E27F" w:rsidR="0017220A" w:rsidRDefault="0017220A" w:rsidP="009B0F4C">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w:t>
            </w:r>
          </w:p>
        </w:tc>
        <w:tc>
          <w:tcPr>
            <w:tcW w:w="4924" w:type="dxa"/>
          </w:tcPr>
          <w:p w14:paraId="05032A79" w14:textId="3BC00E4C" w:rsidR="0017220A" w:rsidRDefault="0017220A" w:rsidP="009B0F4C">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Tanishka Tyagi</w:t>
            </w:r>
          </w:p>
        </w:tc>
        <w:tc>
          <w:tcPr>
            <w:tcW w:w="3027" w:type="dxa"/>
          </w:tcPr>
          <w:p w14:paraId="65810D8A" w14:textId="51F15446" w:rsidR="0017220A" w:rsidRDefault="0017220A" w:rsidP="009B0F4C">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24BCAR0050</w:t>
            </w:r>
          </w:p>
        </w:tc>
      </w:tr>
      <w:tr w:rsidR="0017220A" w14:paraId="6ACBAB30" w14:textId="77777777" w:rsidTr="00E907F5">
        <w:tc>
          <w:tcPr>
            <w:tcW w:w="1129" w:type="dxa"/>
          </w:tcPr>
          <w:p w14:paraId="20FF4C76" w14:textId="502515FA" w:rsidR="0017220A" w:rsidRDefault="0017220A" w:rsidP="009B0F4C">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w:t>
            </w:r>
          </w:p>
        </w:tc>
        <w:tc>
          <w:tcPr>
            <w:tcW w:w="4924" w:type="dxa"/>
          </w:tcPr>
          <w:p w14:paraId="7D250E00" w14:textId="323AD307" w:rsidR="0017220A" w:rsidRDefault="0017220A" w:rsidP="009B0F4C">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Saksham Singh</w:t>
            </w:r>
          </w:p>
        </w:tc>
        <w:tc>
          <w:tcPr>
            <w:tcW w:w="3027" w:type="dxa"/>
          </w:tcPr>
          <w:p w14:paraId="11970C9D" w14:textId="15BE85F8" w:rsidR="0017220A" w:rsidRDefault="0017220A" w:rsidP="009B0F4C">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24BCAR0041</w:t>
            </w:r>
          </w:p>
        </w:tc>
      </w:tr>
    </w:tbl>
    <w:p w14:paraId="6C939856" w14:textId="5A3A38A1" w:rsidR="006456F4" w:rsidRDefault="006456F4" w:rsidP="009B0F4C">
      <w:pPr>
        <w:spacing w:line="360" w:lineRule="auto"/>
        <w:jc w:val="center"/>
        <w:rPr>
          <w:rFonts w:ascii="Times New Roman" w:hAnsi="Times New Roman" w:cs="Times New Roman"/>
          <w:color w:val="000000" w:themeColor="text1"/>
          <w:sz w:val="28"/>
          <w:szCs w:val="28"/>
        </w:rPr>
      </w:pPr>
    </w:p>
    <w:p w14:paraId="5C34213A" w14:textId="77777777" w:rsidR="009B0F4C" w:rsidRPr="00B453A2" w:rsidRDefault="009B0F4C" w:rsidP="009B0F4C">
      <w:pPr>
        <w:spacing w:line="360" w:lineRule="auto"/>
        <w:jc w:val="center"/>
        <w:rPr>
          <w:rFonts w:ascii="Times New Roman" w:hAnsi="Times New Roman" w:cs="Times New Roman"/>
          <w:color w:val="000000" w:themeColor="text1"/>
          <w:sz w:val="28"/>
          <w:szCs w:val="28"/>
        </w:rPr>
      </w:pPr>
    </w:p>
    <w:p w14:paraId="75481C6A" w14:textId="77777777" w:rsidR="006456F4" w:rsidRPr="00B453A2" w:rsidRDefault="006456F4" w:rsidP="009B0F4C">
      <w:pPr>
        <w:spacing w:line="360" w:lineRule="auto"/>
        <w:jc w:val="center"/>
        <w:rPr>
          <w:rFonts w:ascii="Times New Roman" w:hAnsi="Times New Roman" w:cs="Times New Roman"/>
          <w:color w:val="000000" w:themeColor="text1"/>
          <w:sz w:val="28"/>
          <w:szCs w:val="28"/>
        </w:rPr>
      </w:pPr>
    </w:p>
    <w:p w14:paraId="7556A408" w14:textId="77777777" w:rsidR="00BF6731" w:rsidRPr="009B0F4C" w:rsidRDefault="00BF6731" w:rsidP="009B0F4C">
      <w:pPr>
        <w:spacing w:line="360" w:lineRule="auto"/>
        <w:jc w:val="center"/>
        <w:rPr>
          <w:rFonts w:ascii="Times New Roman" w:hAnsi="Times New Roman" w:cs="Times New Roman"/>
          <w:color w:val="000000" w:themeColor="text1"/>
          <w:sz w:val="32"/>
          <w:szCs w:val="32"/>
        </w:rPr>
      </w:pPr>
      <w:r w:rsidRPr="009B0F4C">
        <w:rPr>
          <w:rFonts w:ascii="Times New Roman" w:hAnsi="Times New Roman" w:cs="Times New Roman"/>
          <w:color w:val="000000" w:themeColor="text1"/>
          <w:sz w:val="32"/>
          <w:szCs w:val="32"/>
        </w:rPr>
        <w:t>School of Commerce JAIN (Deemed-to-be University)</w:t>
      </w:r>
    </w:p>
    <w:p w14:paraId="17DFC756" w14:textId="77777777" w:rsidR="004E0614" w:rsidRPr="009B0F4C" w:rsidRDefault="00BF6731" w:rsidP="009B0F4C">
      <w:pPr>
        <w:spacing w:line="360" w:lineRule="auto"/>
        <w:jc w:val="center"/>
        <w:rPr>
          <w:rFonts w:ascii="Times New Roman" w:hAnsi="Times New Roman" w:cs="Times New Roman"/>
          <w:color w:val="000000" w:themeColor="text1"/>
          <w:sz w:val="32"/>
          <w:szCs w:val="32"/>
        </w:rPr>
      </w:pPr>
      <w:r w:rsidRPr="009B0F4C">
        <w:rPr>
          <w:rFonts w:ascii="Times New Roman" w:hAnsi="Times New Roman" w:cs="Times New Roman"/>
          <w:color w:val="000000" w:themeColor="text1"/>
          <w:sz w:val="32"/>
          <w:szCs w:val="32"/>
        </w:rPr>
        <w:t xml:space="preserve">School of CS &amp; IT, JAIN (Deemed-to-be University) </w:t>
      </w:r>
    </w:p>
    <w:p w14:paraId="1BDFE47C" w14:textId="522F060A" w:rsidR="009B0F4C" w:rsidRPr="009B0F4C" w:rsidRDefault="009B0F4C" w:rsidP="009B0F4C">
      <w:pPr>
        <w:spacing w:line="360" w:lineRule="auto"/>
        <w:jc w:val="center"/>
        <w:rPr>
          <w:rFonts w:ascii="Times New Roman" w:hAnsi="Times New Roman" w:cs="Times New Roman"/>
          <w:color w:val="000000" w:themeColor="text1"/>
          <w:sz w:val="32"/>
          <w:szCs w:val="32"/>
        </w:rPr>
      </w:pPr>
      <w:r w:rsidRPr="009B0F4C">
        <w:rPr>
          <w:rFonts w:ascii="Times New Roman" w:hAnsi="Times New Roman" w:cs="Times New Roman"/>
          <w:color w:val="000000" w:themeColor="text1"/>
          <w:sz w:val="32"/>
          <w:szCs w:val="32"/>
        </w:rPr>
        <w:t xml:space="preserve">School of </w:t>
      </w:r>
      <w:r w:rsidRPr="009B0F4C">
        <w:rPr>
          <w:rFonts w:ascii="Times New Roman" w:hAnsi="Times New Roman" w:cs="Times New Roman"/>
          <w:color w:val="000000" w:themeColor="text1"/>
          <w:sz w:val="32"/>
          <w:szCs w:val="32"/>
        </w:rPr>
        <w:t>SHSS</w:t>
      </w:r>
      <w:r w:rsidRPr="009B0F4C">
        <w:rPr>
          <w:rFonts w:ascii="Times New Roman" w:hAnsi="Times New Roman" w:cs="Times New Roman"/>
          <w:color w:val="000000" w:themeColor="text1"/>
          <w:sz w:val="32"/>
          <w:szCs w:val="32"/>
        </w:rPr>
        <w:t xml:space="preserve">, JAIN (Deemed-to-be University) </w:t>
      </w:r>
    </w:p>
    <w:p w14:paraId="1B01E385" w14:textId="77777777" w:rsidR="00243F2B" w:rsidRDefault="00243F2B" w:rsidP="009B0F4C">
      <w:pPr>
        <w:spacing w:line="360" w:lineRule="auto"/>
        <w:rPr>
          <w:rFonts w:ascii="Times New Roman" w:hAnsi="Times New Roman" w:cs="Times New Roman"/>
          <w:color w:val="000000" w:themeColor="text1"/>
          <w:sz w:val="28"/>
          <w:szCs w:val="28"/>
        </w:rPr>
      </w:pPr>
    </w:p>
    <w:p w14:paraId="2F448B46" w14:textId="3B528925" w:rsidR="006456F4" w:rsidRPr="009B0F4C" w:rsidRDefault="009B0F4C" w:rsidP="009B0F4C">
      <w:pPr>
        <w:spacing w:line="360" w:lineRule="auto"/>
        <w:jc w:val="center"/>
        <w:rPr>
          <w:rFonts w:ascii="Times New Roman" w:hAnsi="Times New Roman" w:cs="Times New Roman"/>
          <w:b/>
          <w:bCs/>
          <w:color w:val="000000" w:themeColor="text1"/>
          <w:sz w:val="28"/>
          <w:szCs w:val="28"/>
        </w:rPr>
      </w:pPr>
      <w:r w:rsidRPr="009B0F4C">
        <w:rPr>
          <w:rFonts w:ascii="Times New Roman" w:hAnsi="Times New Roman" w:cs="Times New Roman"/>
          <w:b/>
          <w:bCs/>
          <w:color w:val="000000" w:themeColor="text1"/>
          <w:sz w:val="28"/>
          <w:szCs w:val="28"/>
        </w:rPr>
        <w:t>April</w:t>
      </w:r>
      <w:r w:rsidR="004E0614" w:rsidRPr="009B0F4C">
        <w:rPr>
          <w:rFonts w:ascii="Times New Roman" w:hAnsi="Times New Roman" w:cs="Times New Roman"/>
          <w:b/>
          <w:bCs/>
          <w:color w:val="000000" w:themeColor="text1"/>
          <w:sz w:val="28"/>
          <w:szCs w:val="28"/>
        </w:rPr>
        <w:t xml:space="preserve"> 2026</w:t>
      </w:r>
    </w:p>
    <w:p w14:paraId="1D3F95C1" w14:textId="77777777" w:rsidR="000D4BC6" w:rsidRDefault="000D4BC6" w:rsidP="009B0F4C">
      <w:pPr>
        <w:widowControl w:val="0"/>
        <w:autoSpaceDE w:val="0"/>
        <w:autoSpaceDN w:val="0"/>
        <w:adjustRightInd w:val="0"/>
        <w:spacing w:after="0" w:line="360" w:lineRule="auto"/>
        <w:rPr>
          <w:rFonts w:ascii="Times New Roman" w:hAnsi="Times New Roman" w:cs="Times New Roman"/>
          <w:b/>
          <w:caps/>
          <w:color w:val="000000" w:themeColor="text1"/>
          <w:sz w:val="28"/>
          <w:szCs w:val="28"/>
        </w:rPr>
      </w:pPr>
    </w:p>
    <w:p w14:paraId="2FB33EC8" w14:textId="57A760F8" w:rsidR="00947603" w:rsidRPr="00B453A2" w:rsidRDefault="00947603" w:rsidP="009B0F4C">
      <w:pPr>
        <w:widowControl w:val="0"/>
        <w:autoSpaceDE w:val="0"/>
        <w:autoSpaceDN w:val="0"/>
        <w:adjustRightInd w:val="0"/>
        <w:spacing w:after="0" w:line="360" w:lineRule="auto"/>
        <w:jc w:val="center"/>
        <w:rPr>
          <w:rFonts w:ascii="Times New Roman" w:hAnsi="Times New Roman" w:cs="Times New Roman"/>
          <w:b/>
          <w:caps/>
          <w:color w:val="000000" w:themeColor="text1"/>
          <w:sz w:val="28"/>
          <w:szCs w:val="28"/>
        </w:rPr>
      </w:pPr>
      <w:r w:rsidRPr="00B453A2">
        <w:rPr>
          <w:rFonts w:ascii="Times New Roman" w:hAnsi="Times New Roman" w:cs="Times New Roman"/>
          <w:b/>
          <w:caps/>
          <w:color w:val="000000" w:themeColor="text1"/>
          <w:sz w:val="28"/>
          <w:szCs w:val="28"/>
        </w:rPr>
        <w:lastRenderedPageBreak/>
        <w:t>TABLE OF CONTENTS</w:t>
      </w:r>
    </w:p>
    <w:p w14:paraId="763346EE" w14:textId="77777777" w:rsidR="00947603" w:rsidRPr="00B453A2" w:rsidRDefault="00947603" w:rsidP="009B0F4C">
      <w:pPr>
        <w:widowControl w:val="0"/>
        <w:autoSpaceDE w:val="0"/>
        <w:autoSpaceDN w:val="0"/>
        <w:adjustRightInd w:val="0"/>
        <w:spacing w:after="0" w:line="360" w:lineRule="auto"/>
        <w:rPr>
          <w:rFonts w:ascii="Times New Roman" w:hAnsi="Times New Roman" w:cs="Times New Roman"/>
          <w:color w:val="000000" w:themeColor="text1"/>
          <w:sz w:val="28"/>
          <w:szCs w:val="28"/>
        </w:rPr>
      </w:pPr>
    </w:p>
    <w:p w14:paraId="28350F4D" w14:textId="77777777" w:rsidR="00947603" w:rsidRPr="00B453A2" w:rsidRDefault="00947603" w:rsidP="009B0F4C">
      <w:pPr>
        <w:widowControl w:val="0"/>
        <w:autoSpaceDE w:val="0"/>
        <w:autoSpaceDN w:val="0"/>
        <w:adjustRightInd w:val="0"/>
        <w:spacing w:after="0" w:line="360" w:lineRule="auto"/>
        <w:jc w:val="center"/>
        <w:rPr>
          <w:rFonts w:ascii="Times New Roman" w:hAnsi="Times New Roman" w:cs="Times New Roman"/>
          <w:color w:val="000000" w:themeColor="text1"/>
          <w:sz w:val="28"/>
          <w:szCs w:val="28"/>
        </w:rPr>
      </w:pPr>
    </w:p>
    <w:tbl>
      <w:tblPr>
        <w:tblW w:w="0" w:type="auto"/>
        <w:jc w:val="center"/>
        <w:tblLayout w:type="fixed"/>
        <w:tblCellMar>
          <w:left w:w="0" w:type="dxa"/>
          <w:right w:w="0" w:type="dxa"/>
        </w:tblCellMar>
        <w:tblLook w:val="0000" w:firstRow="0" w:lastRow="0" w:firstColumn="0" w:lastColumn="0" w:noHBand="0" w:noVBand="0"/>
      </w:tblPr>
      <w:tblGrid>
        <w:gridCol w:w="1386"/>
        <w:gridCol w:w="5880"/>
        <w:gridCol w:w="1229"/>
      </w:tblGrid>
      <w:tr w:rsidR="00947603" w:rsidRPr="00B453A2" w14:paraId="74E94ED7" w14:textId="77777777" w:rsidTr="002C2BDF">
        <w:trPr>
          <w:trHeight w:hRule="exact" w:val="968"/>
          <w:jc w:val="center"/>
        </w:trPr>
        <w:tc>
          <w:tcPr>
            <w:tcW w:w="1386" w:type="dxa"/>
            <w:tcBorders>
              <w:top w:val="single" w:sz="8" w:space="0" w:color="000000"/>
              <w:left w:val="single" w:sz="8" w:space="0" w:color="000000"/>
              <w:bottom w:val="single" w:sz="8" w:space="0" w:color="000000"/>
              <w:right w:val="single" w:sz="8" w:space="0" w:color="000000"/>
            </w:tcBorders>
            <w:vAlign w:val="center"/>
          </w:tcPr>
          <w:p w14:paraId="1698B3C0" w14:textId="77777777" w:rsidR="00947603" w:rsidRPr="00B453A2" w:rsidRDefault="00947603" w:rsidP="009B0F4C">
            <w:pPr>
              <w:widowControl w:val="0"/>
              <w:autoSpaceDE w:val="0"/>
              <w:autoSpaceDN w:val="0"/>
              <w:adjustRightInd w:val="0"/>
              <w:spacing w:after="0" w:line="360" w:lineRule="auto"/>
              <w:jc w:val="center"/>
              <w:rPr>
                <w:rFonts w:ascii="Times New Roman" w:hAnsi="Times New Roman" w:cs="Times New Roman"/>
                <w:color w:val="000000" w:themeColor="text1"/>
                <w:sz w:val="24"/>
                <w:szCs w:val="24"/>
              </w:rPr>
            </w:pPr>
            <w:r w:rsidRPr="00B453A2">
              <w:rPr>
                <w:rFonts w:ascii="Times New Roman" w:hAnsi="Times New Roman" w:cs="Times New Roman"/>
                <w:b/>
                <w:bCs/>
                <w:color w:val="000000" w:themeColor="text1"/>
                <w:position w:val="-1"/>
                <w:sz w:val="24"/>
                <w:szCs w:val="24"/>
              </w:rPr>
              <w:t>CHAPTER NO.</w:t>
            </w:r>
          </w:p>
        </w:tc>
        <w:tc>
          <w:tcPr>
            <w:tcW w:w="5880" w:type="dxa"/>
            <w:tcBorders>
              <w:top w:val="single" w:sz="8" w:space="0" w:color="000000"/>
              <w:left w:val="single" w:sz="8" w:space="0" w:color="000000"/>
              <w:bottom w:val="single" w:sz="8" w:space="0" w:color="000000"/>
              <w:right w:val="single" w:sz="8" w:space="0" w:color="000000"/>
            </w:tcBorders>
            <w:vAlign w:val="center"/>
          </w:tcPr>
          <w:p w14:paraId="7B3477C1" w14:textId="77777777" w:rsidR="00947603" w:rsidRPr="00B453A2" w:rsidRDefault="00947603" w:rsidP="009B0F4C">
            <w:pPr>
              <w:widowControl w:val="0"/>
              <w:autoSpaceDE w:val="0"/>
              <w:autoSpaceDN w:val="0"/>
              <w:adjustRightInd w:val="0"/>
              <w:spacing w:after="0" w:line="360" w:lineRule="auto"/>
              <w:jc w:val="center"/>
              <w:rPr>
                <w:rFonts w:ascii="Times New Roman" w:hAnsi="Times New Roman" w:cs="Times New Roman"/>
                <w:color w:val="000000" w:themeColor="text1"/>
                <w:sz w:val="24"/>
                <w:szCs w:val="24"/>
              </w:rPr>
            </w:pPr>
            <w:r w:rsidRPr="00B453A2">
              <w:rPr>
                <w:rFonts w:ascii="Times New Roman" w:hAnsi="Times New Roman" w:cs="Times New Roman"/>
                <w:b/>
                <w:bCs/>
                <w:color w:val="000000" w:themeColor="text1"/>
                <w:position w:val="-1"/>
                <w:sz w:val="24"/>
                <w:szCs w:val="24"/>
              </w:rPr>
              <w:t>TITLE</w:t>
            </w:r>
          </w:p>
        </w:tc>
        <w:tc>
          <w:tcPr>
            <w:tcW w:w="1229" w:type="dxa"/>
            <w:tcBorders>
              <w:top w:val="single" w:sz="8" w:space="0" w:color="000000"/>
              <w:left w:val="single" w:sz="8" w:space="0" w:color="000000"/>
              <w:bottom w:val="single" w:sz="8" w:space="0" w:color="000000"/>
              <w:right w:val="single" w:sz="8" w:space="0" w:color="000000"/>
            </w:tcBorders>
            <w:vAlign w:val="center"/>
          </w:tcPr>
          <w:p w14:paraId="26E3315C" w14:textId="77777777" w:rsidR="00947603" w:rsidRPr="00B453A2" w:rsidRDefault="00947603" w:rsidP="009B0F4C">
            <w:pPr>
              <w:widowControl w:val="0"/>
              <w:autoSpaceDE w:val="0"/>
              <w:autoSpaceDN w:val="0"/>
              <w:adjustRightInd w:val="0"/>
              <w:spacing w:after="0" w:line="360" w:lineRule="auto"/>
              <w:jc w:val="center"/>
              <w:rPr>
                <w:rFonts w:ascii="Times New Roman" w:hAnsi="Times New Roman" w:cs="Times New Roman"/>
                <w:color w:val="000000" w:themeColor="text1"/>
                <w:sz w:val="24"/>
                <w:szCs w:val="24"/>
              </w:rPr>
            </w:pPr>
            <w:r w:rsidRPr="00B453A2">
              <w:rPr>
                <w:rFonts w:ascii="Times New Roman" w:hAnsi="Times New Roman" w:cs="Times New Roman"/>
                <w:b/>
                <w:bCs/>
                <w:color w:val="000000" w:themeColor="text1"/>
                <w:spacing w:val="-18"/>
                <w:position w:val="-1"/>
                <w:sz w:val="24"/>
                <w:szCs w:val="24"/>
              </w:rPr>
              <w:t>P</w:t>
            </w:r>
            <w:r w:rsidRPr="00B453A2">
              <w:rPr>
                <w:rFonts w:ascii="Times New Roman" w:hAnsi="Times New Roman" w:cs="Times New Roman"/>
                <w:b/>
                <w:bCs/>
                <w:color w:val="000000" w:themeColor="text1"/>
                <w:position w:val="-1"/>
                <w:sz w:val="24"/>
                <w:szCs w:val="24"/>
              </w:rPr>
              <w:t>AGE NO.</w:t>
            </w:r>
          </w:p>
        </w:tc>
      </w:tr>
      <w:tr w:rsidR="00947603" w:rsidRPr="00B453A2" w14:paraId="64BCB3F9" w14:textId="77777777" w:rsidTr="002C2BDF">
        <w:trPr>
          <w:trHeight w:hRule="exact" w:val="467"/>
          <w:jc w:val="center"/>
        </w:trPr>
        <w:tc>
          <w:tcPr>
            <w:tcW w:w="1386" w:type="dxa"/>
            <w:tcBorders>
              <w:top w:val="single" w:sz="8" w:space="0" w:color="000000"/>
              <w:left w:val="single" w:sz="8" w:space="0" w:color="000000"/>
              <w:bottom w:val="single" w:sz="8" w:space="0" w:color="000000"/>
              <w:right w:val="single" w:sz="8" w:space="0" w:color="000000"/>
            </w:tcBorders>
            <w:vAlign w:val="center"/>
          </w:tcPr>
          <w:p w14:paraId="358285B1" w14:textId="77777777" w:rsidR="00947603" w:rsidRPr="00B453A2" w:rsidRDefault="00947603" w:rsidP="009B0F4C">
            <w:pPr>
              <w:widowControl w:val="0"/>
              <w:autoSpaceDE w:val="0"/>
              <w:autoSpaceDN w:val="0"/>
              <w:adjustRightInd w:val="0"/>
              <w:spacing w:after="0" w:line="360" w:lineRule="auto"/>
              <w:jc w:val="center"/>
              <w:rPr>
                <w:rFonts w:ascii="Times New Roman" w:hAnsi="Times New Roman" w:cs="Times New Roman"/>
                <w:color w:val="000000" w:themeColor="text1"/>
                <w:sz w:val="24"/>
                <w:szCs w:val="24"/>
              </w:rPr>
            </w:pPr>
            <w:r w:rsidRPr="00B453A2">
              <w:rPr>
                <w:rFonts w:ascii="Times New Roman" w:hAnsi="Times New Roman" w:cs="Times New Roman"/>
                <w:color w:val="000000" w:themeColor="text1"/>
                <w:sz w:val="24"/>
                <w:szCs w:val="24"/>
              </w:rPr>
              <w:t>1</w:t>
            </w:r>
          </w:p>
        </w:tc>
        <w:tc>
          <w:tcPr>
            <w:tcW w:w="5880" w:type="dxa"/>
            <w:tcBorders>
              <w:top w:val="single" w:sz="8" w:space="0" w:color="000000"/>
              <w:left w:val="single" w:sz="8" w:space="0" w:color="000000"/>
              <w:bottom w:val="single" w:sz="8" w:space="0" w:color="000000"/>
              <w:right w:val="single" w:sz="8" w:space="0" w:color="000000"/>
            </w:tcBorders>
            <w:vAlign w:val="center"/>
          </w:tcPr>
          <w:p w14:paraId="6B4FAD3E" w14:textId="13012668" w:rsidR="00947603" w:rsidRPr="00B453A2" w:rsidRDefault="000D4BC6" w:rsidP="009B0F4C">
            <w:pPr>
              <w:widowControl w:val="0"/>
              <w:autoSpaceDE w:val="0"/>
              <w:autoSpaceDN w:val="0"/>
              <w:adjustRightInd w:val="0"/>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Abstract</w:t>
            </w:r>
          </w:p>
        </w:tc>
        <w:tc>
          <w:tcPr>
            <w:tcW w:w="1229" w:type="dxa"/>
            <w:tcBorders>
              <w:top w:val="single" w:sz="8" w:space="0" w:color="000000"/>
              <w:left w:val="single" w:sz="8" w:space="0" w:color="000000"/>
              <w:bottom w:val="single" w:sz="8" w:space="0" w:color="000000"/>
              <w:right w:val="single" w:sz="8" w:space="0" w:color="000000"/>
            </w:tcBorders>
            <w:vAlign w:val="center"/>
          </w:tcPr>
          <w:p w14:paraId="6AB60A79" w14:textId="1CCB0D7B" w:rsidR="00947603" w:rsidRPr="00B453A2" w:rsidRDefault="00143794" w:rsidP="009B0F4C">
            <w:pPr>
              <w:widowControl w:val="0"/>
              <w:autoSpaceDE w:val="0"/>
              <w:autoSpaceDN w:val="0"/>
              <w:adjustRightInd w:val="0"/>
              <w:spacing w:after="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r>
      <w:tr w:rsidR="00947603" w:rsidRPr="00B453A2" w14:paraId="2B473B78" w14:textId="77777777" w:rsidTr="002C2BDF">
        <w:trPr>
          <w:trHeight w:hRule="exact" w:val="500"/>
          <w:jc w:val="center"/>
        </w:trPr>
        <w:tc>
          <w:tcPr>
            <w:tcW w:w="1386" w:type="dxa"/>
            <w:tcBorders>
              <w:top w:val="single" w:sz="8" w:space="0" w:color="000000"/>
              <w:left w:val="single" w:sz="8" w:space="0" w:color="000000"/>
              <w:bottom w:val="single" w:sz="8" w:space="0" w:color="000000"/>
              <w:right w:val="single" w:sz="8" w:space="0" w:color="000000"/>
            </w:tcBorders>
            <w:vAlign w:val="center"/>
          </w:tcPr>
          <w:p w14:paraId="36514680" w14:textId="77777777" w:rsidR="00947603" w:rsidRPr="00B453A2" w:rsidRDefault="00947603" w:rsidP="009B0F4C">
            <w:pPr>
              <w:widowControl w:val="0"/>
              <w:autoSpaceDE w:val="0"/>
              <w:autoSpaceDN w:val="0"/>
              <w:adjustRightInd w:val="0"/>
              <w:spacing w:after="0" w:line="360" w:lineRule="auto"/>
              <w:jc w:val="center"/>
              <w:rPr>
                <w:rFonts w:ascii="Times New Roman" w:hAnsi="Times New Roman" w:cs="Times New Roman"/>
                <w:color w:val="000000" w:themeColor="text1"/>
                <w:sz w:val="24"/>
                <w:szCs w:val="24"/>
              </w:rPr>
            </w:pPr>
            <w:r w:rsidRPr="00B453A2">
              <w:rPr>
                <w:rFonts w:ascii="Times New Roman" w:hAnsi="Times New Roman" w:cs="Times New Roman"/>
                <w:color w:val="000000" w:themeColor="text1"/>
                <w:sz w:val="24"/>
                <w:szCs w:val="24"/>
              </w:rPr>
              <w:t>2</w:t>
            </w:r>
          </w:p>
        </w:tc>
        <w:tc>
          <w:tcPr>
            <w:tcW w:w="5880" w:type="dxa"/>
            <w:tcBorders>
              <w:top w:val="single" w:sz="8" w:space="0" w:color="000000"/>
              <w:left w:val="single" w:sz="8" w:space="0" w:color="000000"/>
              <w:bottom w:val="single" w:sz="8" w:space="0" w:color="000000"/>
              <w:right w:val="single" w:sz="8" w:space="0" w:color="000000"/>
            </w:tcBorders>
            <w:vAlign w:val="center"/>
          </w:tcPr>
          <w:p w14:paraId="670A7DAE" w14:textId="2E2B147C" w:rsidR="00947603" w:rsidRPr="00B453A2" w:rsidRDefault="000D4BC6" w:rsidP="009B0F4C">
            <w:pPr>
              <w:widowControl w:val="0"/>
              <w:autoSpaceDE w:val="0"/>
              <w:autoSpaceDN w:val="0"/>
              <w:adjustRightInd w:val="0"/>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Introduction</w:t>
            </w:r>
          </w:p>
        </w:tc>
        <w:tc>
          <w:tcPr>
            <w:tcW w:w="1229" w:type="dxa"/>
            <w:tcBorders>
              <w:top w:val="single" w:sz="8" w:space="0" w:color="000000"/>
              <w:left w:val="single" w:sz="8" w:space="0" w:color="000000"/>
              <w:bottom w:val="single" w:sz="8" w:space="0" w:color="000000"/>
              <w:right w:val="single" w:sz="8" w:space="0" w:color="000000"/>
            </w:tcBorders>
            <w:vAlign w:val="center"/>
          </w:tcPr>
          <w:p w14:paraId="18846C9B" w14:textId="4CEFF47F" w:rsidR="00947603" w:rsidRPr="00B453A2" w:rsidRDefault="00143794" w:rsidP="009B0F4C">
            <w:pPr>
              <w:widowControl w:val="0"/>
              <w:autoSpaceDE w:val="0"/>
              <w:autoSpaceDN w:val="0"/>
              <w:adjustRightInd w:val="0"/>
              <w:spacing w:after="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r>
      <w:tr w:rsidR="00947603" w:rsidRPr="00B453A2" w14:paraId="2923D5E1" w14:textId="77777777" w:rsidTr="002C2BDF">
        <w:trPr>
          <w:trHeight w:hRule="exact" w:val="467"/>
          <w:jc w:val="center"/>
        </w:trPr>
        <w:tc>
          <w:tcPr>
            <w:tcW w:w="1386" w:type="dxa"/>
            <w:tcBorders>
              <w:top w:val="single" w:sz="8" w:space="0" w:color="000000"/>
              <w:left w:val="single" w:sz="8" w:space="0" w:color="000000"/>
              <w:bottom w:val="single" w:sz="8" w:space="0" w:color="000000"/>
              <w:right w:val="single" w:sz="8" w:space="0" w:color="000000"/>
            </w:tcBorders>
            <w:vAlign w:val="center"/>
          </w:tcPr>
          <w:p w14:paraId="66C1372B" w14:textId="77777777" w:rsidR="00947603" w:rsidRPr="00B453A2" w:rsidRDefault="00947603" w:rsidP="009B0F4C">
            <w:pPr>
              <w:widowControl w:val="0"/>
              <w:autoSpaceDE w:val="0"/>
              <w:autoSpaceDN w:val="0"/>
              <w:adjustRightInd w:val="0"/>
              <w:spacing w:after="0" w:line="360" w:lineRule="auto"/>
              <w:jc w:val="center"/>
              <w:rPr>
                <w:rFonts w:ascii="Times New Roman" w:hAnsi="Times New Roman" w:cs="Times New Roman"/>
                <w:color w:val="000000" w:themeColor="text1"/>
                <w:sz w:val="24"/>
                <w:szCs w:val="24"/>
              </w:rPr>
            </w:pPr>
            <w:r w:rsidRPr="00B453A2">
              <w:rPr>
                <w:rFonts w:ascii="Times New Roman" w:hAnsi="Times New Roman" w:cs="Times New Roman"/>
                <w:color w:val="000000" w:themeColor="text1"/>
                <w:sz w:val="24"/>
                <w:szCs w:val="24"/>
              </w:rPr>
              <w:t>3</w:t>
            </w:r>
          </w:p>
        </w:tc>
        <w:tc>
          <w:tcPr>
            <w:tcW w:w="5880" w:type="dxa"/>
            <w:tcBorders>
              <w:top w:val="single" w:sz="8" w:space="0" w:color="000000"/>
              <w:left w:val="single" w:sz="8" w:space="0" w:color="000000"/>
              <w:bottom w:val="single" w:sz="8" w:space="0" w:color="000000"/>
              <w:right w:val="single" w:sz="8" w:space="0" w:color="000000"/>
            </w:tcBorders>
            <w:vAlign w:val="center"/>
          </w:tcPr>
          <w:p w14:paraId="1D6E5EE4" w14:textId="45BDB56F" w:rsidR="00947603" w:rsidRPr="00B453A2" w:rsidRDefault="000D4BC6" w:rsidP="009B0F4C">
            <w:pPr>
              <w:widowControl w:val="0"/>
              <w:autoSpaceDE w:val="0"/>
              <w:autoSpaceDN w:val="0"/>
              <w:adjustRightInd w:val="0"/>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Literature review</w:t>
            </w:r>
          </w:p>
        </w:tc>
        <w:tc>
          <w:tcPr>
            <w:tcW w:w="1229" w:type="dxa"/>
            <w:tcBorders>
              <w:top w:val="single" w:sz="8" w:space="0" w:color="000000"/>
              <w:left w:val="single" w:sz="8" w:space="0" w:color="000000"/>
              <w:bottom w:val="single" w:sz="8" w:space="0" w:color="000000"/>
              <w:right w:val="single" w:sz="8" w:space="0" w:color="000000"/>
            </w:tcBorders>
            <w:vAlign w:val="center"/>
          </w:tcPr>
          <w:p w14:paraId="2E3B0461" w14:textId="4B9DE62A" w:rsidR="00947603" w:rsidRPr="00B453A2" w:rsidRDefault="00143794" w:rsidP="009B0F4C">
            <w:pPr>
              <w:widowControl w:val="0"/>
              <w:autoSpaceDE w:val="0"/>
              <w:autoSpaceDN w:val="0"/>
              <w:adjustRightInd w:val="0"/>
              <w:spacing w:after="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r>
      <w:tr w:rsidR="00947603" w:rsidRPr="00B453A2" w14:paraId="04927C20" w14:textId="77777777" w:rsidTr="002C2BDF">
        <w:trPr>
          <w:trHeight w:hRule="exact" w:val="500"/>
          <w:jc w:val="center"/>
        </w:trPr>
        <w:tc>
          <w:tcPr>
            <w:tcW w:w="1386" w:type="dxa"/>
            <w:tcBorders>
              <w:top w:val="single" w:sz="8" w:space="0" w:color="000000"/>
              <w:left w:val="single" w:sz="8" w:space="0" w:color="000000"/>
              <w:bottom w:val="single" w:sz="8" w:space="0" w:color="000000"/>
              <w:right w:val="single" w:sz="8" w:space="0" w:color="000000"/>
            </w:tcBorders>
            <w:vAlign w:val="center"/>
          </w:tcPr>
          <w:p w14:paraId="5ED0EE01" w14:textId="77777777" w:rsidR="00947603" w:rsidRPr="00B453A2" w:rsidRDefault="00947603" w:rsidP="009B0F4C">
            <w:pPr>
              <w:spacing w:line="360" w:lineRule="auto"/>
              <w:jc w:val="center"/>
              <w:rPr>
                <w:rFonts w:ascii="Times New Roman" w:hAnsi="Times New Roman" w:cs="Times New Roman"/>
                <w:sz w:val="24"/>
                <w:szCs w:val="24"/>
              </w:rPr>
            </w:pPr>
            <w:r w:rsidRPr="00B453A2">
              <w:rPr>
                <w:rFonts w:ascii="Times New Roman" w:hAnsi="Times New Roman" w:cs="Times New Roman"/>
                <w:sz w:val="24"/>
                <w:szCs w:val="24"/>
              </w:rPr>
              <w:t>4</w:t>
            </w:r>
          </w:p>
        </w:tc>
        <w:tc>
          <w:tcPr>
            <w:tcW w:w="5880" w:type="dxa"/>
            <w:tcBorders>
              <w:top w:val="single" w:sz="8" w:space="0" w:color="000000"/>
              <w:left w:val="single" w:sz="8" w:space="0" w:color="000000"/>
              <w:bottom w:val="single" w:sz="8" w:space="0" w:color="000000"/>
              <w:right w:val="single" w:sz="8" w:space="0" w:color="000000"/>
            </w:tcBorders>
            <w:vAlign w:val="center"/>
          </w:tcPr>
          <w:p w14:paraId="10479154" w14:textId="19E63BBE" w:rsidR="00947603" w:rsidRPr="00B453A2" w:rsidRDefault="000D4BC6" w:rsidP="009B0F4C">
            <w:pPr>
              <w:spacing w:line="360" w:lineRule="auto"/>
              <w:rPr>
                <w:rFonts w:ascii="Times New Roman" w:hAnsi="Times New Roman" w:cs="Times New Roman"/>
                <w:sz w:val="24"/>
                <w:szCs w:val="24"/>
              </w:rPr>
            </w:pPr>
            <w:r>
              <w:rPr>
                <w:rFonts w:ascii="Times New Roman" w:hAnsi="Times New Roman" w:cs="Times New Roman"/>
                <w:sz w:val="24"/>
                <w:szCs w:val="24"/>
              </w:rPr>
              <w:t xml:space="preserve"> Methodology</w:t>
            </w:r>
          </w:p>
        </w:tc>
        <w:tc>
          <w:tcPr>
            <w:tcW w:w="1229" w:type="dxa"/>
            <w:tcBorders>
              <w:top w:val="single" w:sz="8" w:space="0" w:color="000000"/>
              <w:left w:val="single" w:sz="8" w:space="0" w:color="000000"/>
              <w:bottom w:val="single" w:sz="8" w:space="0" w:color="000000"/>
              <w:right w:val="single" w:sz="8" w:space="0" w:color="000000"/>
            </w:tcBorders>
            <w:vAlign w:val="center"/>
          </w:tcPr>
          <w:p w14:paraId="249F0BC0" w14:textId="5741759C" w:rsidR="00947603" w:rsidRPr="00B453A2" w:rsidRDefault="000D4BC6" w:rsidP="009B0F4C">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r w:rsidR="00143794">
              <w:rPr>
                <w:rFonts w:ascii="Times New Roman" w:hAnsi="Times New Roman" w:cs="Times New Roman"/>
                <w:sz w:val="24"/>
                <w:szCs w:val="24"/>
              </w:rPr>
              <w:t>0</w:t>
            </w:r>
          </w:p>
        </w:tc>
      </w:tr>
      <w:tr w:rsidR="00947603" w:rsidRPr="00B453A2" w14:paraId="3733A23E" w14:textId="77777777" w:rsidTr="002C2BDF">
        <w:trPr>
          <w:trHeight w:hRule="exact" w:val="500"/>
          <w:jc w:val="center"/>
        </w:trPr>
        <w:tc>
          <w:tcPr>
            <w:tcW w:w="1386" w:type="dxa"/>
            <w:tcBorders>
              <w:top w:val="single" w:sz="8" w:space="0" w:color="000000"/>
              <w:left w:val="single" w:sz="8" w:space="0" w:color="000000"/>
              <w:bottom w:val="single" w:sz="8" w:space="0" w:color="000000"/>
              <w:right w:val="single" w:sz="8" w:space="0" w:color="000000"/>
            </w:tcBorders>
            <w:vAlign w:val="center"/>
          </w:tcPr>
          <w:p w14:paraId="02B09405" w14:textId="77777777" w:rsidR="00947603" w:rsidRPr="00B453A2" w:rsidRDefault="00947603" w:rsidP="009B0F4C">
            <w:pPr>
              <w:spacing w:line="360" w:lineRule="auto"/>
              <w:jc w:val="center"/>
              <w:rPr>
                <w:rFonts w:ascii="Times New Roman" w:hAnsi="Times New Roman" w:cs="Times New Roman"/>
                <w:sz w:val="24"/>
                <w:szCs w:val="24"/>
              </w:rPr>
            </w:pPr>
            <w:r w:rsidRPr="00B453A2">
              <w:rPr>
                <w:rFonts w:ascii="Times New Roman" w:hAnsi="Times New Roman" w:cs="Times New Roman"/>
                <w:sz w:val="24"/>
                <w:szCs w:val="24"/>
              </w:rPr>
              <w:t xml:space="preserve">5 </w:t>
            </w:r>
          </w:p>
        </w:tc>
        <w:tc>
          <w:tcPr>
            <w:tcW w:w="5880" w:type="dxa"/>
            <w:tcBorders>
              <w:top w:val="single" w:sz="8" w:space="0" w:color="000000"/>
              <w:left w:val="single" w:sz="8" w:space="0" w:color="000000"/>
              <w:bottom w:val="single" w:sz="8" w:space="0" w:color="000000"/>
              <w:right w:val="single" w:sz="8" w:space="0" w:color="000000"/>
            </w:tcBorders>
            <w:vAlign w:val="center"/>
          </w:tcPr>
          <w:p w14:paraId="4B2B46BA" w14:textId="308EA863" w:rsidR="00947603" w:rsidRPr="00B453A2" w:rsidRDefault="000D4BC6" w:rsidP="009B0F4C">
            <w:pPr>
              <w:spacing w:line="360" w:lineRule="auto"/>
              <w:rPr>
                <w:rFonts w:ascii="Times New Roman" w:hAnsi="Times New Roman" w:cs="Times New Roman"/>
                <w:sz w:val="24"/>
                <w:szCs w:val="24"/>
              </w:rPr>
            </w:pPr>
            <w:r>
              <w:rPr>
                <w:rFonts w:ascii="Times New Roman" w:hAnsi="Times New Roman" w:cs="Times New Roman"/>
                <w:sz w:val="24"/>
                <w:szCs w:val="24"/>
              </w:rPr>
              <w:t xml:space="preserve"> Data analysis and interpretation</w:t>
            </w:r>
          </w:p>
        </w:tc>
        <w:tc>
          <w:tcPr>
            <w:tcW w:w="1229" w:type="dxa"/>
            <w:tcBorders>
              <w:top w:val="single" w:sz="8" w:space="0" w:color="000000"/>
              <w:left w:val="single" w:sz="8" w:space="0" w:color="000000"/>
              <w:bottom w:val="single" w:sz="8" w:space="0" w:color="000000"/>
              <w:right w:val="single" w:sz="8" w:space="0" w:color="000000"/>
            </w:tcBorders>
            <w:vAlign w:val="center"/>
          </w:tcPr>
          <w:p w14:paraId="56452F47" w14:textId="7C48F89E" w:rsidR="00947603" w:rsidRPr="00B453A2" w:rsidRDefault="000D4BC6" w:rsidP="009B0F4C">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r w:rsidR="00143794">
              <w:rPr>
                <w:rFonts w:ascii="Times New Roman" w:hAnsi="Times New Roman" w:cs="Times New Roman"/>
                <w:sz w:val="24"/>
                <w:szCs w:val="24"/>
              </w:rPr>
              <w:t>1</w:t>
            </w:r>
          </w:p>
        </w:tc>
      </w:tr>
      <w:tr w:rsidR="00947603" w:rsidRPr="00B453A2" w14:paraId="1B8444AC" w14:textId="77777777" w:rsidTr="002C2BDF">
        <w:trPr>
          <w:trHeight w:hRule="exact" w:val="500"/>
          <w:jc w:val="center"/>
        </w:trPr>
        <w:tc>
          <w:tcPr>
            <w:tcW w:w="1386" w:type="dxa"/>
            <w:tcBorders>
              <w:top w:val="single" w:sz="8" w:space="0" w:color="000000"/>
              <w:left w:val="single" w:sz="8" w:space="0" w:color="000000"/>
              <w:bottom w:val="single" w:sz="8" w:space="0" w:color="000000"/>
              <w:right w:val="single" w:sz="8" w:space="0" w:color="000000"/>
            </w:tcBorders>
            <w:vAlign w:val="center"/>
          </w:tcPr>
          <w:p w14:paraId="52E3EA22" w14:textId="77777777" w:rsidR="00947603" w:rsidRPr="00B453A2" w:rsidRDefault="00947603" w:rsidP="009B0F4C">
            <w:pPr>
              <w:spacing w:line="360" w:lineRule="auto"/>
              <w:jc w:val="center"/>
              <w:rPr>
                <w:rFonts w:ascii="Times New Roman" w:hAnsi="Times New Roman" w:cs="Times New Roman"/>
                <w:sz w:val="24"/>
                <w:szCs w:val="24"/>
              </w:rPr>
            </w:pPr>
            <w:r w:rsidRPr="00B453A2">
              <w:rPr>
                <w:rFonts w:ascii="Times New Roman" w:hAnsi="Times New Roman" w:cs="Times New Roman"/>
                <w:sz w:val="24"/>
                <w:szCs w:val="24"/>
              </w:rPr>
              <w:t>6</w:t>
            </w:r>
          </w:p>
        </w:tc>
        <w:tc>
          <w:tcPr>
            <w:tcW w:w="5880" w:type="dxa"/>
            <w:tcBorders>
              <w:top w:val="single" w:sz="8" w:space="0" w:color="000000"/>
              <w:left w:val="single" w:sz="8" w:space="0" w:color="000000"/>
              <w:bottom w:val="single" w:sz="8" w:space="0" w:color="000000"/>
              <w:right w:val="single" w:sz="8" w:space="0" w:color="000000"/>
            </w:tcBorders>
            <w:vAlign w:val="center"/>
          </w:tcPr>
          <w:p w14:paraId="0C99EA61" w14:textId="6BDEB8ED" w:rsidR="00947603" w:rsidRPr="00B453A2" w:rsidRDefault="000D4BC6" w:rsidP="009B0F4C">
            <w:pPr>
              <w:spacing w:line="360" w:lineRule="auto"/>
              <w:rPr>
                <w:rFonts w:ascii="Times New Roman" w:hAnsi="Times New Roman" w:cs="Times New Roman"/>
                <w:sz w:val="24"/>
                <w:szCs w:val="24"/>
              </w:rPr>
            </w:pPr>
            <w:r>
              <w:rPr>
                <w:rFonts w:ascii="Times New Roman" w:hAnsi="Times New Roman" w:cs="Times New Roman"/>
                <w:sz w:val="24"/>
                <w:szCs w:val="24"/>
              </w:rPr>
              <w:t xml:space="preserve"> Findings</w:t>
            </w:r>
          </w:p>
        </w:tc>
        <w:tc>
          <w:tcPr>
            <w:tcW w:w="1229" w:type="dxa"/>
            <w:tcBorders>
              <w:top w:val="single" w:sz="8" w:space="0" w:color="000000"/>
              <w:left w:val="single" w:sz="8" w:space="0" w:color="000000"/>
              <w:bottom w:val="single" w:sz="8" w:space="0" w:color="000000"/>
              <w:right w:val="single" w:sz="8" w:space="0" w:color="000000"/>
            </w:tcBorders>
            <w:vAlign w:val="center"/>
          </w:tcPr>
          <w:p w14:paraId="07C13E6B" w14:textId="62121E86" w:rsidR="00947603" w:rsidRPr="00B453A2" w:rsidRDefault="000D4BC6" w:rsidP="009B0F4C">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r w:rsidR="00143794">
              <w:rPr>
                <w:rFonts w:ascii="Times New Roman" w:hAnsi="Times New Roman" w:cs="Times New Roman"/>
                <w:sz w:val="24"/>
                <w:szCs w:val="24"/>
              </w:rPr>
              <w:t>3</w:t>
            </w:r>
          </w:p>
        </w:tc>
      </w:tr>
      <w:tr w:rsidR="000D4BC6" w:rsidRPr="00B453A2" w14:paraId="6B1A5CCB" w14:textId="77777777" w:rsidTr="00F67E7F">
        <w:trPr>
          <w:trHeight w:hRule="exact" w:val="500"/>
          <w:jc w:val="center"/>
        </w:trPr>
        <w:tc>
          <w:tcPr>
            <w:tcW w:w="1386" w:type="dxa"/>
            <w:tcBorders>
              <w:top w:val="single" w:sz="8" w:space="0" w:color="000000"/>
              <w:left w:val="single" w:sz="8" w:space="0" w:color="000000"/>
              <w:bottom w:val="single" w:sz="8" w:space="0" w:color="000000"/>
              <w:right w:val="single" w:sz="8" w:space="0" w:color="000000"/>
            </w:tcBorders>
            <w:vAlign w:val="center"/>
          </w:tcPr>
          <w:p w14:paraId="3C4B3DFF" w14:textId="77777777" w:rsidR="000D4BC6" w:rsidRPr="00B453A2" w:rsidRDefault="000D4BC6" w:rsidP="009B0F4C">
            <w:pPr>
              <w:spacing w:line="360" w:lineRule="auto"/>
              <w:jc w:val="center"/>
              <w:rPr>
                <w:rFonts w:ascii="Times New Roman" w:hAnsi="Times New Roman" w:cs="Times New Roman"/>
                <w:sz w:val="24"/>
                <w:szCs w:val="24"/>
              </w:rPr>
            </w:pPr>
            <w:r w:rsidRPr="00B453A2">
              <w:rPr>
                <w:rFonts w:ascii="Times New Roman" w:hAnsi="Times New Roman" w:cs="Times New Roman"/>
                <w:sz w:val="24"/>
                <w:szCs w:val="24"/>
              </w:rPr>
              <w:t>7</w:t>
            </w:r>
          </w:p>
        </w:tc>
        <w:tc>
          <w:tcPr>
            <w:tcW w:w="5880" w:type="dxa"/>
            <w:tcBorders>
              <w:top w:val="single" w:sz="8" w:space="0" w:color="000000"/>
              <w:left w:val="single" w:sz="8" w:space="0" w:color="000000"/>
              <w:bottom w:val="single" w:sz="8" w:space="0" w:color="000000"/>
              <w:right w:val="single" w:sz="8" w:space="0" w:color="000000"/>
            </w:tcBorders>
            <w:vAlign w:val="center"/>
          </w:tcPr>
          <w:p w14:paraId="2D962C5D" w14:textId="5A694991" w:rsidR="000D4BC6" w:rsidRPr="00B453A2" w:rsidRDefault="000D4BC6" w:rsidP="009B0F4C">
            <w:pPr>
              <w:spacing w:line="360" w:lineRule="auto"/>
              <w:rPr>
                <w:rFonts w:ascii="Times New Roman" w:hAnsi="Times New Roman" w:cs="Times New Roman"/>
                <w:sz w:val="24"/>
                <w:szCs w:val="24"/>
              </w:rPr>
            </w:pPr>
            <w:r>
              <w:rPr>
                <w:rFonts w:ascii="Times New Roman" w:hAnsi="Times New Roman" w:cs="Times New Roman"/>
                <w:sz w:val="24"/>
                <w:szCs w:val="24"/>
              </w:rPr>
              <w:t xml:space="preserve"> Suggestions</w:t>
            </w:r>
          </w:p>
        </w:tc>
        <w:tc>
          <w:tcPr>
            <w:tcW w:w="1229" w:type="dxa"/>
            <w:tcBorders>
              <w:top w:val="single" w:sz="8" w:space="0" w:color="000000"/>
              <w:left w:val="single" w:sz="8" w:space="0" w:color="000000"/>
              <w:bottom w:val="single" w:sz="8" w:space="0" w:color="000000"/>
              <w:right w:val="single" w:sz="8" w:space="0" w:color="000000"/>
            </w:tcBorders>
          </w:tcPr>
          <w:p w14:paraId="7530C59F" w14:textId="1D43530D" w:rsidR="000D4BC6" w:rsidRPr="00B453A2" w:rsidRDefault="000D4BC6" w:rsidP="009B0F4C">
            <w:pPr>
              <w:spacing w:line="360" w:lineRule="auto"/>
              <w:jc w:val="center"/>
              <w:rPr>
                <w:rFonts w:ascii="Times New Roman" w:hAnsi="Times New Roman" w:cs="Times New Roman"/>
                <w:sz w:val="24"/>
                <w:szCs w:val="24"/>
              </w:rPr>
            </w:pPr>
            <w:r w:rsidRPr="009B4FCB">
              <w:rPr>
                <w:rFonts w:ascii="Times New Roman" w:hAnsi="Times New Roman" w:cs="Times New Roman"/>
                <w:sz w:val="24"/>
                <w:szCs w:val="24"/>
              </w:rPr>
              <w:t>1</w:t>
            </w:r>
            <w:r w:rsidR="00143794">
              <w:rPr>
                <w:rFonts w:ascii="Times New Roman" w:hAnsi="Times New Roman" w:cs="Times New Roman"/>
                <w:sz w:val="24"/>
                <w:szCs w:val="24"/>
              </w:rPr>
              <w:t>3</w:t>
            </w:r>
          </w:p>
        </w:tc>
      </w:tr>
      <w:tr w:rsidR="000D4BC6" w:rsidRPr="00B453A2" w14:paraId="1446544D" w14:textId="77777777" w:rsidTr="00F67E7F">
        <w:trPr>
          <w:trHeight w:hRule="exact" w:val="467"/>
          <w:jc w:val="center"/>
        </w:trPr>
        <w:tc>
          <w:tcPr>
            <w:tcW w:w="1386" w:type="dxa"/>
            <w:tcBorders>
              <w:top w:val="single" w:sz="8" w:space="0" w:color="000000"/>
              <w:left w:val="single" w:sz="8" w:space="0" w:color="000000"/>
              <w:bottom w:val="single" w:sz="8" w:space="0" w:color="000000"/>
              <w:right w:val="single" w:sz="8" w:space="0" w:color="000000"/>
            </w:tcBorders>
            <w:vAlign w:val="center"/>
          </w:tcPr>
          <w:p w14:paraId="6D66D7A5" w14:textId="77777777" w:rsidR="000D4BC6" w:rsidRPr="00B453A2" w:rsidRDefault="000D4BC6" w:rsidP="009B0F4C">
            <w:pPr>
              <w:spacing w:line="360" w:lineRule="auto"/>
              <w:jc w:val="center"/>
              <w:rPr>
                <w:rFonts w:ascii="Times New Roman" w:hAnsi="Times New Roman" w:cs="Times New Roman"/>
                <w:sz w:val="24"/>
                <w:szCs w:val="24"/>
              </w:rPr>
            </w:pPr>
            <w:r w:rsidRPr="00B453A2">
              <w:rPr>
                <w:rFonts w:ascii="Times New Roman" w:hAnsi="Times New Roman" w:cs="Times New Roman"/>
                <w:sz w:val="24"/>
                <w:szCs w:val="24"/>
              </w:rPr>
              <w:t>8</w:t>
            </w:r>
          </w:p>
        </w:tc>
        <w:tc>
          <w:tcPr>
            <w:tcW w:w="5880" w:type="dxa"/>
            <w:tcBorders>
              <w:top w:val="single" w:sz="8" w:space="0" w:color="000000"/>
              <w:left w:val="single" w:sz="8" w:space="0" w:color="000000"/>
              <w:bottom w:val="single" w:sz="8" w:space="0" w:color="000000"/>
              <w:right w:val="single" w:sz="8" w:space="0" w:color="000000"/>
            </w:tcBorders>
            <w:vAlign w:val="center"/>
          </w:tcPr>
          <w:p w14:paraId="1D6BD78B" w14:textId="1438280E" w:rsidR="000D4BC6" w:rsidRPr="00B453A2" w:rsidRDefault="000D4BC6" w:rsidP="009B0F4C">
            <w:pPr>
              <w:spacing w:line="360" w:lineRule="auto"/>
              <w:rPr>
                <w:rFonts w:ascii="Times New Roman" w:hAnsi="Times New Roman" w:cs="Times New Roman"/>
                <w:sz w:val="24"/>
                <w:szCs w:val="24"/>
              </w:rPr>
            </w:pPr>
            <w:r>
              <w:rPr>
                <w:rFonts w:ascii="Times New Roman" w:hAnsi="Times New Roman" w:cs="Times New Roman"/>
                <w:sz w:val="24"/>
                <w:szCs w:val="24"/>
              </w:rPr>
              <w:t xml:space="preserve"> Conclusions</w:t>
            </w:r>
          </w:p>
        </w:tc>
        <w:tc>
          <w:tcPr>
            <w:tcW w:w="1229" w:type="dxa"/>
            <w:tcBorders>
              <w:top w:val="single" w:sz="8" w:space="0" w:color="000000"/>
              <w:left w:val="single" w:sz="8" w:space="0" w:color="000000"/>
              <w:bottom w:val="single" w:sz="8" w:space="0" w:color="000000"/>
              <w:right w:val="single" w:sz="8" w:space="0" w:color="000000"/>
            </w:tcBorders>
          </w:tcPr>
          <w:p w14:paraId="4D38BA0D" w14:textId="36B534A2" w:rsidR="000D4BC6" w:rsidRPr="00B453A2" w:rsidRDefault="000D4BC6" w:rsidP="009B0F4C">
            <w:pPr>
              <w:spacing w:line="360" w:lineRule="auto"/>
              <w:jc w:val="center"/>
              <w:rPr>
                <w:rFonts w:ascii="Times New Roman" w:hAnsi="Times New Roman" w:cs="Times New Roman"/>
                <w:sz w:val="24"/>
                <w:szCs w:val="24"/>
              </w:rPr>
            </w:pPr>
            <w:r w:rsidRPr="009B4FCB">
              <w:rPr>
                <w:rFonts w:ascii="Times New Roman" w:hAnsi="Times New Roman" w:cs="Times New Roman"/>
                <w:sz w:val="24"/>
                <w:szCs w:val="24"/>
              </w:rPr>
              <w:t>1</w:t>
            </w:r>
            <w:r w:rsidR="00143794">
              <w:rPr>
                <w:rFonts w:ascii="Times New Roman" w:hAnsi="Times New Roman" w:cs="Times New Roman"/>
                <w:sz w:val="24"/>
                <w:szCs w:val="24"/>
              </w:rPr>
              <w:t>3</w:t>
            </w:r>
          </w:p>
        </w:tc>
      </w:tr>
      <w:tr w:rsidR="000D4BC6" w:rsidRPr="00B453A2" w14:paraId="0BC030B6" w14:textId="77777777" w:rsidTr="00F67E7F">
        <w:trPr>
          <w:trHeight w:hRule="exact" w:val="500"/>
          <w:jc w:val="center"/>
        </w:trPr>
        <w:tc>
          <w:tcPr>
            <w:tcW w:w="1386" w:type="dxa"/>
            <w:tcBorders>
              <w:top w:val="single" w:sz="8" w:space="0" w:color="000000"/>
              <w:left w:val="single" w:sz="8" w:space="0" w:color="000000"/>
              <w:bottom w:val="single" w:sz="8" w:space="0" w:color="000000"/>
              <w:right w:val="single" w:sz="8" w:space="0" w:color="000000"/>
            </w:tcBorders>
            <w:vAlign w:val="center"/>
          </w:tcPr>
          <w:p w14:paraId="691CBDB3" w14:textId="77777777" w:rsidR="000D4BC6" w:rsidRPr="00B453A2" w:rsidRDefault="000D4BC6" w:rsidP="009B0F4C">
            <w:pPr>
              <w:spacing w:line="360" w:lineRule="auto"/>
              <w:jc w:val="center"/>
              <w:rPr>
                <w:rFonts w:ascii="Times New Roman" w:hAnsi="Times New Roman" w:cs="Times New Roman"/>
                <w:sz w:val="24"/>
                <w:szCs w:val="24"/>
              </w:rPr>
            </w:pPr>
            <w:r w:rsidRPr="00B453A2">
              <w:rPr>
                <w:rFonts w:ascii="Times New Roman" w:hAnsi="Times New Roman" w:cs="Times New Roman"/>
                <w:sz w:val="24"/>
                <w:szCs w:val="24"/>
              </w:rPr>
              <w:t>9</w:t>
            </w:r>
          </w:p>
        </w:tc>
        <w:tc>
          <w:tcPr>
            <w:tcW w:w="5880" w:type="dxa"/>
            <w:tcBorders>
              <w:top w:val="single" w:sz="8" w:space="0" w:color="000000"/>
              <w:left w:val="single" w:sz="8" w:space="0" w:color="000000"/>
              <w:bottom w:val="single" w:sz="8" w:space="0" w:color="000000"/>
              <w:right w:val="single" w:sz="8" w:space="0" w:color="000000"/>
            </w:tcBorders>
            <w:vAlign w:val="center"/>
          </w:tcPr>
          <w:p w14:paraId="0EA670EB" w14:textId="49655589" w:rsidR="000D4BC6" w:rsidRPr="00B453A2" w:rsidRDefault="000D4BC6" w:rsidP="009B0F4C">
            <w:pPr>
              <w:spacing w:line="360" w:lineRule="auto"/>
              <w:rPr>
                <w:rFonts w:ascii="Times New Roman" w:hAnsi="Times New Roman" w:cs="Times New Roman"/>
                <w:sz w:val="24"/>
                <w:szCs w:val="24"/>
              </w:rPr>
            </w:pPr>
            <w:r>
              <w:rPr>
                <w:rFonts w:ascii="Times New Roman" w:hAnsi="Times New Roman" w:cs="Times New Roman"/>
                <w:sz w:val="24"/>
                <w:szCs w:val="24"/>
              </w:rPr>
              <w:t xml:space="preserve"> References</w:t>
            </w:r>
          </w:p>
        </w:tc>
        <w:tc>
          <w:tcPr>
            <w:tcW w:w="1229" w:type="dxa"/>
            <w:tcBorders>
              <w:top w:val="single" w:sz="8" w:space="0" w:color="000000"/>
              <w:left w:val="single" w:sz="8" w:space="0" w:color="000000"/>
              <w:bottom w:val="single" w:sz="8" w:space="0" w:color="000000"/>
              <w:right w:val="single" w:sz="8" w:space="0" w:color="000000"/>
            </w:tcBorders>
          </w:tcPr>
          <w:p w14:paraId="2246A8A3" w14:textId="7F2DED14" w:rsidR="000D4BC6" w:rsidRPr="00B453A2" w:rsidRDefault="000D4BC6" w:rsidP="009B0F4C">
            <w:pPr>
              <w:spacing w:line="360" w:lineRule="auto"/>
              <w:jc w:val="center"/>
              <w:rPr>
                <w:rFonts w:ascii="Times New Roman" w:hAnsi="Times New Roman" w:cs="Times New Roman"/>
                <w:sz w:val="24"/>
                <w:szCs w:val="24"/>
              </w:rPr>
            </w:pPr>
            <w:r w:rsidRPr="009B4FCB">
              <w:rPr>
                <w:rFonts w:ascii="Times New Roman" w:hAnsi="Times New Roman" w:cs="Times New Roman"/>
                <w:sz w:val="24"/>
                <w:szCs w:val="24"/>
              </w:rPr>
              <w:t>1</w:t>
            </w:r>
            <w:r w:rsidR="00143794">
              <w:rPr>
                <w:rFonts w:ascii="Times New Roman" w:hAnsi="Times New Roman" w:cs="Times New Roman"/>
                <w:sz w:val="24"/>
                <w:szCs w:val="24"/>
              </w:rPr>
              <w:t>4</w:t>
            </w:r>
          </w:p>
        </w:tc>
      </w:tr>
    </w:tbl>
    <w:p w14:paraId="67197222" w14:textId="77777777" w:rsidR="00B453A2" w:rsidRDefault="00B453A2" w:rsidP="009B0F4C">
      <w:pPr>
        <w:spacing w:line="360" w:lineRule="auto"/>
        <w:jc w:val="center"/>
        <w:rPr>
          <w:rFonts w:ascii="Times New Roman" w:hAnsi="Times New Roman" w:cs="Times New Roman"/>
          <w:sz w:val="28"/>
          <w:szCs w:val="28"/>
        </w:rPr>
      </w:pPr>
    </w:p>
    <w:p w14:paraId="563C6F25" w14:textId="77777777" w:rsidR="00B453A2" w:rsidRDefault="00B453A2" w:rsidP="009B0F4C">
      <w:pPr>
        <w:spacing w:line="360" w:lineRule="auto"/>
        <w:jc w:val="center"/>
        <w:rPr>
          <w:rFonts w:ascii="Times New Roman" w:hAnsi="Times New Roman" w:cs="Times New Roman"/>
          <w:sz w:val="28"/>
          <w:szCs w:val="28"/>
        </w:rPr>
      </w:pPr>
    </w:p>
    <w:p w14:paraId="6780D4C0" w14:textId="77777777" w:rsidR="00B453A2" w:rsidRDefault="00B453A2" w:rsidP="009B0F4C">
      <w:pPr>
        <w:spacing w:line="360" w:lineRule="auto"/>
        <w:jc w:val="center"/>
        <w:rPr>
          <w:rFonts w:ascii="Times New Roman" w:hAnsi="Times New Roman" w:cs="Times New Roman"/>
          <w:sz w:val="28"/>
          <w:szCs w:val="28"/>
        </w:rPr>
      </w:pPr>
    </w:p>
    <w:p w14:paraId="546EC2AF" w14:textId="77777777" w:rsidR="00B453A2" w:rsidRDefault="00B453A2" w:rsidP="009B0F4C">
      <w:pPr>
        <w:spacing w:line="360" w:lineRule="auto"/>
        <w:jc w:val="center"/>
        <w:rPr>
          <w:rFonts w:ascii="Times New Roman" w:hAnsi="Times New Roman" w:cs="Times New Roman"/>
          <w:sz w:val="28"/>
          <w:szCs w:val="28"/>
        </w:rPr>
      </w:pPr>
    </w:p>
    <w:p w14:paraId="382F93DC" w14:textId="77777777" w:rsidR="00B453A2" w:rsidRDefault="00B453A2" w:rsidP="009B0F4C">
      <w:pPr>
        <w:spacing w:line="360" w:lineRule="auto"/>
        <w:jc w:val="center"/>
        <w:rPr>
          <w:rFonts w:ascii="Times New Roman" w:hAnsi="Times New Roman" w:cs="Times New Roman"/>
          <w:sz w:val="28"/>
          <w:szCs w:val="28"/>
        </w:rPr>
      </w:pPr>
    </w:p>
    <w:p w14:paraId="14482210" w14:textId="77777777" w:rsidR="00B453A2" w:rsidRDefault="00B453A2" w:rsidP="009B0F4C">
      <w:pPr>
        <w:spacing w:line="360" w:lineRule="auto"/>
        <w:jc w:val="center"/>
        <w:rPr>
          <w:rFonts w:ascii="Times New Roman" w:hAnsi="Times New Roman" w:cs="Times New Roman"/>
          <w:sz w:val="28"/>
          <w:szCs w:val="28"/>
        </w:rPr>
      </w:pPr>
    </w:p>
    <w:p w14:paraId="2E4F69B3" w14:textId="77777777" w:rsidR="00B453A2" w:rsidRDefault="00B453A2" w:rsidP="009B0F4C">
      <w:pPr>
        <w:spacing w:line="360" w:lineRule="auto"/>
        <w:jc w:val="center"/>
        <w:rPr>
          <w:rFonts w:ascii="Times New Roman" w:hAnsi="Times New Roman" w:cs="Times New Roman"/>
          <w:sz w:val="28"/>
          <w:szCs w:val="28"/>
        </w:rPr>
      </w:pPr>
    </w:p>
    <w:p w14:paraId="3796C01C" w14:textId="77777777" w:rsidR="00B453A2" w:rsidRDefault="00B453A2" w:rsidP="009B0F4C">
      <w:pPr>
        <w:spacing w:line="360" w:lineRule="auto"/>
        <w:jc w:val="center"/>
        <w:rPr>
          <w:rFonts w:ascii="Times New Roman" w:hAnsi="Times New Roman" w:cs="Times New Roman"/>
          <w:sz w:val="28"/>
          <w:szCs w:val="28"/>
        </w:rPr>
      </w:pPr>
    </w:p>
    <w:p w14:paraId="2D54C1F9" w14:textId="77777777" w:rsidR="00B453A2" w:rsidRDefault="00B453A2" w:rsidP="009B0F4C">
      <w:pPr>
        <w:spacing w:line="360" w:lineRule="auto"/>
        <w:jc w:val="center"/>
        <w:rPr>
          <w:rFonts w:ascii="Times New Roman" w:hAnsi="Times New Roman" w:cs="Times New Roman"/>
          <w:sz w:val="28"/>
          <w:szCs w:val="28"/>
        </w:rPr>
      </w:pPr>
    </w:p>
    <w:p w14:paraId="49B3B0A1" w14:textId="77777777" w:rsidR="001F3333" w:rsidRDefault="001F3333" w:rsidP="009B0F4C">
      <w:pPr>
        <w:spacing w:line="360" w:lineRule="auto"/>
        <w:rPr>
          <w:rFonts w:ascii="Times New Roman" w:hAnsi="Times New Roman" w:cs="Times New Roman"/>
          <w:sz w:val="28"/>
          <w:szCs w:val="28"/>
        </w:rPr>
      </w:pPr>
    </w:p>
    <w:p w14:paraId="7E42FB79" w14:textId="508CEED8" w:rsidR="00EF0836" w:rsidRPr="001F3333" w:rsidRDefault="000F5808" w:rsidP="009B0F4C">
      <w:pPr>
        <w:spacing w:line="360" w:lineRule="auto"/>
        <w:jc w:val="center"/>
        <w:rPr>
          <w:rFonts w:ascii="Times New Roman" w:hAnsi="Times New Roman" w:cs="Times New Roman"/>
          <w:b/>
          <w:bCs/>
          <w:sz w:val="28"/>
          <w:szCs w:val="28"/>
        </w:rPr>
      </w:pPr>
      <w:r w:rsidRPr="001F3333">
        <w:rPr>
          <w:rFonts w:ascii="Times New Roman" w:hAnsi="Times New Roman" w:cs="Times New Roman"/>
          <w:b/>
          <w:bCs/>
          <w:sz w:val="28"/>
          <w:szCs w:val="28"/>
        </w:rPr>
        <w:lastRenderedPageBreak/>
        <w:t>ABSTRACT</w:t>
      </w:r>
    </w:p>
    <w:p w14:paraId="73F0D0B9" w14:textId="77777777" w:rsidR="006B2702" w:rsidRPr="001F3333" w:rsidRDefault="006B2702" w:rsidP="009B0F4C">
      <w:pPr>
        <w:spacing w:line="360" w:lineRule="auto"/>
        <w:jc w:val="both"/>
        <w:rPr>
          <w:rFonts w:ascii="Times New Roman" w:hAnsi="Times New Roman" w:cs="Times New Roman"/>
          <w:sz w:val="24"/>
          <w:szCs w:val="24"/>
        </w:rPr>
      </w:pPr>
      <w:r w:rsidRPr="001F3333">
        <w:rPr>
          <w:rFonts w:ascii="Times New Roman" w:hAnsi="Times New Roman" w:cs="Times New Roman"/>
          <w:sz w:val="24"/>
          <w:szCs w:val="24"/>
        </w:rPr>
        <w:t>In today’s digital world, businesses rely heavily on online systems, digital payments, and data sharing. However, this has also increased the risk of cybersecurity threats. This research paper studies how data breaches and cyber-attacks affect consumer trust, brand reputation, and overall business performance.</w:t>
      </w:r>
    </w:p>
    <w:p w14:paraId="78843BEB" w14:textId="77777777" w:rsidR="006B2702" w:rsidRPr="001F3333" w:rsidRDefault="006B2702" w:rsidP="009B0F4C">
      <w:pPr>
        <w:spacing w:line="360" w:lineRule="auto"/>
        <w:jc w:val="both"/>
        <w:rPr>
          <w:rFonts w:ascii="Times New Roman" w:hAnsi="Times New Roman" w:cs="Times New Roman"/>
          <w:sz w:val="24"/>
          <w:szCs w:val="24"/>
        </w:rPr>
      </w:pPr>
      <w:r w:rsidRPr="001F3333">
        <w:rPr>
          <w:rFonts w:ascii="Times New Roman" w:hAnsi="Times New Roman" w:cs="Times New Roman"/>
          <w:sz w:val="24"/>
          <w:szCs w:val="24"/>
        </w:rPr>
        <w:t>When companies fail to protect customer data, it leads to fear, loss of confidence, and reduced usage of digital platforms. Trust is the foundation of online business, and once it is broken, it is difficult to rebuild.</w:t>
      </w:r>
    </w:p>
    <w:p w14:paraId="03FBAA2D" w14:textId="77777777" w:rsidR="006B2702" w:rsidRPr="001F3333" w:rsidRDefault="006B2702" w:rsidP="009B0F4C">
      <w:pPr>
        <w:spacing w:line="360" w:lineRule="auto"/>
        <w:jc w:val="both"/>
        <w:rPr>
          <w:rFonts w:ascii="Times New Roman" w:hAnsi="Times New Roman" w:cs="Times New Roman"/>
          <w:sz w:val="24"/>
          <w:szCs w:val="24"/>
        </w:rPr>
      </w:pPr>
      <w:r w:rsidRPr="001F3333">
        <w:rPr>
          <w:rFonts w:ascii="Times New Roman" w:hAnsi="Times New Roman" w:cs="Times New Roman"/>
          <w:sz w:val="24"/>
          <w:szCs w:val="24"/>
        </w:rPr>
        <w:t>We studied major cases like Target (2013), Equifax (2017), Capital One (2019), Marriott (2020), and the Desjardins breach (2019). These cases show that even large companies are vulnerable due to weak security systems, poor management, insider threats, and lack of proper communication.</w:t>
      </w:r>
    </w:p>
    <w:p w14:paraId="68BC20F0" w14:textId="77777777" w:rsidR="006B2702" w:rsidRPr="001F3333" w:rsidRDefault="006B2702" w:rsidP="009B0F4C">
      <w:pPr>
        <w:spacing w:line="360" w:lineRule="auto"/>
        <w:jc w:val="both"/>
        <w:rPr>
          <w:rFonts w:ascii="Times New Roman" w:hAnsi="Times New Roman" w:cs="Times New Roman"/>
          <w:sz w:val="24"/>
          <w:szCs w:val="24"/>
        </w:rPr>
      </w:pPr>
      <w:r w:rsidRPr="001F3333">
        <w:rPr>
          <w:rFonts w:ascii="Times New Roman" w:hAnsi="Times New Roman" w:cs="Times New Roman"/>
          <w:sz w:val="24"/>
          <w:szCs w:val="24"/>
        </w:rPr>
        <w:t>The research also highlights that small businesses are at greater risk because they lack awareness and investment in cybersecurity. Additionally, poor communication during a breach makes the situation worse.</w:t>
      </w:r>
    </w:p>
    <w:p w14:paraId="144897EB" w14:textId="77777777" w:rsidR="006B2702" w:rsidRPr="001F3333" w:rsidRDefault="006B2702" w:rsidP="009B0F4C">
      <w:pPr>
        <w:spacing w:line="360" w:lineRule="auto"/>
        <w:jc w:val="both"/>
        <w:rPr>
          <w:rFonts w:ascii="Times New Roman" w:hAnsi="Times New Roman" w:cs="Times New Roman"/>
          <w:sz w:val="24"/>
          <w:szCs w:val="24"/>
        </w:rPr>
      </w:pPr>
      <w:r w:rsidRPr="001F3333">
        <w:rPr>
          <w:rFonts w:ascii="Times New Roman" w:hAnsi="Times New Roman" w:cs="Times New Roman"/>
          <w:sz w:val="24"/>
          <w:szCs w:val="24"/>
        </w:rPr>
        <w:t>The study identifies a major gap: companies focus only on technical security but ignore communication, employee training, and customer awareness. Therefore, cybersecurity should be treated as an organization-wide responsibility rather than just an IT function.</w:t>
      </w:r>
    </w:p>
    <w:p w14:paraId="12CA2ABD" w14:textId="77777777" w:rsidR="00352185" w:rsidRDefault="00352185" w:rsidP="00352185">
      <w:pPr>
        <w:spacing w:line="360" w:lineRule="auto"/>
        <w:rPr>
          <w:rFonts w:ascii="Times New Roman" w:hAnsi="Times New Roman" w:cs="Times New Roman"/>
          <w:b/>
          <w:bCs/>
          <w:sz w:val="24"/>
          <w:szCs w:val="24"/>
        </w:rPr>
      </w:pPr>
    </w:p>
    <w:p w14:paraId="462123A0" w14:textId="0EDDCABB" w:rsidR="006B2702" w:rsidRPr="001F3333" w:rsidRDefault="006B2702" w:rsidP="009B0F4C">
      <w:pPr>
        <w:spacing w:line="360" w:lineRule="auto"/>
        <w:jc w:val="center"/>
        <w:rPr>
          <w:rFonts w:ascii="Times New Roman" w:hAnsi="Times New Roman" w:cs="Times New Roman"/>
          <w:b/>
          <w:bCs/>
          <w:sz w:val="28"/>
          <w:szCs w:val="28"/>
        </w:rPr>
      </w:pPr>
      <w:r w:rsidRPr="001F3333">
        <w:rPr>
          <w:rFonts w:ascii="Times New Roman" w:hAnsi="Times New Roman" w:cs="Times New Roman"/>
          <w:b/>
          <w:bCs/>
          <w:sz w:val="28"/>
          <w:szCs w:val="28"/>
        </w:rPr>
        <w:t>INTRODUCTION</w:t>
      </w:r>
    </w:p>
    <w:p w14:paraId="006081FA" w14:textId="786B6217" w:rsidR="006B2702" w:rsidRPr="001F3333" w:rsidRDefault="006B2702" w:rsidP="009B0F4C">
      <w:pPr>
        <w:spacing w:line="360" w:lineRule="auto"/>
        <w:rPr>
          <w:rFonts w:ascii="Times New Roman" w:hAnsi="Times New Roman" w:cs="Times New Roman"/>
          <w:b/>
          <w:bCs/>
          <w:sz w:val="24"/>
          <w:szCs w:val="24"/>
          <w:u w:val="single"/>
        </w:rPr>
      </w:pPr>
      <w:r w:rsidRPr="001F3333">
        <w:rPr>
          <w:rFonts w:ascii="Times New Roman" w:hAnsi="Times New Roman" w:cs="Times New Roman"/>
          <w:b/>
          <w:bCs/>
          <w:sz w:val="24"/>
          <w:szCs w:val="24"/>
          <w:u w:val="single"/>
        </w:rPr>
        <w:t xml:space="preserve">Background of the </w:t>
      </w:r>
      <w:r w:rsidR="00004D67" w:rsidRPr="001F3333">
        <w:rPr>
          <w:rFonts w:ascii="Times New Roman" w:hAnsi="Times New Roman" w:cs="Times New Roman"/>
          <w:b/>
          <w:bCs/>
          <w:sz w:val="24"/>
          <w:szCs w:val="24"/>
          <w:u w:val="single"/>
        </w:rPr>
        <w:t>st</w:t>
      </w:r>
      <w:r w:rsidRPr="001F3333">
        <w:rPr>
          <w:rFonts w:ascii="Times New Roman" w:hAnsi="Times New Roman" w:cs="Times New Roman"/>
          <w:b/>
          <w:bCs/>
          <w:sz w:val="24"/>
          <w:szCs w:val="24"/>
          <w:u w:val="single"/>
        </w:rPr>
        <w:t>udy</w:t>
      </w:r>
    </w:p>
    <w:p w14:paraId="116706ED" w14:textId="77777777" w:rsidR="006B2702" w:rsidRPr="001F3333" w:rsidRDefault="006B2702" w:rsidP="009B0F4C">
      <w:pPr>
        <w:spacing w:line="360" w:lineRule="auto"/>
        <w:rPr>
          <w:rFonts w:ascii="Times New Roman" w:hAnsi="Times New Roman" w:cs="Times New Roman"/>
          <w:sz w:val="24"/>
          <w:szCs w:val="24"/>
        </w:rPr>
      </w:pPr>
      <w:r w:rsidRPr="001F3333">
        <w:rPr>
          <w:rFonts w:ascii="Times New Roman" w:hAnsi="Times New Roman" w:cs="Times New Roman"/>
          <w:sz w:val="24"/>
          <w:szCs w:val="24"/>
        </w:rPr>
        <w:t>With increasing digitalization, businesses are using online platforms, cloud systems, and digital transactions more than ever. While this improves efficiency, it also exposes organizations to cyber risks.</w:t>
      </w:r>
    </w:p>
    <w:p w14:paraId="56706075" w14:textId="1E7E438E" w:rsidR="006B2702" w:rsidRPr="001F3333" w:rsidRDefault="006B2702" w:rsidP="009B0F4C">
      <w:pPr>
        <w:spacing w:line="360" w:lineRule="auto"/>
        <w:rPr>
          <w:rFonts w:ascii="Times New Roman" w:hAnsi="Times New Roman" w:cs="Times New Roman"/>
          <w:sz w:val="24"/>
          <w:szCs w:val="24"/>
        </w:rPr>
      </w:pPr>
      <w:r w:rsidRPr="001F3333">
        <w:rPr>
          <w:rFonts w:ascii="Times New Roman" w:hAnsi="Times New Roman" w:cs="Times New Roman"/>
          <w:sz w:val="24"/>
          <w:szCs w:val="24"/>
        </w:rPr>
        <w:t>Data breaches are becoming common and can result in financial losses, legal issues, and damage to brand image. More importantly, they affect customer trust, which is very difficult to rebuild once lost.</w:t>
      </w:r>
    </w:p>
    <w:p w14:paraId="2C36A874" w14:textId="77777777" w:rsidR="00004D67" w:rsidRPr="001F3333" w:rsidRDefault="00004D67" w:rsidP="009B0F4C">
      <w:pPr>
        <w:spacing w:line="360" w:lineRule="auto"/>
        <w:rPr>
          <w:rFonts w:ascii="Times New Roman" w:hAnsi="Times New Roman" w:cs="Times New Roman"/>
          <w:sz w:val="24"/>
          <w:szCs w:val="24"/>
        </w:rPr>
      </w:pPr>
    </w:p>
    <w:p w14:paraId="30315E4B" w14:textId="0B7E2838" w:rsidR="006B2702" w:rsidRPr="001F3333" w:rsidRDefault="006B2702" w:rsidP="009B0F4C">
      <w:pPr>
        <w:spacing w:line="360" w:lineRule="auto"/>
        <w:rPr>
          <w:rFonts w:ascii="Times New Roman" w:hAnsi="Times New Roman" w:cs="Times New Roman"/>
          <w:b/>
          <w:bCs/>
          <w:sz w:val="24"/>
          <w:szCs w:val="24"/>
          <w:u w:val="single"/>
        </w:rPr>
      </w:pPr>
      <w:r w:rsidRPr="001F3333">
        <w:rPr>
          <w:rFonts w:ascii="Times New Roman" w:hAnsi="Times New Roman" w:cs="Times New Roman"/>
          <w:b/>
          <w:bCs/>
          <w:sz w:val="24"/>
          <w:szCs w:val="24"/>
          <w:u w:val="single"/>
        </w:rPr>
        <w:lastRenderedPageBreak/>
        <w:t xml:space="preserve">Problem </w:t>
      </w:r>
      <w:r w:rsidR="00004D67" w:rsidRPr="001F3333">
        <w:rPr>
          <w:rFonts w:ascii="Times New Roman" w:hAnsi="Times New Roman" w:cs="Times New Roman"/>
          <w:b/>
          <w:bCs/>
          <w:sz w:val="24"/>
          <w:szCs w:val="24"/>
          <w:u w:val="single"/>
        </w:rPr>
        <w:t>s</w:t>
      </w:r>
      <w:r w:rsidRPr="001F3333">
        <w:rPr>
          <w:rFonts w:ascii="Times New Roman" w:hAnsi="Times New Roman" w:cs="Times New Roman"/>
          <w:b/>
          <w:bCs/>
          <w:sz w:val="24"/>
          <w:szCs w:val="24"/>
          <w:u w:val="single"/>
        </w:rPr>
        <w:t>tatement</w:t>
      </w:r>
    </w:p>
    <w:p w14:paraId="70FB2B66" w14:textId="77777777" w:rsidR="006B2702" w:rsidRPr="001F3333" w:rsidRDefault="006B2702" w:rsidP="009B0F4C">
      <w:pPr>
        <w:spacing w:line="360" w:lineRule="auto"/>
        <w:rPr>
          <w:rFonts w:ascii="Times New Roman" w:hAnsi="Times New Roman" w:cs="Times New Roman"/>
          <w:sz w:val="24"/>
          <w:szCs w:val="24"/>
        </w:rPr>
      </w:pPr>
      <w:r w:rsidRPr="001F3333">
        <w:rPr>
          <w:rFonts w:ascii="Times New Roman" w:hAnsi="Times New Roman" w:cs="Times New Roman"/>
          <w:sz w:val="24"/>
          <w:szCs w:val="24"/>
        </w:rPr>
        <w:t>Many companies, especially small businesses, are not prepared for cyber threats. There are gaps in security systems, risk management, and communication strategies.</w:t>
      </w:r>
    </w:p>
    <w:p w14:paraId="6EBCE52F" w14:textId="77777777" w:rsidR="006B2702" w:rsidRPr="001F3333" w:rsidRDefault="006B2702" w:rsidP="009B0F4C">
      <w:pPr>
        <w:spacing w:line="360" w:lineRule="auto"/>
        <w:rPr>
          <w:rFonts w:ascii="Times New Roman" w:hAnsi="Times New Roman" w:cs="Times New Roman"/>
          <w:sz w:val="24"/>
          <w:szCs w:val="24"/>
        </w:rPr>
      </w:pPr>
      <w:r w:rsidRPr="001F3333">
        <w:rPr>
          <w:rFonts w:ascii="Times New Roman" w:hAnsi="Times New Roman" w:cs="Times New Roman"/>
          <w:sz w:val="24"/>
          <w:szCs w:val="24"/>
        </w:rPr>
        <w:t>Consumers are also more concerned about their data but are not fully aware of how companies protect it. This creates a trust gap after data breaches.</w:t>
      </w:r>
    </w:p>
    <w:p w14:paraId="5FB12319" w14:textId="47E9354B" w:rsidR="006B2702" w:rsidRPr="001F3333" w:rsidRDefault="006B2702" w:rsidP="009B0F4C">
      <w:pPr>
        <w:spacing w:line="360" w:lineRule="auto"/>
        <w:rPr>
          <w:rFonts w:ascii="Times New Roman" w:hAnsi="Times New Roman" w:cs="Times New Roman"/>
          <w:sz w:val="24"/>
          <w:szCs w:val="24"/>
        </w:rPr>
      </w:pPr>
    </w:p>
    <w:p w14:paraId="299C6CFF" w14:textId="633DCB8E" w:rsidR="006B2702" w:rsidRPr="001F3333" w:rsidRDefault="006B2702" w:rsidP="009B0F4C">
      <w:pPr>
        <w:spacing w:line="360" w:lineRule="auto"/>
        <w:rPr>
          <w:rFonts w:ascii="Times New Roman" w:hAnsi="Times New Roman" w:cs="Times New Roman"/>
          <w:b/>
          <w:bCs/>
          <w:sz w:val="24"/>
          <w:szCs w:val="24"/>
          <w:u w:val="single"/>
        </w:rPr>
      </w:pPr>
      <w:r w:rsidRPr="001F3333">
        <w:rPr>
          <w:rFonts w:ascii="Times New Roman" w:hAnsi="Times New Roman" w:cs="Times New Roman"/>
          <w:b/>
          <w:bCs/>
          <w:sz w:val="24"/>
          <w:szCs w:val="24"/>
          <w:u w:val="single"/>
        </w:rPr>
        <w:t xml:space="preserve">Research </w:t>
      </w:r>
      <w:r w:rsidR="00004D67" w:rsidRPr="001F3333">
        <w:rPr>
          <w:rFonts w:ascii="Times New Roman" w:hAnsi="Times New Roman" w:cs="Times New Roman"/>
          <w:b/>
          <w:bCs/>
          <w:sz w:val="24"/>
          <w:szCs w:val="24"/>
          <w:u w:val="single"/>
        </w:rPr>
        <w:t>q</w:t>
      </w:r>
      <w:r w:rsidRPr="001F3333">
        <w:rPr>
          <w:rFonts w:ascii="Times New Roman" w:hAnsi="Times New Roman" w:cs="Times New Roman"/>
          <w:b/>
          <w:bCs/>
          <w:sz w:val="24"/>
          <w:szCs w:val="24"/>
          <w:u w:val="single"/>
        </w:rPr>
        <w:t>uestions</w:t>
      </w:r>
    </w:p>
    <w:p w14:paraId="710E303A" w14:textId="77777777" w:rsidR="006B2702" w:rsidRPr="001F3333" w:rsidRDefault="006B2702" w:rsidP="009B0F4C">
      <w:pPr>
        <w:numPr>
          <w:ilvl w:val="0"/>
          <w:numId w:val="4"/>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How do data breaches affect consumer trust? </w:t>
      </w:r>
    </w:p>
    <w:p w14:paraId="485D06BF" w14:textId="77777777" w:rsidR="006B2702" w:rsidRPr="001F3333" w:rsidRDefault="006B2702" w:rsidP="009B0F4C">
      <w:pPr>
        <w:numPr>
          <w:ilvl w:val="0"/>
          <w:numId w:val="4"/>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What impact do cyber-attacks have on brand reputation? </w:t>
      </w:r>
    </w:p>
    <w:p w14:paraId="33D8B9F5" w14:textId="77777777" w:rsidR="006B2702" w:rsidRPr="001F3333" w:rsidRDefault="006B2702" w:rsidP="009B0F4C">
      <w:pPr>
        <w:numPr>
          <w:ilvl w:val="0"/>
          <w:numId w:val="4"/>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Why are small businesses more vulnerable? </w:t>
      </w:r>
    </w:p>
    <w:p w14:paraId="1C62CD6A" w14:textId="77777777" w:rsidR="006B2702" w:rsidRPr="001F3333" w:rsidRDefault="006B2702" w:rsidP="009B0F4C">
      <w:pPr>
        <w:numPr>
          <w:ilvl w:val="0"/>
          <w:numId w:val="4"/>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How can companies recover trust after a breach? </w:t>
      </w:r>
    </w:p>
    <w:p w14:paraId="156F1415" w14:textId="58AE5F34" w:rsidR="006B2702" w:rsidRPr="001F3333" w:rsidRDefault="006B2702" w:rsidP="009B0F4C">
      <w:pPr>
        <w:spacing w:line="360" w:lineRule="auto"/>
        <w:rPr>
          <w:rFonts w:ascii="Times New Roman" w:hAnsi="Times New Roman" w:cs="Times New Roman"/>
          <w:sz w:val="24"/>
          <w:szCs w:val="24"/>
        </w:rPr>
      </w:pPr>
    </w:p>
    <w:p w14:paraId="6162226C" w14:textId="4670BAEE" w:rsidR="006B2702" w:rsidRPr="001F3333" w:rsidRDefault="006B2702" w:rsidP="009B0F4C">
      <w:pPr>
        <w:spacing w:line="360" w:lineRule="auto"/>
        <w:rPr>
          <w:rFonts w:ascii="Times New Roman" w:hAnsi="Times New Roman" w:cs="Times New Roman"/>
          <w:b/>
          <w:bCs/>
          <w:sz w:val="24"/>
          <w:szCs w:val="24"/>
          <w:u w:val="single"/>
        </w:rPr>
      </w:pPr>
      <w:r w:rsidRPr="001F3333">
        <w:rPr>
          <w:rFonts w:ascii="Times New Roman" w:hAnsi="Times New Roman" w:cs="Times New Roman"/>
          <w:b/>
          <w:bCs/>
          <w:sz w:val="24"/>
          <w:szCs w:val="24"/>
          <w:u w:val="single"/>
        </w:rPr>
        <w:t>Objectives</w:t>
      </w:r>
      <w:r w:rsidR="00004D67" w:rsidRPr="001F3333">
        <w:rPr>
          <w:rFonts w:ascii="Times New Roman" w:hAnsi="Times New Roman" w:cs="Times New Roman"/>
          <w:b/>
          <w:bCs/>
          <w:sz w:val="24"/>
          <w:szCs w:val="24"/>
          <w:u w:val="single"/>
        </w:rPr>
        <w:t xml:space="preserve"> of the study</w:t>
      </w:r>
    </w:p>
    <w:p w14:paraId="0CCF7D4D" w14:textId="7F01842C" w:rsidR="006B2702" w:rsidRPr="001F3333" w:rsidRDefault="006B2702" w:rsidP="009B0F4C">
      <w:pPr>
        <w:numPr>
          <w:ilvl w:val="0"/>
          <w:numId w:val="5"/>
        </w:numPr>
        <w:spacing w:line="360" w:lineRule="auto"/>
        <w:rPr>
          <w:rFonts w:ascii="Times New Roman" w:hAnsi="Times New Roman" w:cs="Times New Roman"/>
          <w:sz w:val="24"/>
          <w:szCs w:val="24"/>
        </w:rPr>
      </w:pPr>
      <w:r w:rsidRPr="001F3333">
        <w:rPr>
          <w:rFonts w:ascii="Times New Roman" w:hAnsi="Times New Roman" w:cs="Times New Roman"/>
          <w:sz w:val="24"/>
          <w:szCs w:val="24"/>
        </w:rPr>
        <w:t>To understand how data breaches affect customer behavio</w:t>
      </w:r>
      <w:r w:rsidR="00004D67" w:rsidRPr="001F3333">
        <w:rPr>
          <w:rFonts w:ascii="Times New Roman" w:hAnsi="Times New Roman" w:cs="Times New Roman"/>
          <w:sz w:val="24"/>
          <w:szCs w:val="24"/>
        </w:rPr>
        <w:t>u</w:t>
      </w:r>
      <w:r w:rsidRPr="001F3333">
        <w:rPr>
          <w:rFonts w:ascii="Times New Roman" w:hAnsi="Times New Roman" w:cs="Times New Roman"/>
          <w:sz w:val="24"/>
          <w:szCs w:val="24"/>
        </w:rPr>
        <w:t xml:space="preserve">r </w:t>
      </w:r>
    </w:p>
    <w:p w14:paraId="0F06B450" w14:textId="77777777" w:rsidR="006B2702" w:rsidRPr="001F3333" w:rsidRDefault="006B2702" w:rsidP="009B0F4C">
      <w:pPr>
        <w:numPr>
          <w:ilvl w:val="0"/>
          <w:numId w:val="5"/>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To study the impact on brand reputation and finances </w:t>
      </w:r>
    </w:p>
    <w:p w14:paraId="0F402387" w14:textId="77777777" w:rsidR="006B2702" w:rsidRPr="001F3333" w:rsidRDefault="006B2702" w:rsidP="009B0F4C">
      <w:pPr>
        <w:numPr>
          <w:ilvl w:val="0"/>
          <w:numId w:val="5"/>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To analyze cybersecurity awareness in small businesses </w:t>
      </w:r>
    </w:p>
    <w:p w14:paraId="2A9FA9F1" w14:textId="77777777" w:rsidR="006B2702" w:rsidRPr="001F3333" w:rsidRDefault="006B2702" w:rsidP="009B0F4C">
      <w:pPr>
        <w:numPr>
          <w:ilvl w:val="0"/>
          <w:numId w:val="5"/>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To identify gaps in existing security systems </w:t>
      </w:r>
    </w:p>
    <w:p w14:paraId="4A47495C" w14:textId="77777777" w:rsidR="006B2702" w:rsidRPr="001F3333" w:rsidRDefault="006B2702" w:rsidP="009B0F4C">
      <w:pPr>
        <w:numPr>
          <w:ilvl w:val="0"/>
          <w:numId w:val="5"/>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To suggest better strategies for cyber protection </w:t>
      </w:r>
    </w:p>
    <w:p w14:paraId="2BD61ADA" w14:textId="6DC022BC" w:rsidR="006B2702" w:rsidRPr="001F3333" w:rsidRDefault="006B2702" w:rsidP="009B0F4C">
      <w:pPr>
        <w:spacing w:line="360" w:lineRule="auto"/>
        <w:rPr>
          <w:rFonts w:ascii="Times New Roman" w:hAnsi="Times New Roman" w:cs="Times New Roman"/>
          <w:sz w:val="24"/>
          <w:szCs w:val="24"/>
        </w:rPr>
      </w:pPr>
    </w:p>
    <w:p w14:paraId="4FD0DB29" w14:textId="1306A9E4" w:rsidR="006B2702" w:rsidRPr="001F3333" w:rsidRDefault="006B2702" w:rsidP="009B0F4C">
      <w:pPr>
        <w:spacing w:line="360" w:lineRule="auto"/>
        <w:rPr>
          <w:rFonts w:ascii="Times New Roman" w:hAnsi="Times New Roman" w:cs="Times New Roman"/>
          <w:b/>
          <w:bCs/>
          <w:sz w:val="24"/>
          <w:szCs w:val="24"/>
          <w:u w:val="single"/>
        </w:rPr>
      </w:pPr>
      <w:r w:rsidRPr="001F3333">
        <w:rPr>
          <w:rFonts w:ascii="Times New Roman" w:hAnsi="Times New Roman" w:cs="Times New Roman"/>
          <w:b/>
          <w:bCs/>
          <w:sz w:val="24"/>
          <w:szCs w:val="24"/>
          <w:u w:val="single"/>
        </w:rPr>
        <w:t xml:space="preserve">Scope of the </w:t>
      </w:r>
      <w:r w:rsidR="00004D67" w:rsidRPr="001F3333">
        <w:rPr>
          <w:rFonts w:ascii="Times New Roman" w:hAnsi="Times New Roman" w:cs="Times New Roman"/>
          <w:b/>
          <w:bCs/>
          <w:sz w:val="24"/>
          <w:szCs w:val="24"/>
          <w:u w:val="single"/>
        </w:rPr>
        <w:t>s</w:t>
      </w:r>
      <w:r w:rsidRPr="001F3333">
        <w:rPr>
          <w:rFonts w:ascii="Times New Roman" w:hAnsi="Times New Roman" w:cs="Times New Roman"/>
          <w:b/>
          <w:bCs/>
          <w:sz w:val="24"/>
          <w:szCs w:val="24"/>
          <w:u w:val="single"/>
        </w:rPr>
        <w:t>tudy</w:t>
      </w:r>
    </w:p>
    <w:p w14:paraId="1A74960E" w14:textId="77777777" w:rsidR="006B2702" w:rsidRPr="001F3333" w:rsidRDefault="006B2702" w:rsidP="009B0F4C">
      <w:pPr>
        <w:spacing w:line="360" w:lineRule="auto"/>
        <w:rPr>
          <w:rFonts w:ascii="Times New Roman" w:hAnsi="Times New Roman" w:cs="Times New Roman"/>
          <w:sz w:val="24"/>
          <w:szCs w:val="24"/>
        </w:rPr>
      </w:pPr>
      <w:r w:rsidRPr="001F3333">
        <w:rPr>
          <w:rFonts w:ascii="Times New Roman" w:hAnsi="Times New Roman" w:cs="Times New Roman"/>
          <w:sz w:val="24"/>
          <w:szCs w:val="24"/>
        </w:rPr>
        <w:t>This study covers:</w:t>
      </w:r>
    </w:p>
    <w:p w14:paraId="05AD489E" w14:textId="77777777" w:rsidR="006B2702" w:rsidRPr="001F3333" w:rsidRDefault="006B2702" w:rsidP="009B0F4C">
      <w:pPr>
        <w:numPr>
          <w:ilvl w:val="0"/>
          <w:numId w:val="6"/>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E-commerce platforms </w:t>
      </w:r>
    </w:p>
    <w:p w14:paraId="63C78B58" w14:textId="77777777" w:rsidR="006B2702" w:rsidRPr="001F3333" w:rsidRDefault="006B2702" w:rsidP="009B0F4C">
      <w:pPr>
        <w:numPr>
          <w:ilvl w:val="0"/>
          <w:numId w:val="6"/>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Financial institutions </w:t>
      </w:r>
    </w:p>
    <w:p w14:paraId="7939A6C7" w14:textId="77777777" w:rsidR="006B2702" w:rsidRPr="001F3333" w:rsidRDefault="006B2702" w:rsidP="009B0F4C">
      <w:pPr>
        <w:numPr>
          <w:ilvl w:val="0"/>
          <w:numId w:val="6"/>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Small businesses and large companies </w:t>
      </w:r>
    </w:p>
    <w:p w14:paraId="33C00B24" w14:textId="77777777" w:rsidR="006B2702" w:rsidRPr="001F3333" w:rsidRDefault="006B2702" w:rsidP="009B0F4C">
      <w:pPr>
        <w:numPr>
          <w:ilvl w:val="0"/>
          <w:numId w:val="6"/>
        </w:numPr>
        <w:spacing w:line="360" w:lineRule="auto"/>
        <w:rPr>
          <w:rFonts w:ascii="Times New Roman" w:hAnsi="Times New Roman" w:cs="Times New Roman"/>
          <w:sz w:val="24"/>
          <w:szCs w:val="24"/>
        </w:rPr>
      </w:pPr>
      <w:r w:rsidRPr="001F3333">
        <w:rPr>
          <w:rFonts w:ascii="Times New Roman" w:hAnsi="Times New Roman" w:cs="Times New Roman"/>
          <w:sz w:val="24"/>
          <w:szCs w:val="24"/>
        </w:rPr>
        <w:lastRenderedPageBreak/>
        <w:t xml:space="preserve">Impact on customers, employees, and brand image </w:t>
      </w:r>
    </w:p>
    <w:p w14:paraId="69783ED0" w14:textId="7838922E" w:rsidR="006B2702" w:rsidRPr="001F3333" w:rsidRDefault="006B2702" w:rsidP="009B0F4C">
      <w:pPr>
        <w:spacing w:line="360" w:lineRule="auto"/>
        <w:rPr>
          <w:rFonts w:ascii="Times New Roman" w:hAnsi="Times New Roman" w:cs="Times New Roman"/>
          <w:sz w:val="24"/>
          <w:szCs w:val="24"/>
        </w:rPr>
      </w:pPr>
    </w:p>
    <w:p w14:paraId="450EB07E" w14:textId="7A953BA3" w:rsidR="006B2702" w:rsidRPr="001F3333" w:rsidRDefault="006B2702" w:rsidP="009B0F4C">
      <w:pPr>
        <w:spacing w:line="360" w:lineRule="auto"/>
        <w:rPr>
          <w:rFonts w:ascii="Times New Roman" w:hAnsi="Times New Roman" w:cs="Times New Roman"/>
          <w:b/>
          <w:bCs/>
          <w:sz w:val="24"/>
          <w:szCs w:val="24"/>
          <w:u w:val="single"/>
        </w:rPr>
      </w:pPr>
      <w:r w:rsidRPr="001F3333">
        <w:rPr>
          <w:rFonts w:ascii="Times New Roman" w:hAnsi="Times New Roman" w:cs="Times New Roman"/>
          <w:b/>
          <w:bCs/>
          <w:sz w:val="24"/>
          <w:szCs w:val="24"/>
          <w:u w:val="single"/>
        </w:rPr>
        <w:t>Significance</w:t>
      </w:r>
      <w:r w:rsidR="00004D67" w:rsidRPr="001F3333">
        <w:rPr>
          <w:rFonts w:ascii="Times New Roman" w:hAnsi="Times New Roman" w:cs="Times New Roman"/>
          <w:b/>
          <w:bCs/>
          <w:sz w:val="24"/>
          <w:szCs w:val="24"/>
          <w:u w:val="single"/>
        </w:rPr>
        <w:t xml:space="preserve"> of the study</w:t>
      </w:r>
    </w:p>
    <w:p w14:paraId="5F95A012" w14:textId="77777777" w:rsidR="006B2702" w:rsidRPr="001F3333" w:rsidRDefault="006B2702" w:rsidP="009B0F4C">
      <w:pPr>
        <w:spacing w:line="360" w:lineRule="auto"/>
        <w:rPr>
          <w:rFonts w:ascii="Times New Roman" w:hAnsi="Times New Roman" w:cs="Times New Roman"/>
          <w:sz w:val="24"/>
          <w:szCs w:val="24"/>
        </w:rPr>
      </w:pPr>
      <w:r w:rsidRPr="001F3333">
        <w:rPr>
          <w:rFonts w:ascii="Times New Roman" w:hAnsi="Times New Roman" w:cs="Times New Roman"/>
          <w:sz w:val="24"/>
          <w:szCs w:val="24"/>
        </w:rPr>
        <w:t>This study helps:</w:t>
      </w:r>
    </w:p>
    <w:p w14:paraId="0A2ACBA0" w14:textId="77777777" w:rsidR="006B2702" w:rsidRPr="001F3333" w:rsidRDefault="006B2702" w:rsidP="009B0F4C">
      <w:pPr>
        <w:numPr>
          <w:ilvl w:val="0"/>
          <w:numId w:val="7"/>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Businesses improve security practices </w:t>
      </w:r>
    </w:p>
    <w:p w14:paraId="26D280FC" w14:textId="77777777" w:rsidR="006B2702" w:rsidRPr="001F3333" w:rsidRDefault="006B2702" w:rsidP="009B0F4C">
      <w:pPr>
        <w:numPr>
          <w:ilvl w:val="0"/>
          <w:numId w:val="7"/>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Companies communicate better during crises </w:t>
      </w:r>
    </w:p>
    <w:p w14:paraId="74AAFE70" w14:textId="77777777" w:rsidR="006B2702" w:rsidRPr="001F3333" w:rsidRDefault="006B2702" w:rsidP="009B0F4C">
      <w:pPr>
        <w:numPr>
          <w:ilvl w:val="0"/>
          <w:numId w:val="7"/>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Policymakers design better cybersecurity rules </w:t>
      </w:r>
    </w:p>
    <w:p w14:paraId="5EF0060C" w14:textId="77777777" w:rsidR="006B2702" w:rsidRPr="001F3333" w:rsidRDefault="006B2702" w:rsidP="009B0F4C">
      <w:pPr>
        <w:numPr>
          <w:ilvl w:val="0"/>
          <w:numId w:val="7"/>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Consumers understand risks better </w:t>
      </w:r>
    </w:p>
    <w:p w14:paraId="3924E1D6" w14:textId="4A1DCA0F" w:rsidR="006B2702" w:rsidRPr="001F3333" w:rsidRDefault="006B2702" w:rsidP="009B0F4C">
      <w:pPr>
        <w:spacing w:line="360" w:lineRule="auto"/>
        <w:rPr>
          <w:rFonts w:ascii="Times New Roman" w:hAnsi="Times New Roman" w:cs="Times New Roman"/>
          <w:sz w:val="24"/>
          <w:szCs w:val="24"/>
        </w:rPr>
      </w:pPr>
    </w:p>
    <w:p w14:paraId="56F8A2A9" w14:textId="1374990B" w:rsidR="006B2702" w:rsidRPr="001F3333" w:rsidRDefault="006B2702" w:rsidP="009B0F4C">
      <w:pPr>
        <w:spacing w:line="360" w:lineRule="auto"/>
        <w:rPr>
          <w:rFonts w:ascii="Times New Roman" w:hAnsi="Times New Roman" w:cs="Times New Roman"/>
          <w:b/>
          <w:bCs/>
          <w:sz w:val="24"/>
          <w:szCs w:val="24"/>
          <w:u w:val="single"/>
        </w:rPr>
      </w:pPr>
      <w:r w:rsidRPr="001F3333">
        <w:rPr>
          <w:rFonts w:ascii="Times New Roman" w:hAnsi="Times New Roman" w:cs="Times New Roman"/>
          <w:b/>
          <w:bCs/>
          <w:sz w:val="24"/>
          <w:szCs w:val="24"/>
          <w:u w:val="single"/>
        </w:rPr>
        <w:t xml:space="preserve">Research </w:t>
      </w:r>
      <w:r w:rsidR="00004D67" w:rsidRPr="001F3333">
        <w:rPr>
          <w:rFonts w:ascii="Times New Roman" w:hAnsi="Times New Roman" w:cs="Times New Roman"/>
          <w:b/>
          <w:bCs/>
          <w:sz w:val="24"/>
          <w:szCs w:val="24"/>
          <w:u w:val="single"/>
        </w:rPr>
        <w:t>g</w:t>
      </w:r>
      <w:r w:rsidRPr="001F3333">
        <w:rPr>
          <w:rFonts w:ascii="Times New Roman" w:hAnsi="Times New Roman" w:cs="Times New Roman"/>
          <w:b/>
          <w:bCs/>
          <w:sz w:val="24"/>
          <w:szCs w:val="24"/>
          <w:u w:val="single"/>
        </w:rPr>
        <w:t>ap</w:t>
      </w:r>
      <w:r w:rsidR="00004D67" w:rsidRPr="001F3333">
        <w:rPr>
          <w:rFonts w:ascii="Times New Roman" w:hAnsi="Times New Roman" w:cs="Times New Roman"/>
          <w:b/>
          <w:bCs/>
          <w:sz w:val="24"/>
          <w:szCs w:val="24"/>
          <w:u w:val="single"/>
        </w:rPr>
        <w:t xml:space="preserve"> identified</w:t>
      </w:r>
    </w:p>
    <w:p w14:paraId="1B851805" w14:textId="093C760F" w:rsidR="006B2702" w:rsidRPr="001F3333" w:rsidRDefault="006B2702" w:rsidP="009B0F4C">
      <w:pPr>
        <w:spacing w:line="360" w:lineRule="auto"/>
        <w:rPr>
          <w:rFonts w:ascii="Times New Roman" w:hAnsi="Times New Roman" w:cs="Times New Roman"/>
          <w:sz w:val="24"/>
          <w:szCs w:val="24"/>
        </w:rPr>
      </w:pPr>
      <w:r w:rsidRPr="001F3333">
        <w:rPr>
          <w:rFonts w:ascii="Times New Roman" w:hAnsi="Times New Roman" w:cs="Times New Roman"/>
          <w:sz w:val="24"/>
          <w:szCs w:val="24"/>
        </w:rPr>
        <w:t>Most studies focus on either technology or consumer behavio</w:t>
      </w:r>
      <w:r w:rsidR="00004D67" w:rsidRPr="001F3333">
        <w:rPr>
          <w:rFonts w:ascii="Times New Roman" w:hAnsi="Times New Roman" w:cs="Times New Roman"/>
          <w:sz w:val="24"/>
          <w:szCs w:val="24"/>
        </w:rPr>
        <w:t>u</w:t>
      </w:r>
      <w:r w:rsidRPr="001F3333">
        <w:rPr>
          <w:rFonts w:ascii="Times New Roman" w:hAnsi="Times New Roman" w:cs="Times New Roman"/>
          <w:sz w:val="24"/>
          <w:szCs w:val="24"/>
        </w:rPr>
        <w:t>r separately. There is no integrated approach combining:</w:t>
      </w:r>
    </w:p>
    <w:p w14:paraId="5BF73D80" w14:textId="77777777" w:rsidR="006B2702" w:rsidRPr="001F3333" w:rsidRDefault="006B2702" w:rsidP="009B0F4C">
      <w:pPr>
        <w:numPr>
          <w:ilvl w:val="0"/>
          <w:numId w:val="8"/>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Technology </w:t>
      </w:r>
    </w:p>
    <w:p w14:paraId="36FF2E7E" w14:textId="77777777" w:rsidR="006B2702" w:rsidRPr="001F3333" w:rsidRDefault="006B2702" w:rsidP="009B0F4C">
      <w:pPr>
        <w:numPr>
          <w:ilvl w:val="0"/>
          <w:numId w:val="8"/>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Management </w:t>
      </w:r>
    </w:p>
    <w:p w14:paraId="76A76D30" w14:textId="77777777" w:rsidR="006B2702" w:rsidRPr="001F3333" w:rsidRDefault="006B2702" w:rsidP="009B0F4C">
      <w:pPr>
        <w:numPr>
          <w:ilvl w:val="0"/>
          <w:numId w:val="8"/>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Communication </w:t>
      </w:r>
    </w:p>
    <w:p w14:paraId="1014CD57" w14:textId="77777777" w:rsidR="006B2702" w:rsidRPr="001F3333" w:rsidRDefault="006B2702" w:rsidP="009B0F4C">
      <w:pPr>
        <w:numPr>
          <w:ilvl w:val="0"/>
          <w:numId w:val="8"/>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Consumer psychology </w:t>
      </w:r>
    </w:p>
    <w:p w14:paraId="689B9888" w14:textId="70D63E8B" w:rsidR="001F3333" w:rsidRDefault="006B2702" w:rsidP="00352185">
      <w:pPr>
        <w:spacing w:line="360" w:lineRule="auto"/>
        <w:rPr>
          <w:rFonts w:ascii="Times New Roman" w:hAnsi="Times New Roman" w:cs="Times New Roman"/>
          <w:sz w:val="24"/>
          <w:szCs w:val="24"/>
        </w:rPr>
      </w:pPr>
      <w:r w:rsidRPr="001F3333">
        <w:rPr>
          <w:rFonts w:ascii="Times New Roman" w:hAnsi="Times New Roman" w:cs="Times New Roman"/>
          <w:sz w:val="24"/>
          <w:szCs w:val="24"/>
        </w:rPr>
        <w:t>This research tries to connect all these aspects.</w:t>
      </w:r>
    </w:p>
    <w:p w14:paraId="7F3D157F" w14:textId="77777777" w:rsidR="00352185" w:rsidRPr="00352185" w:rsidRDefault="00352185" w:rsidP="00352185">
      <w:pPr>
        <w:spacing w:line="360" w:lineRule="auto"/>
        <w:rPr>
          <w:rFonts w:ascii="Times New Roman" w:hAnsi="Times New Roman" w:cs="Times New Roman"/>
          <w:sz w:val="24"/>
          <w:szCs w:val="24"/>
        </w:rPr>
      </w:pPr>
    </w:p>
    <w:p w14:paraId="7F1301FD" w14:textId="07086872" w:rsidR="006B2702" w:rsidRPr="001F3333" w:rsidRDefault="006B2702" w:rsidP="009B0F4C">
      <w:pPr>
        <w:spacing w:line="360" w:lineRule="auto"/>
        <w:jc w:val="center"/>
        <w:rPr>
          <w:rFonts w:ascii="Times New Roman" w:hAnsi="Times New Roman" w:cs="Times New Roman"/>
          <w:b/>
          <w:bCs/>
          <w:sz w:val="28"/>
          <w:szCs w:val="28"/>
        </w:rPr>
      </w:pPr>
      <w:r w:rsidRPr="001F3333">
        <w:rPr>
          <w:rFonts w:ascii="Times New Roman" w:hAnsi="Times New Roman" w:cs="Times New Roman"/>
          <w:b/>
          <w:bCs/>
          <w:sz w:val="28"/>
          <w:szCs w:val="28"/>
        </w:rPr>
        <w:t>LITERATURE REVIEW</w:t>
      </w:r>
    </w:p>
    <w:p w14:paraId="7B5375F4" w14:textId="656EA212" w:rsidR="009B632F" w:rsidRPr="009B632F" w:rsidRDefault="00004D67" w:rsidP="009B0F4C">
      <w:pPr>
        <w:spacing w:line="360" w:lineRule="auto"/>
        <w:rPr>
          <w:rFonts w:ascii="Times New Roman" w:hAnsi="Times New Roman" w:cs="Times New Roman"/>
          <w:b/>
          <w:bCs/>
          <w:sz w:val="24"/>
          <w:szCs w:val="24"/>
          <w:u w:val="single"/>
        </w:rPr>
      </w:pPr>
      <w:r w:rsidRPr="009B632F">
        <w:rPr>
          <w:rFonts w:ascii="Times New Roman" w:hAnsi="Times New Roman" w:cs="Times New Roman"/>
          <w:b/>
          <w:bCs/>
          <w:sz w:val="24"/>
          <w:szCs w:val="24"/>
        </w:rPr>
        <w:t>1)</w:t>
      </w:r>
      <w:r w:rsidRPr="001F3333">
        <w:rPr>
          <w:rFonts w:ascii="Times New Roman" w:hAnsi="Times New Roman" w:cs="Times New Roman"/>
          <w:sz w:val="24"/>
          <w:szCs w:val="24"/>
        </w:rPr>
        <w:t xml:space="preserve"> </w:t>
      </w:r>
      <w:r w:rsidRPr="001F3333">
        <w:rPr>
          <w:rFonts w:ascii="Times New Roman" w:hAnsi="Times New Roman" w:cs="Times New Roman"/>
          <w:b/>
          <w:bCs/>
          <w:sz w:val="24"/>
          <w:szCs w:val="24"/>
          <w:u w:val="single"/>
        </w:rPr>
        <w:t>Title of the research</w:t>
      </w:r>
      <w:r w:rsidRPr="001F3333">
        <w:rPr>
          <w:rFonts w:ascii="Times New Roman" w:hAnsi="Times New Roman" w:cs="Times New Roman"/>
          <w:b/>
          <w:bCs/>
          <w:sz w:val="24"/>
          <w:szCs w:val="24"/>
          <w:u w:val="single"/>
        </w:rPr>
        <w:br/>
      </w:r>
      <w:r w:rsidRPr="001F3333">
        <w:rPr>
          <w:rFonts w:ascii="Times New Roman" w:hAnsi="Times New Roman" w:cs="Times New Roman"/>
          <w:sz w:val="24"/>
          <w:szCs w:val="24"/>
        </w:rPr>
        <w:t>Impact of Cybersecurity Breaches on Brand Reputation</w:t>
      </w:r>
    </w:p>
    <w:p w14:paraId="66F6742B" w14:textId="51D30BDD" w:rsidR="009B632F" w:rsidRPr="009B632F" w:rsidRDefault="009B632F" w:rsidP="009B0F4C">
      <w:pPr>
        <w:spacing w:line="360" w:lineRule="auto"/>
        <w:rPr>
          <w:rFonts w:ascii="Times New Roman" w:hAnsi="Times New Roman" w:cs="Times New Roman"/>
          <w:b/>
          <w:bCs/>
          <w:sz w:val="24"/>
          <w:szCs w:val="24"/>
          <w:u w:val="single"/>
        </w:rPr>
      </w:pPr>
      <w:r w:rsidRPr="009B632F">
        <w:rPr>
          <w:rFonts w:ascii="Times New Roman" w:hAnsi="Times New Roman" w:cs="Times New Roman"/>
          <w:b/>
          <w:bCs/>
          <w:sz w:val="24"/>
          <w:szCs w:val="24"/>
        </w:rPr>
        <w:t xml:space="preserve">2) </w:t>
      </w:r>
      <w:r w:rsidRPr="009B632F">
        <w:rPr>
          <w:rFonts w:ascii="Times New Roman" w:hAnsi="Times New Roman" w:cs="Times New Roman"/>
          <w:b/>
          <w:bCs/>
          <w:sz w:val="24"/>
          <w:szCs w:val="24"/>
          <w:u w:val="single"/>
        </w:rPr>
        <w:t>Introduction</w:t>
      </w:r>
    </w:p>
    <w:p w14:paraId="17D3814C" w14:textId="77777777" w:rsidR="009B632F" w:rsidRPr="009B632F" w:rsidRDefault="009B632F" w:rsidP="009B0F4C">
      <w:pPr>
        <w:spacing w:line="360" w:lineRule="auto"/>
        <w:rPr>
          <w:rFonts w:ascii="Times New Roman" w:hAnsi="Times New Roman" w:cs="Times New Roman"/>
          <w:sz w:val="24"/>
          <w:szCs w:val="24"/>
        </w:rPr>
      </w:pPr>
      <w:r w:rsidRPr="009B632F">
        <w:rPr>
          <w:rFonts w:ascii="Times New Roman" w:hAnsi="Times New Roman" w:cs="Times New Roman"/>
          <w:sz w:val="24"/>
          <w:szCs w:val="24"/>
        </w:rPr>
        <w:t xml:space="preserve">In recent years, cybersecurity breaches have become a major concern for organizations due to the rapid growth of digital technologies and online platforms. Businesses today depend </w:t>
      </w:r>
      <w:r w:rsidRPr="009B632F">
        <w:rPr>
          <w:rFonts w:ascii="Times New Roman" w:hAnsi="Times New Roman" w:cs="Times New Roman"/>
          <w:sz w:val="24"/>
          <w:szCs w:val="24"/>
        </w:rPr>
        <w:lastRenderedPageBreak/>
        <w:t>heavily on customer data, including personal, financial, and behavioural information. This makes them attractive targets for cyber-attacks.</w:t>
      </w:r>
    </w:p>
    <w:p w14:paraId="2813F4C3" w14:textId="77777777" w:rsidR="009B632F" w:rsidRPr="009B632F" w:rsidRDefault="009B632F" w:rsidP="009B0F4C">
      <w:pPr>
        <w:spacing w:line="360" w:lineRule="auto"/>
        <w:rPr>
          <w:rFonts w:ascii="Times New Roman" w:hAnsi="Times New Roman" w:cs="Times New Roman"/>
          <w:sz w:val="24"/>
          <w:szCs w:val="24"/>
        </w:rPr>
      </w:pPr>
      <w:r w:rsidRPr="009B632F">
        <w:rPr>
          <w:rFonts w:ascii="Times New Roman" w:hAnsi="Times New Roman" w:cs="Times New Roman"/>
          <w:sz w:val="24"/>
          <w:szCs w:val="24"/>
        </w:rPr>
        <w:t>When such data is compromised, it not only creates financial losses but also leads to a decline in consumer trust. Customers expect companies to keep their data safe, and any failure in doing so creates fear and hesitation in using digital services. As a result, companies face damage to their brand image, loss of customer loyalty, and long-term reputational harm.</w:t>
      </w:r>
    </w:p>
    <w:p w14:paraId="20A1A081" w14:textId="77777777" w:rsidR="009B632F" w:rsidRPr="009B632F" w:rsidRDefault="009B632F" w:rsidP="009B0F4C">
      <w:pPr>
        <w:spacing w:line="360" w:lineRule="auto"/>
        <w:rPr>
          <w:rFonts w:ascii="Times New Roman" w:hAnsi="Times New Roman" w:cs="Times New Roman"/>
          <w:sz w:val="24"/>
          <w:szCs w:val="24"/>
        </w:rPr>
      </w:pPr>
      <w:r w:rsidRPr="009B632F">
        <w:rPr>
          <w:rFonts w:ascii="Times New Roman" w:hAnsi="Times New Roman" w:cs="Times New Roman"/>
          <w:sz w:val="24"/>
          <w:szCs w:val="24"/>
        </w:rPr>
        <w:t>The increasing number of cyber-attacks globally highlights the seriousness of this issue. Major incidents like Target (2013), Equifax (2017), Capital One (2019), and Marriott (2020) show that even large and well-established companies are not completely secure. These cases also show that rebuilding trust after a breach is a slow and difficult process.</w:t>
      </w:r>
    </w:p>
    <w:p w14:paraId="091301DC" w14:textId="113EEE9A" w:rsidR="009B632F" w:rsidRDefault="009B632F" w:rsidP="009B0F4C">
      <w:pPr>
        <w:spacing w:line="360" w:lineRule="auto"/>
        <w:rPr>
          <w:rFonts w:ascii="Times New Roman" w:hAnsi="Times New Roman" w:cs="Times New Roman"/>
          <w:sz w:val="24"/>
          <w:szCs w:val="24"/>
        </w:rPr>
      </w:pPr>
      <w:r w:rsidRPr="009B632F">
        <w:rPr>
          <w:rFonts w:ascii="Times New Roman" w:hAnsi="Times New Roman" w:cs="Times New Roman"/>
          <w:sz w:val="24"/>
          <w:szCs w:val="24"/>
        </w:rPr>
        <w:t>Therefore, studying how cybersecurity breaches affect consumer trust and brand reputation is important. It helps organizations understand the importance of not only technical security but also communication and management strategies during a crisis.</w:t>
      </w:r>
    </w:p>
    <w:p w14:paraId="58608E6E" w14:textId="77777777" w:rsidR="009B632F" w:rsidRPr="009B632F" w:rsidRDefault="009B632F" w:rsidP="009B0F4C">
      <w:pPr>
        <w:spacing w:line="360" w:lineRule="auto"/>
        <w:rPr>
          <w:rFonts w:ascii="Times New Roman" w:hAnsi="Times New Roman" w:cs="Times New Roman"/>
          <w:sz w:val="24"/>
          <w:szCs w:val="24"/>
        </w:rPr>
      </w:pPr>
    </w:p>
    <w:p w14:paraId="393B010E" w14:textId="77777777" w:rsidR="009B632F" w:rsidRPr="009B632F" w:rsidRDefault="009B632F" w:rsidP="009B0F4C">
      <w:pPr>
        <w:spacing w:line="360" w:lineRule="auto"/>
        <w:rPr>
          <w:rFonts w:ascii="Times New Roman" w:hAnsi="Times New Roman" w:cs="Times New Roman"/>
          <w:b/>
          <w:bCs/>
          <w:sz w:val="24"/>
          <w:szCs w:val="24"/>
        </w:rPr>
      </w:pPr>
      <w:r w:rsidRPr="009B632F">
        <w:rPr>
          <w:rFonts w:ascii="Times New Roman" w:hAnsi="Times New Roman" w:cs="Times New Roman"/>
          <w:b/>
          <w:bCs/>
          <w:sz w:val="24"/>
          <w:szCs w:val="24"/>
        </w:rPr>
        <w:t xml:space="preserve">3) </w:t>
      </w:r>
      <w:r w:rsidRPr="009B632F">
        <w:rPr>
          <w:rFonts w:ascii="Times New Roman" w:hAnsi="Times New Roman" w:cs="Times New Roman"/>
          <w:b/>
          <w:bCs/>
          <w:sz w:val="24"/>
          <w:szCs w:val="24"/>
          <w:u w:val="single"/>
        </w:rPr>
        <w:t>Review of Related Works</w:t>
      </w:r>
    </w:p>
    <w:p w14:paraId="27A44F67" w14:textId="77777777" w:rsidR="009B632F" w:rsidRPr="009B632F" w:rsidRDefault="009B632F" w:rsidP="009B0F4C">
      <w:pPr>
        <w:spacing w:line="360" w:lineRule="auto"/>
        <w:rPr>
          <w:rFonts w:ascii="Times New Roman" w:hAnsi="Times New Roman" w:cs="Times New Roman"/>
          <w:sz w:val="24"/>
          <w:szCs w:val="24"/>
        </w:rPr>
      </w:pPr>
      <w:r w:rsidRPr="009B632F">
        <w:rPr>
          <w:rFonts w:ascii="Times New Roman" w:hAnsi="Times New Roman" w:cs="Times New Roman"/>
          <w:sz w:val="24"/>
          <w:szCs w:val="24"/>
        </w:rPr>
        <w:t>Many researchers have studied the impact of data breaches on consumer trust and organizational reputation.</w:t>
      </w:r>
    </w:p>
    <w:p w14:paraId="6586E9AC" w14:textId="77777777" w:rsidR="009B632F" w:rsidRPr="009B632F" w:rsidRDefault="009B632F" w:rsidP="009B0F4C">
      <w:pPr>
        <w:spacing w:line="360" w:lineRule="auto"/>
        <w:rPr>
          <w:rFonts w:ascii="Times New Roman" w:hAnsi="Times New Roman" w:cs="Times New Roman"/>
          <w:sz w:val="24"/>
          <w:szCs w:val="24"/>
        </w:rPr>
      </w:pPr>
      <w:r w:rsidRPr="009B632F">
        <w:rPr>
          <w:rFonts w:ascii="Times New Roman" w:hAnsi="Times New Roman" w:cs="Times New Roman"/>
          <w:sz w:val="24"/>
          <w:szCs w:val="24"/>
        </w:rPr>
        <w:t>Several studies highlight that trust is the foundation of online transactions. When customers feel that their data is not safe, they tend to reduce their online activities or shift to other platforms. This shows that cybersecurity directly affects customer behaviour.</w:t>
      </w:r>
    </w:p>
    <w:p w14:paraId="03BF61BA" w14:textId="77777777" w:rsidR="009B632F" w:rsidRPr="009B632F" w:rsidRDefault="009B632F" w:rsidP="009B0F4C">
      <w:pPr>
        <w:spacing w:line="360" w:lineRule="auto"/>
        <w:rPr>
          <w:rFonts w:ascii="Times New Roman" w:hAnsi="Times New Roman" w:cs="Times New Roman"/>
          <w:sz w:val="24"/>
          <w:szCs w:val="24"/>
        </w:rPr>
      </w:pPr>
      <w:r w:rsidRPr="009B632F">
        <w:rPr>
          <w:rFonts w:ascii="Times New Roman" w:hAnsi="Times New Roman" w:cs="Times New Roman"/>
          <w:sz w:val="24"/>
          <w:szCs w:val="24"/>
        </w:rPr>
        <w:t>Research on small and medium-sized enterprises (SMEs) indicates that they are more vulnerable to cyber-attacks. This is mainly because they lack awareness, resources, and proper security systems. Studies also show a gap between what consumers expect in terms of data protection and what businesses actually provide.</w:t>
      </w:r>
    </w:p>
    <w:p w14:paraId="6014C1CF" w14:textId="77777777" w:rsidR="009B632F" w:rsidRPr="009B632F" w:rsidRDefault="009B632F" w:rsidP="009B0F4C">
      <w:pPr>
        <w:spacing w:line="360" w:lineRule="auto"/>
        <w:rPr>
          <w:rFonts w:ascii="Times New Roman" w:hAnsi="Times New Roman" w:cs="Times New Roman"/>
          <w:sz w:val="24"/>
          <w:szCs w:val="24"/>
        </w:rPr>
      </w:pPr>
      <w:r w:rsidRPr="009B632F">
        <w:rPr>
          <w:rFonts w:ascii="Times New Roman" w:hAnsi="Times New Roman" w:cs="Times New Roman"/>
          <w:sz w:val="24"/>
          <w:szCs w:val="24"/>
        </w:rPr>
        <w:t>Case studies of major data breaches reveal that the impact goes beyond immediate financial losses. Companies often suffer long-term reputational damage, customer loss, and legal consequences. For example, incidents like the Target and Equifax breaches resulted in loss of customer trust and decline in market value.</w:t>
      </w:r>
    </w:p>
    <w:p w14:paraId="175C069B" w14:textId="77777777" w:rsidR="009B632F" w:rsidRPr="009B632F" w:rsidRDefault="009B632F" w:rsidP="009B0F4C">
      <w:pPr>
        <w:spacing w:line="360" w:lineRule="auto"/>
        <w:rPr>
          <w:rFonts w:ascii="Times New Roman" w:hAnsi="Times New Roman" w:cs="Times New Roman"/>
          <w:sz w:val="24"/>
          <w:szCs w:val="24"/>
        </w:rPr>
      </w:pPr>
      <w:r w:rsidRPr="009B632F">
        <w:rPr>
          <w:rFonts w:ascii="Times New Roman" w:hAnsi="Times New Roman" w:cs="Times New Roman"/>
          <w:sz w:val="24"/>
          <w:szCs w:val="24"/>
        </w:rPr>
        <w:lastRenderedPageBreak/>
        <w:t>Another important area highlighted in the literature is communication. Some studies suggest that the way a company responds to a breach plays a major role in recovery. Delayed responses or overly legal statements can worsen the situation, while transparent and timely communication can help rebuild trust.</w:t>
      </w:r>
    </w:p>
    <w:p w14:paraId="40762B12" w14:textId="77777777" w:rsidR="009B632F" w:rsidRPr="009B632F" w:rsidRDefault="009B632F" w:rsidP="009B0F4C">
      <w:pPr>
        <w:spacing w:line="360" w:lineRule="auto"/>
        <w:rPr>
          <w:rFonts w:ascii="Times New Roman" w:hAnsi="Times New Roman" w:cs="Times New Roman"/>
          <w:sz w:val="24"/>
          <w:szCs w:val="24"/>
        </w:rPr>
      </w:pPr>
      <w:r w:rsidRPr="009B632F">
        <w:rPr>
          <w:rFonts w:ascii="Times New Roman" w:hAnsi="Times New Roman" w:cs="Times New Roman"/>
          <w:sz w:val="24"/>
          <w:szCs w:val="24"/>
        </w:rPr>
        <w:t>Research using data analysis tools such as Power BI also shows measurable financial impacts, including stock price decline and reduced company valuation after breaches. This proves that cybersecurity is not just a technical issue but also a business and financial concern.</w:t>
      </w:r>
    </w:p>
    <w:p w14:paraId="105F2550" w14:textId="77777777" w:rsidR="009B632F" w:rsidRPr="009B632F" w:rsidRDefault="009B632F" w:rsidP="009B0F4C">
      <w:pPr>
        <w:spacing w:line="360" w:lineRule="auto"/>
        <w:rPr>
          <w:rFonts w:ascii="Times New Roman" w:hAnsi="Times New Roman" w:cs="Times New Roman"/>
          <w:sz w:val="24"/>
          <w:szCs w:val="24"/>
        </w:rPr>
      </w:pPr>
      <w:r w:rsidRPr="009B632F">
        <w:rPr>
          <w:rFonts w:ascii="Times New Roman" w:hAnsi="Times New Roman" w:cs="Times New Roman"/>
          <w:sz w:val="24"/>
          <w:szCs w:val="24"/>
        </w:rPr>
        <w:t>Additionally, studies on consumer awareness show that although people use digital platforms frequently, they often lack basic knowledge about cybersecurity practices. This increases their risk of becoming victims of cybercrime.</w:t>
      </w:r>
    </w:p>
    <w:p w14:paraId="2D272463" w14:textId="77777777" w:rsidR="009B632F" w:rsidRPr="009B632F" w:rsidRDefault="009B632F" w:rsidP="009B0F4C">
      <w:pPr>
        <w:spacing w:line="360" w:lineRule="auto"/>
        <w:rPr>
          <w:rFonts w:ascii="Times New Roman" w:hAnsi="Times New Roman" w:cs="Times New Roman"/>
          <w:sz w:val="24"/>
          <w:szCs w:val="24"/>
        </w:rPr>
      </w:pPr>
      <w:r w:rsidRPr="009B632F">
        <w:rPr>
          <w:rFonts w:ascii="Times New Roman" w:hAnsi="Times New Roman" w:cs="Times New Roman"/>
          <w:sz w:val="24"/>
          <w:szCs w:val="24"/>
        </w:rPr>
        <w:t>However, despite all these studies, there is limited research that combines all aspects—technology, communication, management, and consumer behaviour—into a single framework. Most studies focus on one area only, which creates a gap in understanding the complete impact of cybersecurity breaches.</w:t>
      </w:r>
    </w:p>
    <w:p w14:paraId="51ABB7E4" w14:textId="49084FDD" w:rsidR="009B632F" w:rsidRPr="009B632F" w:rsidRDefault="009B632F" w:rsidP="009B0F4C">
      <w:pPr>
        <w:spacing w:line="360" w:lineRule="auto"/>
        <w:rPr>
          <w:rFonts w:ascii="Times New Roman" w:hAnsi="Times New Roman" w:cs="Times New Roman"/>
          <w:sz w:val="24"/>
          <w:szCs w:val="24"/>
        </w:rPr>
      </w:pPr>
    </w:p>
    <w:p w14:paraId="43BA7C12" w14:textId="77777777" w:rsidR="009B632F" w:rsidRPr="009B632F" w:rsidRDefault="009B632F" w:rsidP="009B0F4C">
      <w:pPr>
        <w:spacing w:line="360" w:lineRule="auto"/>
        <w:rPr>
          <w:rFonts w:ascii="Times New Roman" w:hAnsi="Times New Roman" w:cs="Times New Roman"/>
          <w:b/>
          <w:bCs/>
          <w:sz w:val="24"/>
          <w:szCs w:val="24"/>
        </w:rPr>
      </w:pPr>
      <w:r w:rsidRPr="009B632F">
        <w:rPr>
          <w:rFonts w:ascii="Times New Roman" w:hAnsi="Times New Roman" w:cs="Times New Roman"/>
          <w:b/>
          <w:bCs/>
          <w:sz w:val="24"/>
          <w:szCs w:val="24"/>
        </w:rPr>
        <w:t xml:space="preserve">4) </w:t>
      </w:r>
      <w:r w:rsidRPr="009B632F">
        <w:rPr>
          <w:rFonts w:ascii="Times New Roman" w:hAnsi="Times New Roman" w:cs="Times New Roman"/>
          <w:b/>
          <w:bCs/>
          <w:sz w:val="24"/>
          <w:szCs w:val="24"/>
          <w:u w:val="single"/>
        </w:rPr>
        <w:t>Summary Table</w:t>
      </w:r>
    </w:p>
    <w:tbl>
      <w:tblPr>
        <w:tblStyle w:val="TableGrid"/>
        <w:tblW w:w="0" w:type="auto"/>
        <w:tblLook w:val="04A0" w:firstRow="1" w:lastRow="0" w:firstColumn="1" w:lastColumn="0" w:noHBand="0" w:noVBand="1"/>
      </w:tblPr>
      <w:tblGrid>
        <w:gridCol w:w="1418"/>
        <w:gridCol w:w="1505"/>
        <w:gridCol w:w="1491"/>
        <w:gridCol w:w="1585"/>
        <w:gridCol w:w="1585"/>
        <w:gridCol w:w="1496"/>
      </w:tblGrid>
      <w:tr w:rsidR="009B632F" w14:paraId="068CEBD8" w14:textId="77777777" w:rsidTr="00AA34C9">
        <w:tc>
          <w:tcPr>
            <w:tcW w:w="1513" w:type="dxa"/>
            <w:vAlign w:val="center"/>
          </w:tcPr>
          <w:p w14:paraId="22ABD02A" w14:textId="43A43EAF"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b/>
                <w:bCs/>
              </w:rPr>
              <w:t>Year</w:t>
            </w:r>
          </w:p>
        </w:tc>
        <w:tc>
          <w:tcPr>
            <w:tcW w:w="1513" w:type="dxa"/>
            <w:vAlign w:val="center"/>
          </w:tcPr>
          <w:p w14:paraId="345D921B" w14:textId="0F059140"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b/>
                <w:bCs/>
              </w:rPr>
              <w:t>Title &amp; Authors</w:t>
            </w:r>
          </w:p>
        </w:tc>
        <w:tc>
          <w:tcPr>
            <w:tcW w:w="1513" w:type="dxa"/>
            <w:vAlign w:val="center"/>
          </w:tcPr>
          <w:p w14:paraId="04BAEE27" w14:textId="63A1F746"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b/>
                <w:bCs/>
              </w:rPr>
              <w:t>Technique / Approach Used</w:t>
            </w:r>
          </w:p>
        </w:tc>
        <w:tc>
          <w:tcPr>
            <w:tcW w:w="1513" w:type="dxa"/>
            <w:vAlign w:val="center"/>
          </w:tcPr>
          <w:p w14:paraId="124F0791" w14:textId="57982D04"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b/>
                <w:bCs/>
              </w:rPr>
              <w:t>Research Objectives</w:t>
            </w:r>
          </w:p>
        </w:tc>
        <w:tc>
          <w:tcPr>
            <w:tcW w:w="1514" w:type="dxa"/>
            <w:vAlign w:val="center"/>
          </w:tcPr>
          <w:p w14:paraId="7CE1FE65" w14:textId="0403E493"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b/>
                <w:bCs/>
              </w:rPr>
              <w:t>Advantages / Key Findings</w:t>
            </w:r>
          </w:p>
        </w:tc>
        <w:tc>
          <w:tcPr>
            <w:tcW w:w="1514" w:type="dxa"/>
            <w:vAlign w:val="center"/>
          </w:tcPr>
          <w:p w14:paraId="04E955CA" w14:textId="24648105"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b/>
                <w:bCs/>
              </w:rPr>
              <w:t>Limitations</w:t>
            </w:r>
          </w:p>
        </w:tc>
      </w:tr>
      <w:tr w:rsidR="009B632F" w14:paraId="51B177E3" w14:textId="77777777" w:rsidTr="00AA34C9">
        <w:tc>
          <w:tcPr>
            <w:tcW w:w="1513" w:type="dxa"/>
            <w:vAlign w:val="center"/>
          </w:tcPr>
          <w:p w14:paraId="67407F8E" w14:textId="3EB65756"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2014</w:t>
            </w:r>
          </w:p>
        </w:tc>
        <w:tc>
          <w:tcPr>
            <w:tcW w:w="1513" w:type="dxa"/>
            <w:vAlign w:val="center"/>
          </w:tcPr>
          <w:p w14:paraId="306A4C5E" w14:textId="744152C2"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The Impact of Data Breaches on Consumer Trust in E-Commerce – Kumari et al.</w:t>
            </w:r>
          </w:p>
        </w:tc>
        <w:tc>
          <w:tcPr>
            <w:tcW w:w="1513" w:type="dxa"/>
            <w:vAlign w:val="center"/>
          </w:tcPr>
          <w:p w14:paraId="79008D8F" w14:textId="0910D87D"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Literature review and case study analysis (Target, Equifax, etc.)</w:t>
            </w:r>
          </w:p>
        </w:tc>
        <w:tc>
          <w:tcPr>
            <w:tcW w:w="1513" w:type="dxa"/>
            <w:vAlign w:val="center"/>
          </w:tcPr>
          <w:p w14:paraId="254397DE" w14:textId="664DD833"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To understand how data breaches affect consumer trust and loyalty</w:t>
            </w:r>
          </w:p>
        </w:tc>
        <w:tc>
          <w:tcPr>
            <w:tcW w:w="1514" w:type="dxa"/>
            <w:vAlign w:val="center"/>
          </w:tcPr>
          <w:p w14:paraId="2D25EF4C" w14:textId="536BFD7C"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Shows that trust is very important in online business and gets badly affected after breaches; customers may stop using services</w:t>
            </w:r>
          </w:p>
        </w:tc>
        <w:tc>
          <w:tcPr>
            <w:tcW w:w="1514" w:type="dxa"/>
            <w:vAlign w:val="center"/>
          </w:tcPr>
          <w:p w14:paraId="235A13AC" w14:textId="70E85988"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Does not focus much on how trust is rebuilt over time</w:t>
            </w:r>
          </w:p>
        </w:tc>
      </w:tr>
      <w:tr w:rsidR="009B632F" w14:paraId="6425BE0E" w14:textId="77777777" w:rsidTr="00AA34C9">
        <w:tc>
          <w:tcPr>
            <w:tcW w:w="1513" w:type="dxa"/>
            <w:vAlign w:val="center"/>
          </w:tcPr>
          <w:p w14:paraId="20512778" w14:textId="1CBFAE4B"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lastRenderedPageBreak/>
              <w:t>2013–14</w:t>
            </w:r>
          </w:p>
        </w:tc>
        <w:tc>
          <w:tcPr>
            <w:tcW w:w="1513" w:type="dxa"/>
            <w:vAlign w:val="center"/>
          </w:tcPr>
          <w:p w14:paraId="6463DE90" w14:textId="008E3EB4"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Fallout: The Reputational Impact of IT Risk – IBM / Ponemon</w:t>
            </w:r>
          </w:p>
        </w:tc>
        <w:tc>
          <w:tcPr>
            <w:tcW w:w="1513" w:type="dxa"/>
            <w:vAlign w:val="center"/>
          </w:tcPr>
          <w:p w14:paraId="665E2E73" w14:textId="6C082F7E"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Case analysis and statistical review</w:t>
            </w:r>
          </w:p>
        </w:tc>
        <w:tc>
          <w:tcPr>
            <w:tcW w:w="1513" w:type="dxa"/>
            <w:vAlign w:val="center"/>
          </w:tcPr>
          <w:p w14:paraId="4628E072" w14:textId="1112E625"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To study how IT risks impact business reputation</w:t>
            </w:r>
          </w:p>
        </w:tc>
        <w:tc>
          <w:tcPr>
            <w:tcW w:w="1514" w:type="dxa"/>
            <w:vAlign w:val="center"/>
          </w:tcPr>
          <w:p w14:paraId="29375A1F" w14:textId="1D13D1B7"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Finds that reputation damage is often more serious than financial loss; human errors are a major cause</w:t>
            </w:r>
          </w:p>
        </w:tc>
        <w:tc>
          <w:tcPr>
            <w:tcW w:w="1514" w:type="dxa"/>
            <w:vAlign w:val="center"/>
          </w:tcPr>
          <w:p w14:paraId="4B890F88" w14:textId="1C611CC5"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Lacks detailed industry-wise analysis</w:t>
            </w:r>
          </w:p>
        </w:tc>
      </w:tr>
      <w:tr w:rsidR="009B632F" w14:paraId="46387059" w14:textId="77777777" w:rsidTr="00AA34C9">
        <w:tc>
          <w:tcPr>
            <w:tcW w:w="1513" w:type="dxa"/>
            <w:vAlign w:val="center"/>
          </w:tcPr>
          <w:p w14:paraId="16F8FD46" w14:textId="54996963"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2016</w:t>
            </w:r>
          </w:p>
        </w:tc>
        <w:tc>
          <w:tcPr>
            <w:tcW w:w="1513" w:type="dxa"/>
            <w:vAlign w:val="center"/>
          </w:tcPr>
          <w:p w14:paraId="69192644" w14:textId="1C6CE12B"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Small Business Reputation &amp; Cyber Risk – KPMG</w:t>
            </w:r>
          </w:p>
        </w:tc>
        <w:tc>
          <w:tcPr>
            <w:tcW w:w="1513" w:type="dxa"/>
            <w:vAlign w:val="center"/>
          </w:tcPr>
          <w:p w14:paraId="04DDF59E" w14:textId="1806FF2C"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Survey-based research (businesses and consumers)</w:t>
            </w:r>
          </w:p>
        </w:tc>
        <w:tc>
          <w:tcPr>
            <w:tcW w:w="1513" w:type="dxa"/>
            <w:vAlign w:val="center"/>
          </w:tcPr>
          <w:p w14:paraId="52246BFD" w14:textId="5F77F893"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To analyse how cyber risks affect small businesses</w:t>
            </w:r>
          </w:p>
        </w:tc>
        <w:tc>
          <w:tcPr>
            <w:tcW w:w="1514" w:type="dxa"/>
            <w:vAlign w:val="center"/>
          </w:tcPr>
          <w:p w14:paraId="5A4FAE96" w14:textId="18880515"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Shows that many SMEs face breaches but are not prepared; customers are highly concerned about data safety</w:t>
            </w:r>
          </w:p>
        </w:tc>
        <w:tc>
          <w:tcPr>
            <w:tcW w:w="1514" w:type="dxa"/>
            <w:vAlign w:val="center"/>
          </w:tcPr>
          <w:p w14:paraId="3DE99CFD" w14:textId="3537BCC3"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Study mainly focused on UK, not global</w:t>
            </w:r>
          </w:p>
        </w:tc>
      </w:tr>
      <w:tr w:rsidR="009B632F" w14:paraId="099E4F36" w14:textId="77777777" w:rsidTr="00AA34C9">
        <w:tc>
          <w:tcPr>
            <w:tcW w:w="1513" w:type="dxa"/>
            <w:vAlign w:val="center"/>
          </w:tcPr>
          <w:p w14:paraId="7E3AE962" w14:textId="36515F47"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2020</w:t>
            </w:r>
          </w:p>
        </w:tc>
        <w:tc>
          <w:tcPr>
            <w:tcW w:w="1513" w:type="dxa"/>
            <w:vAlign w:val="center"/>
          </w:tcPr>
          <w:p w14:paraId="351859C0" w14:textId="6AC109D9"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Business Data Breaches – Desjardins Case Study</w:t>
            </w:r>
          </w:p>
        </w:tc>
        <w:tc>
          <w:tcPr>
            <w:tcW w:w="1513" w:type="dxa"/>
            <w:vAlign w:val="center"/>
          </w:tcPr>
          <w:p w14:paraId="0237EC0D" w14:textId="0AA3A89F"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Mixed method (survey, interviews, statistical testing)</w:t>
            </w:r>
          </w:p>
        </w:tc>
        <w:tc>
          <w:tcPr>
            <w:tcW w:w="1513" w:type="dxa"/>
            <w:vAlign w:val="center"/>
          </w:tcPr>
          <w:p w14:paraId="36676545" w14:textId="49055E28"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 xml:space="preserve">To examine impact of insider breach </w:t>
            </w:r>
            <w:r w:rsidR="00E15E41" w:rsidRPr="00FD0B65">
              <w:rPr>
                <w:rFonts w:ascii="Times New Roman" w:hAnsi="Times New Roman" w:cs="Times New Roman"/>
              </w:rPr>
              <w:t>of</w:t>
            </w:r>
            <w:r w:rsidRPr="00FD0B65">
              <w:rPr>
                <w:rFonts w:ascii="Times New Roman" w:hAnsi="Times New Roman" w:cs="Times New Roman"/>
              </w:rPr>
              <w:t xml:space="preserve"> trust and employees</w:t>
            </w:r>
          </w:p>
        </w:tc>
        <w:tc>
          <w:tcPr>
            <w:tcW w:w="1514" w:type="dxa"/>
            <w:vAlign w:val="center"/>
          </w:tcPr>
          <w:p w14:paraId="37A4EAE6" w14:textId="67A157B4"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Highlights that insider threats can damage both customer trust and employee morale</w:t>
            </w:r>
          </w:p>
        </w:tc>
        <w:tc>
          <w:tcPr>
            <w:tcW w:w="1514" w:type="dxa"/>
            <w:vAlign w:val="center"/>
          </w:tcPr>
          <w:p w14:paraId="4CD45A70" w14:textId="33AE7B58"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Based on only one organization, so results are limited</w:t>
            </w:r>
          </w:p>
        </w:tc>
      </w:tr>
      <w:tr w:rsidR="009B632F" w14:paraId="1129CFF1" w14:textId="77777777" w:rsidTr="00AA34C9">
        <w:tc>
          <w:tcPr>
            <w:tcW w:w="1513" w:type="dxa"/>
            <w:vAlign w:val="center"/>
          </w:tcPr>
          <w:p w14:paraId="195179E6" w14:textId="47BEA879"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2024</w:t>
            </w:r>
          </w:p>
        </w:tc>
        <w:tc>
          <w:tcPr>
            <w:tcW w:w="1513" w:type="dxa"/>
            <w:vAlign w:val="center"/>
          </w:tcPr>
          <w:p w14:paraId="65BE37A2" w14:textId="78520B10"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Impact of Cyber-Attacks on Organizations in Developed Countries</w:t>
            </w:r>
          </w:p>
        </w:tc>
        <w:tc>
          <w:tcPr>
            <w:tcW w:w="1513" w:type="dxa"/>
            <w:vAlign w:val="center"/>
          </w:tcPr>
          <w:p w14:paraId="4D691BD7" w14:textId="7E7F4E3C"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Secondary data analysis and case studies</w:t>
            </w:r>
          </w:p>
        </w:tc>
        <w:tc>
          <w:tcPr>
            <w:tcW w:w="1513" w:type="dxa"/>
            <w:vAlign w:val="center"/>
          </w:tcPr>
          <w:p w14:paraId="545DE6B7" w14:textId="74E94383"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To study financial and reputational impact of cyber-attacks</w:t>
            </w:r>
          </w:p>
        </w:tc>
        <w:tc>
          <w:tcPr>
            <w:tcW w:w="1514" w:type="dxa"/>
            <w:vAlign w:val="center"/>
          </w:tcPr>
          <w:p w14:paraId="3168CBA1" w14:textId="33CFF233"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Shows rising global cost of cybercrime and impact on company growth and trust</w:t>
            </w:r>
          </w:p>
        </w:tc>
        <w:tc>
          <w:tcPr>
            <w:tcW w:w="1514" w:type="dxa"/>
            <w:vAlign w:val="center"/>
          </w:tcPr>
          <w:p w14:paraId="1C58AE77" w14:textId="4B8B60E0"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Focuses more on large companies, less on small businesses</w:t>
            </w:r>
          </w:p>
        </w:tc>
      </w:tr>
      <w:tr w:rsidR="009B632F" w14:paraId="6BCC0991" w14:textId="77777777" w:rsidTr="00AA34C9">
        <w:tc>
          <w:tcPr>
            <w:tcW w:w="1513" w:type="dxa"/>
            <w:vAlign w:val="center"/>
          </w:tcPr>
          <w:p w14:paraId="0C1B19AF" w14:textId="3D103CC1"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lastRenderedPageBreak/>
              <w:t>2018</w:t>
            </w:r>
          </w:p>
        </w:tc>
        <w:tc>
          <w:tcPr>
            <w:tcW w:w="1513" w:type="dxa"/>
            <w:vAlign w:val="center"/>
          </w:tcPr>
          <w:p w14:paraId="06B50CD8" w14:textId="32F7879D"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Data Breaches: Financial and Reputational Impacts (Power BI Study)</w:t>
            </w:r>
          </w:p>
        </w:tc>
        <w:tc>
          <w:tcPr>
            <w:tcW w:w="1513" w:type="dxa"/>
            <w:vAlign w:val="center"/>
          </w:tcPr>
          <w:p w14:paraId="6ABA6BC5" w14:textId="5D1A6128"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Data analysis and visualization</w:t>
            </w:r>
          </w:p>
        </w:tc>
        <w:tc>
          <w:tcPr>
            <w:tcW w:w="1513" w:type="dxa"/>
            <w:vAlign w:val="center"/>
          </w:tcPr>
          <w:p w14:paraId="0CC55257" w14:textId="580E348A"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To analyse financial impact and trends of breaches</w:t>
            </w:r>
          </w:p>
        </w:tc>
        <w:tc>
          <w:tcPr>
            <w:tcW w:w="1514" w:type="dxa"/>
            <w:vAlign w:val="center"/>
          </w:tcPr>
          <w:p w14:paraId="08F48B0E" w14:textId="34027963"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Shows stock value drops and financial losses after breaches; tech sector highly affected</w:t>
            </w:r>
          </w:p>
        </w:tc>
        <w:tc>
          <w:tcPr>
            <w:tcW w:w="1514" w:type="dxa"/>
            <w:vAlign w:val="center"/>
          </w:tcPr>
          <w:p w14:paraId="28875B73" w14:textId="5DF789FA"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Uses older data, may not reflect recent trends</w:t>
            </w:r>
          </w:p>
        </w:tc>
      </w:tr>
      <w:tr w:rsidR="009B632F" w14:paraId="3D475A09" w14:textId="77777777" w:rsidTr="00AA34C9">
        <w:tc>
          <w:tcPr>
            <w:tcW w:w="1513" w:type="dxa"/>
            <w:vAlign w:val="center"/>
          </w:tcPr>
          <w:p w14:paraId="0D97E1C3" w14:textId="7C7532CE"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2021</w:t>
            </w:r>
          </w:p>
        </w:tc>
        <w:tc>
          <w:tcPr>
            <w:tcW w:w="1513" w:type="dxa"/>
            <w:vAlign w:val="center"/>
          </w:tcPr>
          <w:p w14:paraId="16BCA07A" w14:textId="372AF3C2"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Impact of Cyber Attacks on Brand Image</w:t>
            </w:r>
          </w:p>
        </w:tc>
        <w:tc>
          <w:tcPr>
            <w:tcW w:w="1513" w:type="dxa"/>
            <w:vAlign w:val="center"/>
          </w:tcPr>
          <w:p w14:paraId="5D65295B" w14:textId="05D63B1D"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Conceptual and case-based analysis</w:t>
            </w:r>
          </w:p>
        </w:tc>
        <w:tc>
          <w:tcPr>
            <w:tcW w:w="1513" w:type="dxa"/>
            <w:vAlign w:val="center"/>
          </w:tcPr>
          <w:p w14:paraId="0CF07B60" w14:textId="06A66EA7"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To understand role of communication in crisis</w:t>
            </w:r>
          </w:p>
        </w:tc>
        <w:tc>
          <w:tcPr>
            <w:tcW w:w="1514" w:type="dxa"/>
            <w:vAlign w:val="center"/>
          </w:tcPr>
          <w:p w14:paraId="00B9DA43" w14:textId="39EFA91A"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Shows that poor communication increases damage; marketing teams can help in recovery</w:t>
            </w:r>
          </w:p>
        </w:tc>
        <w:tc>
          <w:tcPr>
            <w:tcW w:w="1514" w:type="dxa"/>
            <w:vAlign w:val="center"/>
          </w:tcPr>
          <w:p w14:paraId="74F6DB48" w14:textId="3A371945"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No strong data support, mostly theory-based</w:t>
            </w:r>
          </w:p>
        </w:tc>
      </w:tr>
      <w:tr w:rsidR="009B632F" w14:paraId="00B2E241" w14:textId="77777777" w:rsidTr="00AA34C9">
        <w:tc>
          <w:tcPr>
            <w:tcW w:w="1513" w:type="dxa"/>
            <w:vAlign w:val="center"/>
          </w:tcPr>
          <w:p w14:paraId="7555DA77" w14:textId="6ED14933"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2022</w:t>
            </w:r>
          </w:p>
        </w:tc>
        <w:tc>
          <w:tcPr>
            <w:tcW w:w="1513" w:type="dxa"/>
            <w:vAlign w:val="center"/>
          </w:tcPr>
          <w:p w14:paraId="79AB0734" w14:textId="6DF22143"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Consumer Awareness towards Cyber Crimes</w:t>
            </w:r>
          </w:p>
        </w:tc>
        <w:tc>
          <w:tcPr>
            <w:tcW w:w="1513" w:type="dxa"/>
            <w:vAlign w:val="center"/>
          </w:tcPr>
          <w:p w14:paraId="31405F63" w14:textId="7CF2EB5E"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Survey-based study</w:t>
            </w:r>
          </w:p>
        </w:tc>
        <w:tc>
          <w:tcPr>
            <w:tcW w:w="1513" w:type="dxa"/>
            <w:vAlign w:val="center"/>
          </w:tcPr>
          <w:p w14:paraId="0D98186F" w14:textId="0E3C61DF"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To study awareness and behaviour of consumers</w:t>
            </w:r>
          </w:p>
        </w:tc>
        <w:tc>
          <w:tcPr>
            <w:tcW w:w="1514" w:type="dxa"/>
            <w:vAlign w:val="center"/>
          </w:tcPr>
          <w:p w14:paraId="1EEE0808" w14:textId="3D837111"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Finds that people use digital platforms a lot but lack cybersecurity knowledge</w:t>
            </w:r>
          </w:p>
        </w:tc>
        <w:tc>
          <w:tcPr>
            <w:tcW w:w="1514" w:type="dxa"/>
            <w:vAlign w:val="center"/>
          </w:tcPr>
          <w:p w14:paraId="2CB6ED1B" w14:textId="769576D5" w:rsidR="009B632F" w:rsidRPr="00FD0B65" w:rsidRDefault="009B632F" w:rsidP="009B0F4C">
            <w:pPr>
              <w:spacing w:line="360" w:lineRule="auto"/>
              <w:rPr>
                <w:rFonts w:ascii="Times New Roman" w:hAnsi="Times New Roman" w:cs="Times New Roman"/>
                <w:sz w:val="24"/>
                <w:szCs w:val="24"/>
              </w:rPr>
            </w:pPr>
            <w:r w:rsidRPr="00FD0B65">
              <w:rPr>
                <w:rFonts w:ascii="Times New Roman" w:hAnsi="Times New Roman" w:cs="Times New Roman"/>
              </w:rPr>
              <w:t>Does not deeply explain prevention methods</w:t>
            </w:r>
          </w:p>
        </w:tc>
      </w:tr>
    </w:tbl>
    <w:p w14:paraId="1DE52E63" w14:textId="5EECBB02" w:rsidR="009B632F" w:rsidRPr="009B632F" w:rsidRDefault="009B632F" w:rsidP="009B0F4C">
      <w:pPr>
        <w:spacing w:line="360" w:lineRule="auto"/>
        <w:rPr>
          <w:rFonts w:ascii="Times New Roman" w:hAnsi="Times New Roman" w:cs="Times New Roman"/>
          <w:sz w:val="24"/>
          <w:szCs w:val="24"/>
        </w:rPr>
      </w:pPr>
    </w:p>
    <w:p w14:paraId="7C314834" w14:textId="77777777" w:rsidR="009B632F" w:rsidRPr="009B632F" w:rsidRDefault="009B632F" w:rsidP="009B0F4C">
      <w:pPr>
        <w:spacing w:line="360" w:lineRule="auto"/>
        <w:rPr>
          <w:rFonts w:ascii="Times New Roman" w:hAnsi="Times New Roman" w:cs="Times New Roman"/>
          <w:b/>
          <w:bCs/>
          <w:sz w:val="24"/>
          <w:szCs w:val="24"/>
        </w:rPr>
      </w:pPr>
      <w:r w:rsidRPr="009B632F">
        <w:rPr>
          <w:rFonts w:ascii="Times New Roman" w:hAnsi="Times New Roman" w:cs="Times New Roman"/>
          <w:b/>
          <w:bCs/>
          <w:sz w:val="24"/>
          <w:szCs w:val="24"/>
        </w:rPr>
        <w:t xml:space="preserve">5) </w:t>
      </w:r>
      <w:r w:rsidRPr="009B632F">
        <w:rPr>
          <w:rFonts w:ascii="Times New Roman" w:hAnsi="Times New Roman" w:cs="Times New Roman"/>
          <w:b/>
          <w:bCs/>
          <w:sz w:val="24"/>
          <w:szCs w:val="24"/>
          <w:u w:val="single"/>
        </w:rPr>
        <w:t>Conclusion of Literature Review</w:t>
      </w:r>
    </w:p>
    <w:p w14:paraId="09ABF498" w14:textId="77777777" w:rsidR="009B632F" w:rsidRPr="009B632F" w:rsidRDefault="009B632F" w:rsidP="009B0F4C">
      <w:pPr>
        <w:spacing w:line="360" w:lineRule="auto"/>
        <w:rPr>
          <w:rFonts w:ascii="Times New Roman" w:hAnsi="Times New Roman" w:cs="Times New Roman"/>
          <w:sz w:val="24"/>
          <w:szCs w:val="24"/>
        </w:rPr>
      </w:pPr>
      <w:r w:rsidRPr="009B632F">
        <w:rPr>
          <w:rFonts w:ascii="Times New Roman" w:hAnsi="Times New Roman" w:cs="Times New Roman"/>
          <w:sz w:val="24"/>
          <w:szCs w:val="24"/>
        </w:rPr>
        <w:t>From the reviewed studies, it is clear that cybersecurity breaches have a strong negative impact on both consumer trust and brand reputation. Trust is a key factor in online business, and once it is lost, it takes a long time to rebuild.</w:t>
      </w:r>
    </w:p>
    <w:p w14:paraId="24D32EE2" w14:textId="77777777" w:rsidR="009B632F" w:rsidRPr="009B632F" w:rsidRDefault="009B632F" w:rsidP="009B0F4C">
      <w:pPr>
        <w:spacing w:line="360" w:lineRule="auto"/>
        <w:rPr>
          <w:rFonts w:ascii="Times New Roman" w:hAnsi="Times New Roman" w:cs="Times New Roman"/>
          <w:sz w:val="24"/>
          <w:szCs w:val="24"/>
        </w:rPr>
      </w:pPr>
      <w:r w:rsidRPr="009B632F">
        <w:rPr>
          <w:rFonts w:ascii="Times New Roman" w:hAnsi="Times New Roman" w:cs="Times New Roman"/>
          <w:sz w:val="24"/>
          <w:szCs w:val="24"/>
        </w:rPr>
        <w:t>The literature also shows that reputational damage is often more serious than financial loss. Small businesses are more vulnerable due to lack of awareness and resources. Another important finding is that communication plays a major role in how companies handle and recover from breaches.</w:t>
      </w:r>
    </w:p>
    <w:p w14:paraId="54BA4867" w14:textId="77777777" w:rsidR="009B632F" w:rsidRPr="009B632F" w:rsidRDefault="009B632F" w:rsidP="009B0F4C">
      <w:pPr>
        <w:spacing w:line="360" w:lineRule="auto"/>
        <w:rPr>
          <w:rFonts w:ascii="Times New Roman" w:hAnsi="Times New Roman" w:cs="Times New Roman"/>
          <w:sz w:val="24"/>
          <w:szCs w:val="24"/>
        </w:rPr>
      </w:pPr>
      <w:r w:rsidRPr="009B632F">
        <w:rPr>
          <w:rFonts w:ascii="Times New Roman" w:hAnsi="Times New Roman" w:cs="Times New Roman"/>
          <w:sz w:val="24"/>
          <w:szCs w:val="24"/>
        </w:rPr>
        <w:lastRenderedPageBreak/>
        <w:t>However, a major gap exists as most studies do not provide a combined approach to managing cybersecurity risks. There is a need for an integrated strategy that includes technology, employee training, communication, and consumer awareness.</w:t>
      </w:r>
    </w:p>
    <w:p w14:paraId="24F8349C" w14:textId="6107002A" w:rsidR="00FD0B65" w:rsidRDefault="009B632F" w:rsidP="009B0F4C">
      <w:pPr>
        <w:spacing w:line="360" w:lineRule="auto"/>
        <w:rPr>
          <w:rFonts w:ascii="Times New Roman" w:hAnsi="Times New Roman" w:cs="Times New Roman"/>
          <w:sz w:val="24"/>
          <w:szCs w:val="24"/>
        </w:rPr>
      </w:pPr>
      <w:r w:rsidRPr="009B632F">
        <w:rPr>
          <w:rFonts w:ascii="Times New Roman" w:hAnsi="Times New Roman" w:cs="Times New Roman"/>
          <w:sz w:val="24"/>
          <w:szCs w:val="24"/>
        </w:rPr>
        <w:t>This research attempts to address this gap by bringing together insights from different studies to provide a more complete understanding of the impact of cybersecurity breaches.</w:t>
      </w:r>
    </w:p>
    <w:p w14:paraId="2349B303" w14:textId="77777777" w:rsidR="00FD0B65" w:rsidRPr="009B632F" w:rsidRDefault="00FD0B65" w:rsidP="009B0F4C">
      <w:pPr>
        <w:spacing w:line="360" w:lineRule="auto"/>
        <w:rPr>
          <w:rFonts w:ascii="Times New Roman" w:hAnsi="Times New Roman" w:cs="Times New Roman"/>
          <w:sz w:val="24"/>
          <w:szCs w:val="24"/>
        </w:rPr>
      </w:pPr>
    </w:p>
    <w:p w14:paraId="0FDB281F" w14:textId="53ADBD43" w:rsidR="00004D67" w:rsidRPr="00FD0B65" w:rsidRDefault="00FD0B65" w:rsidP="009B0F4C">
      <w:pPr>
        <w:spacing w:line="360" w:lineRule="auto"/>
        <w:rPr>
          <w:rFonts w:ascii="Times New Roman" w:hAnsi="Times New Roman" w:cs="Times New Roman"/>
          <w:b/>
          <w:bCs/>
          <w:sz w:val="24"/>
          <w:szCs w:val="24"/>
        </w:rPr>
      </w:pPr>
      <w:r w:rsidRPr="00FD0B65">
        <w:rPr>
          <w:rFonts w:ascii="Times New Roman" w:hAnsi="Times New Roman" w:cs="Times New Roman"/>
          <w:b/>
          <w:bCs/>
          <w:sz w:val="24"/>
          <w:szCs w:val="24"/>
        </w:rPr>
        <w:t xml:space="preserve">6) </w:t>
      </w:r>
      <w:r w:rsidRPr="00FD0B65">
        <w:rPr>
          <w:rFonts w:ascii="Times New Roman" w:hAnsi="Times New Roman" w:cs="Times New Roman"/>
          <w:b/>
          <w:bCs/>
          <w:sz w:val="24"/>
          <w:szCs w:val="24"/>
          <w:u w:val="single"/>
        </w:rPr>
        <w:t>References</w:t>
      </w:r>
    </w:p>
    <w:p w14:paraId="64791633" w14:textId="53E7CA6E" w:rsidR="00FD0B65" w:rsidRDefault="00FD0B65" w:rsidP="009B0F4C">
      <w:pPr>
        <w:spacing w:line="360" w:lineRule="auto"/>
        <w:rPr>
          <w:rFonts w:ascii="Times New Roman" w:hAnsi="Times New Roman" w:cs="Times New Roman"/>
          <w:sz w:val="24"/>
          <w:szCs w:val="24"/>
        </w:rPr>
      </w:pPr>
      <w:r w:rsidRPr="00FD0B65">
        <w:rPr>
          <w:rFonts w:ascii="Times New Roman" w:hAnsi="Times New Roman" w:cs="Times New Roman"/>
          <w:sz w:val="24"/>
          <w:szCs w:val="24"/>
        </w:rPr>
        <w:t xml:space="preserve">Kumari, M., Sinha, P. C., &amp; Priya, S. (2014). The Impact of Data Breaches on Consumer Trust in E-Commerce. International Journal of Current Science, 4(4), 1-9 Retrieved from </w:t>
      </w:r>
      <w:hyperlink r:id="rId7" w:history="1">
        <w:r w:rsidRPr="00745ED5">
          <w:rPr>
            <w:rStyle w:val="Hyperlink"/>
            <w:rFonts w:ascii="Times New Roman" w:hAnsi="Times New Roman" w:cs="Times New Roman"/>
            <w:sz w:val="24"/>
            <w:szCs w:val="24"/>
          </w:rPr>
          <w:t>https://rjpn.org/IJCSPUB/papers/IJCSP14D1001.pdf</w:t>
        </w:r>
      </w:hyperlink>
      <w:r>
        <w:rPr>
          <w:rFonts w:ascii="Times New Roman" w:hAnsi="Times New Roman" w:cs="Times New Roman"/>
          <w:sz w:val="24"/>
          <w:szCs w:val="24"/>
        </w:rPr>
        <w:t xml:space="preserve">. </w:t>
      </w:r>
      <w:r w:rsidRPr="00FD0B65">
        <w:rPr>
          <w:rFonts w:ascii="Times New Roman" w:hAnsi="Times New Roman" w:cs="Times New Roman"/>
          <w:sz w:val="24"/>
          <w:szCs w:val="24"/>
        </w:rPr>
        <w:t>RJPN Research Journal+1 KPMG(2016). Small Business Reputation &amp; the Cyber Risk. London: KPMG. Retrieved from https://assets.kpmg.com/content/dam/kpmg/pdf/2016/02/small-businessreputation-new.pdf</w:t>
      </w:r>
    </w:p>
    <w:p w14:paraId="225B7265" w14:textId="77777777" w:rsidR="00FD0B65" w:rsidRPr="001F3333" w:rsidRDefault="00FD0B65" w:rsidP="009B0F4C">
      <w:pPr>
        <w:spacing w:line="360" w:lineRule="auto"/>
        <w:rPr>
          <w:rFonts w:ascii="Times New Roman" w:hAnsi="Times New Roman" w:cs="Times New Roman"/>
          <w:sz w:val="24"/>
          <w:szCs w:val="24"/>
        </w:rPr>
      </w:pPr>
    </w:p>
    <w:p w14:paraId="42D345FB" w14:textId="77777777" w:rsidR="006B2702" w:rsidRPr="00FD0B65" w:rsidRDefault="006B2702" w:rsidP="009B0F4C">
      <w:pPr>
        <w:spacing w:line="360" w:lineRule="auto"/>
        <w:jc w:val="center"/>
        <w:rPr>
          <w:rFonts w:ascii="Times New Roman" w:hAnsi="Times New Roman" w:cs="Times New Roman"/>
          <w:b/>
          <w:bCs/>
          <w:sz w:val="28"/>
          <w:szCs w:val="28"/>
        </w:rPr>
      </w:pPr>
      <w:r w:rsidRPr="00FD0B65">
        <w:rPr>
          <w:rFonts w:ascii="Times New Roman" w:hAnsi="Times New Roman" w:cs="Times New Roman"/>
          <w:b/>
          <w:bCs/>
          <w:sz w:val="28"/>
          <w:szCs w:val="28"/>
        </w:rPr>
        <w:t>METHODOLOGY</w:t>
      </w:r>
    </w:p>
    <w:p w14:paraId="3E307883" w14:textId="33CB803C" w:rsidR="006B2702" w:rsidRPr="00AF16B3" w:rsidRDefault="006B2702" w:rsidP="009B0F4C">
      <w:pPr>
        <w:spacing w:line="360" w:lineRule="auto"/>
        <w:rPr>
          <w:rFonts w:ascii="Times New Roman" w:hAnsi="Times New Roman" w:cs="Times New Roman"/>
          <w:b/>
          <w:bCs/>
          <w:sz w:val="24"/>
          <w:szCs w:val="24"/>
          <w:u w:val="single"/>
        </w:rPr>
      </w:pPr>
      <w:r w:rsidRPr="00AF16B3">
        <w:rPr>
          <w:rFonts w:ascii="Times New Roman" w:hAnsi="Times New Roman" w:cs="Times New Roman"/>
          <w:b/>
          <w:bCs/>
          <w:sz w:val="24"/>
          <w:szCs w:val="24"/>
          <w:u w:val="single"/>
        </w:rPr>
        <w:t xml:space="preserve">Research </w:t>
      </w:r>
      <w:r w:rsidR="00AF16B3">
        <w:rPr>
          <w:rFonts w:ascii="Times New Roman" w:hAnsi="Times New Roman" w:cs="Times New Roman"/>
          <w:b/>
          <w:bCs/>
          <w:sz w:val="24"/>
          <w:szCs w:val="24"/>
          <w:u w:val="single"/>
        </w:rPr>
        <w:t>d</w:t>
      </w:r>
      <w:r w:rsidRPr="00AF16B3">
        <w:rPr>
          <w:rFonts w:ascii="Times New Roman" w:hAnsi="Times New Roman" w:cs="Times New Roman"/>
          <w:b/>
          <w:bCs/>
          <w:sz w:val="24"/>
          <w:szCs w:val="24"/>
          <w:u w:val="single"/>
        </w:rPr>
        <w:t>esign</w:t>
      </w:r>
    </w:p>
    <w:p w14:paraId="6DE62837" w14:textId="14F41422" w:rsidR="006B2702" w:rsidRDefault="006B2702" w:rsidP="009B0F4C">
      <w:pPr>
        <w:spacing w:line="360" w:lineRule="auto"/>
        <w:rPr>
          <w:rFonts w:ascii="Times New Roman" w:hAnsi="Times New Roman" w:cs="Times New Roman"/>
          <w:sz w:val="24"/>
          <w:szCs w:val="24"/>
        </w:rPr>
      </w:pPr>
      <w:r w:rsidRPr="001F3333">
        <w:rPr>
          <w:rFonts w:ascii="Times New Roman" w:hAnsi="Times New Roman" w:cs="Times New Roman"/>
          <w:sz w:val="24"/>
          <w:szCs w:val="24"/>
        </w:rPr>
        <w:t>This is a descriptive and analytical study based on existing research.</w:t>
      </w:r>
    </w:p>
    <w:p w14:paraId="2B06FD55" w14:textId="77777777" w:rsidR="00AF16B3" w:rsidRPr="001F3333" w:rsidRDefault="00AF16B3" w:rsidP="009B0F4C">
      <w:pPr>
        <w:spacing w:line="360" w:lineRule="auto"/>
        <w:rPr>
          <w:rFonts w:ascii="Times New Roman" w:hAnsi="Times New Roman" w:cs="Times New Roman"/>
          <w:sz w:val="24"/>
          <w:szCs w:val="24"/>
        </w:rPr>
      </w:pPr>
    </w:p>
    <w:p w14:paraId="31A1B9BF" w14:textId="14F3002C" w:rsidR="006B2702" w:rsidRPr="00AF16B3" w:rsidRDefault="006B2702" w:rsidP="009B0F4C">
      <w:pPr>
        <w:spacing w:line="360" w:lineRule="auto"/>
        <w:rPr>
          <w:rFonts w:ascii="Times New Roman" w:hAnsi="Times New Roman" w:cs="Times New Roman"/>
          <w:b/>
          <w:bCs/>
          <w:sz w:val="24"/>
          <w:szCs w:val="24"/>
          <w:u w:val="single"/>
        </w:rPr>
      </w:pPr>
      <w:r w:rsidRPr="00AF16B3">
        <w:rPr>
          <w:rFonts w:ascii="Times New Roman" w:hAnsi="Times New Roman" w:cs="Times New Roman"/>
          <w:b/>
          <w:bCs/>
          <w:sz w:val="24"/>
          <w:szCs w:val="24"/>
          <w:u w:val="single"/>
        </w:rPr>
        <w:t xml:space="preserve">Nature of </w:t>
      </w:r>
      <w:r w:rsidR="00AF16B3">
        <w:rPr>
          <w:rFonts w:ascii="Times New Roman" w:hAnsi="Times New Roman" w:cs="Times New Roman"/>
          <w:b/>
          <w:bCs/>
          <w:sz w:val="24"/>
          <w:szCs w:val="24"/>
          <w:u w:val="single"/>
        </w:rPr>
        <w:t>s</w:t>
      </w:r>
      <w:r w:rsidRPr="00AF16B3">
        <w:rPr>
          <w:rFonts w:ascii="Times New Roman" w:hAnsi="Times New Roman" w:cs="Times New Roman"/>
          <w:b/>
          <w:bCs/>
          <w:sz w:val="24"/>
          <w:szCs w:val="24"/>
          <w:u w:val="single"/>
        </w:rPr>
        <w:t>tudy</w:t>
      </w:r>
    </w:p>
    <w:p w14:paraId="245FA04B" w14:textId="77777777" w:rsidR="006B2702" w:rsidRPr="001F3333" w:rsidRDefault="006B2702" w:rsidP="009B0F4C">
      <w:pPr>
        <w:numPr>
          <w:ilvl w:val="0"/>
          <w:numId w:val="12"/>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Mainly qualitative </w:t>
      </w:r>
    </w:p>
    <w:p w14:paraId="039510CD" w14:textId="77777777" w:rsidR="006B2702" w:rsidRPr="001F3333" w:rsidRDefault="006B2702" w:rsidP="009B0F4C">
      <w:pPr>
        <w:numPr>
          <w:ilvl w:val="0"/>
          <w:numId w:val="12"/>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Supported by quantitative data from reports and case studies </w:t>
      </w:r>
    </w:p>
    <w:p w14:paraId="08B23AC1" w14:textId="46315EE6" w:rsidR="006B2702" w:rsidRPr="001F3333" w:rsidRDefault="006B2702" w:rsidP="009B0F4C">
      <w:pPr>
        <w:spacing w:line="360" w:lineRule="auto"/>
        <w:rPr>
          <w:rFonts w:ascii="Times New Roman" w:hAnsi="Times New Roman" w:cs="Times New Roman"/>
          <w:sz w:val="24"/>
          <w:szCs w:val="24"/>
        </w:rPr>
      </w:pPr>
    </w:p>
    <w:p w14:paraId="3884AD05" w14:textId="4D9B0BE0" w:rsidR="006B2702" w:rsidRPr="00AF16B3" w:rsidRDefault="006B2702" w:rsidP="009B0F4C">
      <w:pPr>
        <w:spacing w:line="360" w:lineRule="auto"/>
        <w:rPr>
          <w:rFonts w:ascii="Times New Roman" w:hAnsi="Times New Roman" w:cs="Times New Roman"/>
          <w:b/>
          <w:bCs/>
          <w:sz w:val="24"/>
          <w:szCs w:val="24"/>
          <w:u w:val="single"/>
        </w:rPr>
      </w:pPr>
      <w:r w:rsidRPr="00AF16B3">
        <w:rPr>
          <w:rFonts w:ascii="Times New Roman" w:hAnsi="Times New Roman" w:cs="Times New Roman"/>
          <w:b/>
          <w:bCs/>
          <w:sz w:val="24"/>
          <w:szCs w:val="24"/>
          <w:u w:val="single"/>
        </w:rPr>
        <w:t xml:space="preserve">Data </w:t>
      </w:r>
      <w:r w:rsidR="00AF16B3">
        <w:rPr>
          <w:rFonts w:ascii="Times New Roman" w:hAnsi="Times New Roman" w:cs="Times New Roman"/>
          <w:b/>
          <w:bCs/>
          <w:sz w:val="24"/>
          <w:szCs w:val="24"/>
          <w:u w:val="single"/>
        </w:rPr>
        <w:t>c</w:t>
      </w:r>
      <w:r w:rsidRPr="00AF16B3">
        <w:rPr>
          <w:rFonts w:ascii="Times New Roman" w:hAnsi="Times New Roman" w:cs="Times New Roman"/>
          <w:b/>
          <w:bCs/>
          <w:sz w:val="24"/>
          <w:szCs w:val="24"/>
          <w:u w:val="single"/>
        </w:rPr>
        <w:t>ollection</w:t>
      </w:r>
      <w:r w:rsidR="00AF16B3">
        <w:rPr>
          <w:rFonts w:ascii="Times New Roman" w:hAnsi="Times New Roman" w:cs="Times New Roman"/>
          <w:b/>
          <w:bCs/>
          <w:sz w:val="24"/>
          <w:szCs w:val="24"/>
          <w:u w:val="single"/>
        </w:rPr>
        <w:t xml:space="preserve"> method</w:t>
      </w:r>
    </w:p>
    <w:p w14:paraId="54EE676A" w14:textId="77777777" w:rsidR="006B2702" w:rsidRPr="001F3333" w:rsidRDefault="006B2702" w:rsidP="009B0F4C">
      <w:pPr>
        <w:spacing w:line="360" w:lineRule="auto"/>
        <w:rPr>
          <w:rFonts w:ascii="Times New Roman" w:hAnsi="Times New Roman" w:cs="Times New Roman"/>
          <w:sz w:val="24"/>
          <w:szCs w:val="24"/>
        </w:rPr>
      </w:pPr>
      <w:r w:rsidRPr="001F3333">
        <w:rPr>
          <w:rFonts w:ascii="Times New Roman" w:hAnsi="Times New Roman" w:cs="Times New Roman"/>
          <w:sz w:val="24"/>
          <w:szCs w:val="24"/>
        </w:rPr>
        <w:t>We used secondary data from:</w:t>
      </w:r>
    </w:p>
    <w:p w14:paraId="59023C1A" w14:textId="77777777" w:rsidR="006B2702" w:rsidRPr="001F3333" w:rsidRDefault="006B2702" w:rsidP="009B0F4C">
      <w:pPr>
        <w:numPr>
          <w:ilvl w:val="0"/>
          <w:numId w:val="13"/>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Research papers </w:t>
      </w:r>
    </w:p>
    <w:p w14:paraId="45C88F2E" w14:textId="77777777" w:rsidR="006B2702" w:rsidRPr="001F3333" w:rsidRDefault="006B2702" w:rsidP="009B0F4C">
      <w:pPr>
        <w:numPr>
          <w:ilvl w:val="0"/>
          <w:numId w:val="13"/>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Industry reports </w:t>
      </w:r>
    </w:p>
    <w:p w14:paraId="3A29BA78" w14:textId="77777777" w:rsidR="006B2702" w:rsidRPr="001F3333" w:rsidRDefault="006B2702" w:rsidP="009B0F4C">
      <w:pPr>
        <w:numPr>
          <w:ilvl w:val="0"/>
          <w:numId w:val="13"/>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Case studies </w:t>
      </w:r>
    </w:p>
    <w:p w14:paraId="6DE35081" w14:textId="77777777" w:rsidR="006B2702" w:rsidRPr="001F3333" w:rsidRDefault="006B2702" w:rsidP="009B0F4C">
      <w:pPr>
        <w:numPr>
          <w:ilvl w:val="0"/>
          <w:numId w:val="13"/>
        </w:numPr>
        <w:spacing w:line="360" w:lineRule="auto"/>
        <w:rPr>
          <w:rFonts w:ascii="Times New Roman" w:hAnsi="Times New Roman" w:cs="Times New Roman"/>
          <w:sz w:val="24"/>
          <w:szCs w:val="24"/>
        </w:rPr>
      </w:pPr>
      <w:r w:rsidRPr="001F3333">
        <w:rPr>
          <w:rFonts w:ascii="Times New Roman" w:hAnsi="Times New Roman" w:cs="Times New Roman"/>
          <w:sz w:val="24"/>
          <w:szCs w:val="24"/>
        </w:rPr>
        <w:lastRenderedPageBreak/>
        <w:t xml:space="preserve">Surveys </w:t>
      </w:r>
    </w:p>
    <w:p w14:paraId="44944692" w14:textId="502360FF" w:rsidR="006B2702" w:rsidRPr="001F3333" w:rsidRDefault="006B2702" w:rsidP="009B0F4C">
      <w:pPr>
        <w:spacing w:line="360" w:lineRule="auto"/>
        <w:rPr>
          <w:rFonts w:ascii="Times New Roman" w:hAnsi="Times New Roman" w:cs="Times New Roman"/>
          <w:sz w:val="24"/>
          <w:szCs w:val="24"/>
        </w:rPr>
      </w:pPr>
    </w:p>
    <w:p w14:paraId="0764237D" w14:textId="77777777" w:rsidR="006B2702" w:rsidRPr="00AF16B3" w:rsidRDefault="006B2702" w:rsidP="009B0F4C">
      <w:pPr>
        <w:spacing w:line="360" w:lineRule="auto"/>
        <w:rPr>
          <w:rFonts w:ascii="Times New Roman" w:hAnsi="Times New Roman" w:cs="Times New Roman"/>
          <w:b/>
          <w:bCs/>
          <w:sz w:val="24"/>
          <w:szCs w:val="24"/>
          <w:u w:val="single"/>
        </w:rPr>
      </w:pPr>
      <w:r w:rsidRPr="00AF16B3">
        <w:rPr>
          <w:rFonts w:ascii="Times New Roman" w:hAnsi="Times New Roman" w:cs="Times New Roman"/>
          <w:b/>
          <w:bCs/>
          <w:sz w:val="24"/>
          <w:szCs w:val="24"/>
          <w:u w:val="single"/>
        </w:rPr>
        <w:t>Analysis Methods</w:t>
      </w:r>
    </w:p>
    <w:p w14:paraId="27B21AB9" w14:textId="77777777" w:rsidR="006B2702" w:rsidRPr="001F3333" w:rsidRDefault="006B2702" w:rsidP="009B0F4C">
      <w:pPr>
        <w:numPr>
          <w:ilvl w:val="0"/>
          <w:numId w:val="14"/>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Comparative analysis </w:t>
      </w:r>
    </w:p>
    <w:p w14:paraId="76B7FA67" w14:textId="77777777" w:rsidR="006B2702" w:rsidRPr="001F3333" w:rsidRDefault="006B2702" w:rsidP="009B0F4C">
      <w:pPr>
        <w:numPr>
          <w:ilvl w:val="0"/>
          <w:numId w:val="14"/>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Trend analysis </w:t>
      </w:r>
    </w:p>
    <w:p w14:paraId="0B0E4166" w14:textId="77777777" w:rsidR="006B2702" w:rsidRPr="001F3333" w:rsidRDefault="006B2702" w:rsidP="009B0F4C">
      <w:pPr>
        <w:numPr>
          <w:ilvl w:val="0"/>
          <w:numId w:val="14"/>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Case study evaluation </w:t>
      </w:r>
    </w:p>
    <w:p w14:paraId="3CEFA2D2" w14:textId="784D018E" w:rsidR="006B2702" w:rsidRPr="001F3333" w:rsidRDefault="006B2702" w:rsidP="009B0F4C">
      <w:pPr>
        <w:spacing w:line="360" w:lineRule="auto"/>
        <w:rPr>
          <w:rFonts w:ascii="Times New Roman" w:hAnsi="Times New Roman" w:cs="Times New Roman"/>
          <w:sz w:val="24"/>
          <w:szCs w:val="24"/>
        </w:rPr>
      </w:pPr>
    </w:p>
    <w:p w14:paraId="5046380A" w14:textId="77777777" w:rsidR="006B2702" w:rsidRPr="00AF16B3" w:rsidRDefault="006B2702" w:rsidP="009B0F4C">
      <w:pPr>
        <w:spacing w:line="360" w:lineRule="auto"/>
        <w:rPr>
          <w:rFonts w:ascii="Times New Roman" w:hAnsi="Times New Roman" w:cs="Times New Roman"/>
          <w:b/>
          <w:bCs/>
          <w:sz w:val="24"/>
          <w:szCs w:val="24"/>
          <w:u w:val="single"/>
        </w:rPr>
      </w:pPr>
      <w:r w:rsidRPr="00AF16B3">
        <w:rPr>
          <w:rFonts w:ascii="Times New Roman" w:hAnsi="Times New Roman" w:cs="Times New Roman"/>
          <w:b/>
          <w:bCs/>
          <w:sz w:val="24"/>
          <w:szCs w:val="24"/>
          <w:u w:val="single"/>
        </w:rPr>
        <w:t>Limitations</w:t>
      </w:r>
    </w:p>
    <w:p w14:paraId="30E0CB19" w14:textId="77777777" w:rsidR="006B2702" w:rsidRPr="001F3333" w:rsidRDefault="006B2702" w:rsidP="009B0F4C">
      <w:pPr>
        <w:numPr>
          <w:ilvl w:val="0"/>
          <w:numId w:val="15"/>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No primary data collected </w:t>
      </w:r>
    </w:p>
    <w:p w14:paraId="3ADC5466" w14:textId="77777777" w:rsidR="006B2702" w:rsidRPr="001F3333" w:rsidRDefault="006B2702" w:rsidP="009B0F4C">
      <w:pPr>
        <w:numPr>
          <w:ilvl w:val="0"/>
          <w:numId w:val="15"/>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Different countries → results may vary </w:t>
      </w:r>
    </w:p>
    <w:p w14:paraId="283815B2" w14:textId="26C6D3E7" w:rsidR="00AF16B3" w:rsidRPr="00352185" w:rsidRDefault="006B2702" w:rsidP="009B0F4C">
      <w:pPr>
        <w:numPr>
          <w:ilvl w:val="0"/>
          <w:numId w:val="15"/>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Cybersecurity changes rapidly </w:t>
      </w:r>
    </w:p>
    <w:p w14:paraId="7B17A67C" w14:textId="77777777" w:rsidR="00AF16B3" w:rsidRPr="001F3333" w:rsidRDefault="00AF16B3" w:rsidP="009B0F4C">
      <w:pPr>
        <w:spacing w:line="360" w:lineRule="auto"/>
        <w:rPr>
          <w:rFonts w:ascii="Times New Roman" w:hAnsi="Times New Roman" w:cs="Times New Roman"/>
          <w:sz w:val="24"/>
          <w:szCs w:val="24"/>
        </w:rPr>
      </w:pPr>
    </w:p>
    <w:p w14:paraId="0DAC99AF" w14:textId="2065FA8E" w:rsidR="006B2702" w:rsidRPr="00AF16B3" w:rsidRDefault="006B2702" w:rsidP="009B0F4C">
      <w:pPr>
        <w:spacing w:line="360" w:lineRule="auto"/>
        <w:jc w:val="center"/>
        <w:rPr>
          <w:rFonts w:ascii="Times New Roman" w:hAnsi="Times New Roman" w:cs="Times New Roman"/>
          <w:b/>
          <w:bCs/>
          <w:sz w:val="28"/>
          <w:szCs w:val="28"/>
        </w:rPr>
      </w:pPr>
      <w:r w:rsidRPr="00AF16B3">
        <w:rPr>
          <w:rFonts w:ascii="Times New Roman" w:hAnsi="Times New Roman" w:cs="Times New Roman"/>
          <w:b/>
          <w:bCs/>
          <w:sz w:val="28"/>
          <w:szCs w:val="28"/>
        </w:rPr>
        <w:t>DATA ANALYSIS</w:t>
      </w:r>
      <w:r w:rsidR="00AF16B3" w:rsidRPr="00AF16B3">
        <w:rPr>
          <w:rFonts w:ascii="Times New Roman" w:hAnsi="Times New Roman" w:cs="Times New Roman"/>
          <w:b/>
          <w:bCs/>
          <w:sz w:val="28"/>
          <w:szCs w:val="28"/>
        </w:rPr>
        <w:t xml:space="preserve"> AND INTERPRETATION</w:t>
      </w:r>
    </w:p>
    <w:p w14:paraId="31908007" w14:textId="5A07C547" w:rsidR="006B2702" w:rsidRPr="00AF16B3" w:rsidRDefault="006B2702" w:rsidP="009B0F4C">
      <w:pPr>
        <w:spacing w:line="360" w:lineRule="auto"/>
        <w:rPr>
          <w:rFonts w:ascii="Times New Roman" w:hAnsi="Times New Roman" w:cs="Times New Roman"/>
          <w:b/>
          <w:bCs/>
          <w:sz w:val="24"/>
          <w:szCs w:val="24"/>
          <w:u w:val="single"/>
        </w:rPr>
      </w:pPr>
      <w:r w:rsidRPr="00AF16B3">
        <w:rPr>
          <w:rFonts w:ascii="Times New Roman" w:hAnsi="Times New Roman" w:cs="Times New Roman"/>
          <w:b/>
          <w:bCs/>
          <w:sz w:val="24"/>
          <w:szCs w:val="24"/>
          <w:u w:val="single"/>
        </w:rPr>
        <w:t xml:space="preserve">Impact on </w:t>
      </w:r>
      <w:r w:rsidR="00AF16B3">
        <w:rPr>
          <w:rFonts w:ascii="Times New Roman" w:hAnsi="Times New Roman" w:cs="Times New Roman"/>
          <w:b/>
          <w:bCs/>
          <w:sz w:val="24"/>
          <w:szCs w:val="24"/>
          <w:u w:val="single"/>
        </w:rPr>
        <w:t>c</w:t>
      </w:r>
      <w:r w:rsidRPr="00AF16B3">
        <w:rPr>
          <w:rFonts w:ascii="Times New Roman" w:hAnsi="Times New Roman" w:cs="Times New Roman"/>
          <w:b/>
          <w:bCs/>
          <w:sz w:val="24"/>
          <w:szCs w:val="24"/>
          <w:u w:val="single"/>
        </w:rPr>
        <w:t xml:space="preserve">onsumer </w:t>
      </w:r>
      <w:r w:rsidR="00AF16B3">
        <w:rPr>
          <w:rFonts w:ascii="Times New Roman" w:hAnsi="Times New Roman" w:cs="Times New Roman"/>
          <w:b/>
          <w:bCs/>
          <w:sz w:val="24"/>
          <w:szCs w:val="24"/>
          <w:u w:val="single"/>
        </w:rPr>
        <w:t>t</w:t>
      </w:r>
      <w:r w:rsidRPr="00AF16B3">
        <w:rPr>
          <w:rFonts w:ascii="Times New Roman" w:hAnsi="Times New Roman" w:cs="Times New Roman"/>
          <w:b/>
          <w:bCs/>
          <w:sz w:val="24"/>
          <w:szCs w:val="24"/>
          <w:u w:val="single"/>
        </w:rPr>
        <w:t>rust</w:t>
      </w:r>
    </w:p>
    <w:p w14:paraId="0F8C61E4" w14:textId="77777777" w:rsidR="006B2702" w:rsidRPr="001F3333" w:rsidRDefault="006B2702" w:rsidP="009B0F4C">
      <w:pPr>
        <w:spacing w:line="360" w:lineRule="auto"/>
        <w:rPr>
          <w:rFonts w:ascii="Times New Roman" w:hAnsi="Times New Roman" w:cs="Times New Roman"/>
          <w:sz w:val="24"/>
          <w:szCs w:val="24"/>
        </w:rPr>
      </w:pPr>
      <w:r w:rsidRPr="001F3333">
        <w:rPr>
          <w:rFonts w:ascii="Times New Roman" w:hAnsi="Times New Roman" w:cs="Times New Roman"/>
          <w:sz w:val="24"/>
          <w:szCs w:val="24"/>
        </w:rPr>
        <w:t>Data breaches cause:</w:t>
      </w:r>
    </w:p>
    <w:p w14:paraId="17941709" w14:textId="77777777" w:rsidR="006B2702" w:rsidRPr="001F3333" w:rsidRDefault="006B2702" w:rsidP="009B0F4C">
      <w:pPr>
        <w:numPr>
          <w:ilvl w:val="0"/>
          <w:numId w:val="16"/>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Fear of misuse </w:t>
      </w:r>
    </w:p>
    <w:p w14:paraId="27447862" w14:textId="77777777" w:rsidR="006B2702" w:rsidRPr="001F3333" w:rsidRDefault="006B2702" w:rsidP="009B0F4C">
      <w:pPr>
        <w:numPr>
          <w:ilvl w:val="0"/>
          <w:numId w:val="16"/>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Loss of confidence </w:t>
      </w:r>
    </w:p>
    <w:p w14:paraId="08CAFF5A" w14:textId="77777777" w:rsidR="006B2702" w:rsidRPr="001F3333" w:rsidRDefault="006B2702" w:rsidP="009B0F4C">
      <w:pPr>
        <w:numPr>
          <w:ilvl w:val="0"/>
          <w:numId w:val="16"/>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Reduced online activity </w:t>
      </w:r>
    </w:p>
    <w:p w14:paraId="6EB2D890" w14:textId="77777777" w:rsidR="006B2702" w:rsidRPr="001F3333" w:rsidRDefault="006B2702" w:rsidP="009B0F4C">
      <w:pPr>
        <w:numPr>
          <w:ilvl w:val="0"/>
          <w:numId w:val="16"/>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Brand switching </w:t>
      </w:r>
    </w:p>
    <w:p w14:paraId="5E2B0758" w14:textId="7728239C" w:rsidR="006B2702" w:rsidRPr="001F3333" w:rsidRDefault="006B2702" w:rsidP="009B0F4C">
      <w:pPr>
        <w:spacing w:line="360" w:lineRule="auto"/>
        <w:rPr>
          <w:rFonts w:ascii="Times New Roman" w:hAnsi="Times New Roman" w:cs="Times New Roman"/>
          <w:sz w:val="24"/>
          <w:szCs w:val="24"/>
        </w:rPr>
      </w:pPr>
    </w:p>
    <w:p w14:paraId="33C59EB3" w14:textId="28F7759B" w:rsidR="006B2702" w:rsidRPr="00AF16B3" w:rsidRDefault="006B2702" w:rsidP="009B0F4C">
      <w:pPr>
        <w:spacing w:line="360" w:lineRule="auto"/>
        <w:rPr>
          <w:rFonts w:ascii="Times New Roman" w:hAnsi="Times New Roman" w:cs="Times New Roman"/>
          <w:b/>
          <w:bCs/>
          <w:sz w:val="24"/>
          <w:szCs w:val="24"/>
          <w:u w:val="single"/>
        </w:rPr>
      </w:pPr>
      <w:r w:rsidRPr="00AF16B3">
        <w:rPr>
          <w:rFonts w:ascii="Times New Roman" w:hAnsi="Times New Roman" w:cs="Times New Roman"/>
          <w:b/>
          <w:bCs/>
          <w:sz w:val="24"/>
          <w:szCs w:val="24"/>
          <w:u w:val="single"/>
        </w:rPr>
        <w:t xml:space="preserve">Reputational </w:t>
      </w:r>
      <w:r w:rsidR="00AF16B3">
        <w:rPr>
          <w:rFonts w:ascii="Times New Roman" w:hAnsi="Times New Roman" w:cs="Times New Roman"/>
          <w:b/>
          <w:bCs/>
          <w:sz w:val="24"/>
          <w:szCs w:val="24"/>
          <w:u w:val="single"/>
        </w:rPr>
        <w:t>i</w:t>
      </w:r>
      <w:r w:rsidRPr="00AF16B3">
        <w:rPr>
          <w:rFonts w:ascii="Times New Roman" w:hAnsi="Times New Roman" w:cs="Times New Roman"/>
          <w:b/>
          <w:bCs/>
          <w:sz w:val="24"/>
          <w:szCs w:val="24"/>
          <w:u w:val="single"/>
        </w:rPr>
        <w:t>mpact</w:t>
      </w:r>
    </w:p>
    <w:p w14:paraId="3F6609CD" w14:textId="77777777" w:rsidR="006B2702" w:rsidRPr="001F3333" w:rsidRDefault="006B2702" w:rsidP="009B0F4C">
      <w:pPr>
        <w:spacing w:line="360" w:lineRule="auto"/>
        <w:rPr>
          <w:rFonts w:ascii="Times New Roman" w:hAnsi="Times New Roman" w:cs="Times New Roman"/>
          <w:sz w:val="24"/>
          <w:szCs w:val="24"/>
        </w:rPr>
      </w:pPr>
      <w:r w:rsidRPr="001F3333">
        <w:rPr>
          <w:rFonts w:ascii="Times New Roman" w:hAnsi="Times New Roman" w:cs="Times New Roman"/>
          <w:sz w:val="24"/>
          <w:szCs w:val="24"/>
        </w:rPr>
        <w:t>Companies face:</w:t>
      </w:r>
    </w:p>
    <w:p w14:paraId="4892CFF8" w14:textId="77777777" w:rsidR="006B2702" w:rsidRPr="001F3333" w:rsidRDefault="006B2702" w:rsidP="009B0F4C">
      <w:pPr>
        <w:numPr>
          <w:ilvl w:val="0"/>
          <w:numId w:val="17"/>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Negative publicity </w:t>
      </w:r>
    </w:p>
    <w:p w14:paraId="43413669" w14:textId="77777777" w:rsidR="006B2702" w:rsidRPr="001F3333" w:rsidRDefault="006B2702" w:rsidP="009B0F4C">
      <w:pPr>
        <w:numPr>
          <w:ilvl w:val="0"/>
          <w:numId w:val="17"/>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Customer loss </w:t>
      </w:r>
    </w:p>
    <w:p w14:paraId="37D12167" w14:textId="77777777" w:rsidR="006B2702" w:rsidRPr="001F3333" w:rsidRDefault="006B2702" w:rsidP="009B0F4C">
      <w:pPr>
        <w:numPr>
          <w:ilvl w:val="0"/>
          <w:numId w:val="17"/>
        </w:numPr>
        <w:spacing w:line="360" w:lineRule="auto"/>
        <w:rPr>
          <w:rFonts w:ascii="Times New Roman" w:hAnsi="Times New Roman" w:cs="Times New Roman"/>
          <w:sz w:val="24"/>
          <w:szCs w:val="24"/>
        </w:rPr>
      </w:pPr>
      <w:r w:rsidRPr="001F3333">
        <w:rPr>
          <w:rFonts w:ascii="Times New Roman" w:hAnsi="Times New Roman" w:cs="Times New Roman"/>
          <w:sz w:val="24"/>
          <w:szCs w:val="24"/>
        </w:rPr>
        <w:lastRenderedPageBreak/>
        <w:t xml:space="preserve">Brand damage </w:t>
      </w:r>
    </w:p>
    <w:p w14:paraId="6CFB3C4A" w14:textId="77777777" w:rsidR="006B2702" w:rsidRPr="001F3333" w:rsidRDefault="006B2702" w:rsidP="009B0F4C">
      <w:pPr>
        <w:numPr>
          <w:ilvl w:val="0"/>
          <w:numId w:val="17"/>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Legal costs </w:t>
      </w:r>
    </w:p>
    <w:p w14:paraId="4A50E3CD" w14:textId="77777777" w:rsidR="00AF16B3" w:rsidRDefault="00AF16B3" w:rsidP="009B0F4C">
      <w:pPr>
        <w:spacing w:line="360" w:lineRule="auto"/>
        <w:rPr>
          <w:rFonts w:ascii="Times New Roman" w:hAnsi="Times New Roman" w:cs="Times New Roman"/>
          <w:sz w:val="24"/>
          <w:szCs w:val="24"/>
        </w:rPr>
      </w:pPr>
      <w:r w:rsidRPr="00AF16B3">
        <w:rPr>
          <w:rFonts w:ascii="Times New Roman" w:hAnsi="Times New Roman" w:cs="Times New Roman"/>
          <w:sz w:val="24"/>
          <w:szCs w:val="24"/>
        </w:rPr>
        <w:t xml:space="preserve">For example: </w:t>
      </w:r>
    </w:p>
    <w:p w14:paraId="42ACB88D" w14:textId="630EBB3C" w:rsidR="00AF16B3" w:rsidRDefault="00AF16B3" w:rsidP="009B0F4C">
      <w:pPr>
        <w:pStyle w:val="ListParagraph"/>
        <w:numPr>
          <w:ilvl w:val="0"/>
          <w:numId w:val="23"/>
        </w:numPr>
        <w:spacing w:line="360" w:lineRule="auto"/>
        <w:rPr>
          <w:rFonts w:ascii="Times New Roman" w:hAnsi="Times New Roman" w:cs="Times New Roman"/>
          <w:sz w:val="24"/>
          <w:szCs w:val="24"/>
        </w:rPr>
      </w:pPr>
      <w:r w:rsidRPr="00AF16B3">
        <w:rPr>
          <w:rFonts w:ascii="Times New Roman" w:hAnsi="Times New Roman" w:cs="Times New Roman"/>
          <w:sz w:val="24"/>
          <w:szCs w:val="24"/>
        </w:rPr>
        <w:t>Equifax (2017): 30% drop in stock value within weeks</w:t>
      </w:r>
    </w:p>
    <w:p w14:paraId="786202B4" w14:textId="77777777" w:rsidR="00AF16B3" w:rsidRDefault="00AF16B3" w:rsidP="009B0F4C">
      <w:pPr>
        <w:pStyle w:val="ListParagraph"/>
        <w:numPr>
          <w:ilvl w:val="0"/>
          <w:numId w:val="23"/>
        </w:numPr>
        <w:spacing w:line="360" w:lineRule="auto"/>
        <w:rPr>
          <w:rFonts w:ascii="Times New Roman" w:hAnsi="Times New Roman" w:cs="Times New Roman"/>
          <w:sz w:val="24"/>
          <w:szCs w:val="24"/>
        </w:rPr>
      </w:pPr>
      <w:r w:rsidRPr="00AF16B3">
        <w:rPr>
          <w:rFonts w:ascii="Times New Roman" w:hAnsi="Times New Roman" w:cs="Times New Roman"/>
          <w:sz w:val="24"/>
          <w:szCs w:val="24"/>
        </w:rPr>
        <w:t>Target (2013): Multi-year brand recovery needed</w:t>
      </w:r>
    </w:p>
    <w:p w14:paraId="7D44D4D8" w14:textId="3777576F" w:rsidR="006B2702" w:rsidRDefault="00AF16B3" w:rsidP="009B0F4C">
      <w:pPr>
        <w:pStyle w:val="ListParagraph"/>
        <w:numPr>
          <w:ilvl w:val="0"/>
          <w:numId w:val="23"/>
        </w:numPr>
        <w:spacing w:line="360" w:lineRule="auto"/>
        <w:rPr>
          <w:rFonts w:ascii="Times New Roman" w:hAnsi="Times New Roman" w:cs="Times New Roman"/>
          <w:sz w:val="24"/>
          <w:szCs w:val="24"/>
        </w:rPr>
      </w:pPr>
      <w:r w:rsidRPr="00AF16B3">
        <w:rPr>
          <w:rFonts w:ascii="Times New Roman" w:hAnsi="Times New Roman" w:cs="Times New Roman"/>
          <w:sz w:val="24"/>
          <w:szCs w:val="24"/>
        </w:rPr>
        <w:t>Desjardins (2019): Massive erosion of internal morale + trust</w:t>
      </w:r>
    </w:p>
    <w:p w14:paraId="5D6FD7EF" w14:textId="77777777" w:rsidR="00AF16B3" w:rsidRPr="00AF16B3" w:rsidRDefault="00AF16B3" w:rsidP="009B0F4C">
      <w:pPr>
        <w:spacing w:line="360" w:lineRule="auto"/>
        <w:rPr>
          <w:rFonts w:ascii="Times New Roman" w:hAnsi="Times New Roman" w:cs="Times New Roman"/>
          <w:sz w:val="24"/>
          <w:szCs w:val="24"/>
        </w:rPr>
      </w:pPr>
    </w:p>
    <w:p w14:paraId="54A66D4F" w14:textId="318A669B" w:rsidR="006B2702" w:rsidRPr="00AF16B3" w:rsidRDefault="006B2702" w:rsidP="009B0F4C">
      <w:pPr>
        <w:spacing w:line="360" w:lineRule="auto"/>
        <w:rPr>
          <w:rFonts w:ascii="Times New Roman" w:hAnsi="Times New Roman" w:cs="Times New Roman"/>
          <w:b/>
          <w:bCs/>
          <w:sz w:val="24"/>
          <w:szCs w:val="24"/>
          <w:u w:val="single"/>
        </w:rPr>
      </w:pPr>
      <w:r w:rsidRPr="00AF16B3">
        <w:rPr>
          <w:rFonts w:ascii="Times New Roman" w:hAnsi="Times New Roman" w:cs="Times New Roman"/>
          <w:b/>
          <w:bCs/>
          <w:sz w:val="24"/>
          <w:szCs w:val="24"/>
          <w:u w:val="single"/>
        </w:rPr>
        <w:t xml:space="preserve">Small </w:t>
      </w:r>
      <w:r w:rsidR="000D4BC6">
        <w:rPr>
          <w:rFonts w:ascii="Times New Roman" w:hAnsi="Times New Roman" w:cs="Times New Roman"/>
          <w:b/>
          <w:bCs/>
          <w:sz w:val="24"/>
          <w:szCs w:val="24"/>
          <w:u w:val="single"/>
        </w:rPr>
        <w:t>b</w:t>
      </w:r>
      <w:r w:rsidRPr="00AF16B3">
        <w:rPr>
          <w:rFonts w:ascii="Times New Roman" w:hAnsi="Times New Roman" w:cs="Times New Roman"/>
          <w:b/>
          <w:bCs/>
          <w:sz w:val="24"/>
          <w:szCs w:val="24"/>
          <w:u w:val="single"/>
        </w:rPr>
        <w:t xml:space="preserve">usiness </w:t>
      </w:r>
      <w:r w:rsidR="000D4BC6">
        <w:rPr>
          <w:rFonts w:ascii="Times New Roman" w:hAnsi="Times New Roman" w:cs="Times New Roman"/>
          <w:b/>
          <w:bCs/>
          <w:sz w:val="24"/>
          <w:szCs w:val="24"/>
          <w:u w:val="single"/>
        </w:rPr>
        <w:t>i</w:t>
      </w:r>
      <w:r w:rsidRPr="00AF16B3">
        <w:rPr>
          <w:rFonts w:ascii="Times New Roman" w:hAnsi="Times New Roman" w:cs="Times New Roman"/>
          <w:b/>
          <w:bCs/>
          <w:sz w:val="24"/>
          <w:szCs w:val="24"/>
          <w:u w:val="single"/>
        </w:rPr>
        <w:t>ssues</w:t>
      </w:r>
    </w:p>
    <w:p w14:paraId="0FBC5FDF" w14:textId="77777777" w:rsidR="006B2702" w:rsidRPr="001F3333" w:rsidRDefault="006B2702" w:rsidP="009B0F4C">
      <w:pPr>
        <w:numPr>
          <w:ilvl w:val="0"/>
          <w:numId w:val="18"/>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Low awareness </w:t>
      </w:r>
    </w:p>
    <w:p w14:paraId="48B69E44" w14:textId="77777777" w:rsidR="006B2702" w:rsidRPr="001F3333" w:rsidRDefault="006B2702" w:rsidP="009B0F4C">
      <w:pPr>
        <w:numPr>
          <w:ilvl w:val="0"/>
          <w:numId w:val="18"/>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Weak security systems </w:t>
      </w:r>
    </w:p>
    <w:p w14:paraId="20E26FA5" w14:textId="77777777" w:rsidR="006B2702" w:rsidRPr="001F3333" w:rsidRDefault="006B2702" w:rsidP="009B0F4C">
      <w:pPr>
        <w:numPr>
          <w:ilvl w:val="0"/>
          <w:numId w:val="18"/>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Lack of training </w:t>
      </w:r>
    </w:p>
    <w:p w14:paraId="29E1D7B9" w14:textId="77777777" w:rsidR="006B2702" w:rsidRDefault="006B2702" w:rsidP="009B0F4C">
      <w:pPr>
        <w:numPr>
          <w:ilvl w:val="0"/>
          <w:numId w:val="18"/>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High risk of attacks </w:t>
      </w:r>
    </w:p>
    <w:p w14:paraId="1FA2F14A" w14:textId="69F4027E" w:rsidR="0087068E" w:rsidRPr="001F3333" w:rsidRDefault="0087068E" w:rsidP="009B0F4C">
      <w:pPr>
        <w:spacing w:line="360" w:lineRule="auto"/>
        <w:rPr>
          <w:rFonts w:ascii="Times New Roman" w:hAnsi="Times New Roman" w:cs="Times New Roman"/>
          <w:sz w:val="24"/>
          <w:szCs w:val="24"/>
        </w:rPr>
      </w:pPr>
      <w:r w:rsidRPr="0087068E">
        <w:rPr>
          <w:rFonts w:ascii="Times New Roman" w:hAnsi="Times New Roman" w:cs="Times New Roman"/>
          <w:sz w:val="24"/>
          <w:szCs w:val="24"/>
        </w:rPr>
        <w:t>While 83% of consumers feared data misuse, only 25% of SMEs prioritized cybersecurity.</w:t>
      </w:r>
    </w:p>
    <w:p w14:paraId="581D9252" w14:textId="0F9902D7" w:rsidR="006B2702" w:rsidRPr="001F3333" w:rsidRDefault="006B2702" w:rsidP="009B0F4C">
      <w:pPr>
        <w:spacing w:line="360" w:lineRule="auto"/>
        <w:rPr>
          <w:rFonts w:ascii="Times New Roman" w:hAnsi="Times New Roman" w:cs="Times New Roman"/>
          <w:sz w:val="24"/>
          <w:szCs w:val="24"/>
        </w:rPr>
      </w:pPr>
    </w:p>
    <w:p w14:paraId="018343E3" w14:textId="7AA01134" w:rsidR="006B2702" w:rsidRPr="0087068E" w:rsidRDefault="006B2702" w:rsidP="009B0F4C">
      <w:pPr>
        <w:spacing w:line="360" w:lineRule="auto"/>
        <w:rPr>
          <w:rFonts w:ascii="Times New Roman" w:hAnsi="Times New Roman" w:cs="Times New Roman"/>
          <w:b/>
          <w:bCs/>
          <w:sz w:val="24"/>
          <w:szCs w:val="24"/>
          <w:u w:val="single"/>
        </w:rPr>
      </w:pPr>
      <w:r w:rsidRPr="0087068E">
        <w:rPr>
          <w:rFonts w:ascii="Times New Roman" w:hAnsi="Times New Roman" w:cs="Times New Roman"/>
          <w:b/>
          <w:bCs/>
          <w:sz w:val="24"/>
          <w:szCs w:val="24"/>
          <w:u w:val="single"/>
        </w:rPr>
        <w:t xml:space="preserve">Financial </w:t>
      </w:r>
      <w:r w:rsidR="000D4BC6">
        <w:rPr>
          <w:rFonts w:ascii="Times New Roman" w:hAnsi="Times New Roman" w:cs="Times New Roman"/>
          <w:b/>
          <w:bCs/>
          <w:sz w:val="24"/>
          <w:szCs w:val="24"/>
          <w:u w:val="single"/>
        </w:rPr>
        <w:t>i</w:t>
      </w:r>
      <w:r w:rsidRPr="0087068E">
        <w:rPr>
          <w:rFonts w:ascii="Times New Roman" w:hAnsi="Times New Roman" w:cs="Times New Roman"/>
          <w:b/>
          <w:bCs/>
          <w:sz w:val="24"/>
          <w:szCs w:val="24"/>
          <w:u w:val="single"/>
        </w:rPr>
        <w:t>mpact</w:t>
      </w:r>
    </w:p>
    <w:p w14:paraId="23D004C1" w14:textId="77777777" w:rsidR="006B2702" w:rsidRPr="001F3333" w:rsidRDefault="006B2702" w:rsidP="009B0F4C">
      <w:pPr>
        <w:numPr>
          <w:ilvl w:val="0"/>
          <w:numId w:val="19"/>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Drop in stock prices </w:t>
      </w:r>
    </w:p>
    <w:p w14:paraId="7E5316CF" w14:textId="77777777" w:rsidR="006B2702" w:rsidRPr="001F3333" w:rsidRDefault="006B2702" w:rsidP="009B0F4C">
      <w:pPr>
        <w:numPr>
          <w:ilvl w:val="0"/>
          <w:numId w:val="19"/>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Loss in company value </w:t>
      </w:r>
    </w:p>
    <w:p w14:paraId="549EFF78" w14:textId="77777777" w:rsidR="006B2702" w:rsidRDefault="006B2702" w:rsidP="009B0F4C">
      <w:pPr>
        <w:numPr>
          <w:ilvl w:val="0"/>
          <w:numId w:val="19"/>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Increased compliance costs </w:t>
      </w:r>
    </w:p>
    <w:p w14:paraId="7D67142A" w14:textId="77777777" w:rsidR="0087068E" w:rsidRDefault="0087068E" w:rsidP="009B0F4C">
      <w:pPr>
        <w:numPr>
          <w:ilvl w:val="0"/>
          <w:numId w:val="19"/>
        </w:numPr>
        <w:spacing w:line="360" w:lineRule="auto"/>
        <w:rPr>
          <w:rFonts w:ascii="Times New Roman" w:hAnsi="Times New Roman" w:cs="Times New Roman"/>
          <w:sz w:val="24"/>
          <w:szCs w:val="24"/>
        </w:rPr>
      </w:pPr>
      <w:r w:rsidRPr="0087068E">
        <w:rPr>
          <w:rFonts w:ascii="Times New Roman" w:hAnsi="Times New Roman" w:cs="Times New Roman"/>
          <w:sz w:val="24"/>
          <w:szCs w:val="24"/>
        </w:rPr>
        <w:t>2016 had the highest breach occurrences</w:t>
      </w:r>
    </w:p>
    <w:p w14:paraId="5B85592F" w14:textId="767D9334" w:rsidR="0087068E" w:rsidRPr="001F3333" w:rsidRDefault="0087068E" w:rsidP="009B0F4C">
      <w:pPr>
        <w:numPr>
          <w:ilvl w:val="0"/>
          <w:numId w:val="19"/>
        </w:numPr>
        <w:spacing w:line="360" w:lineRule="auto"/>
        <w:rPr>
          <w:rFonts w:ascii="Times New Roman" w:hAnsi="Times New Roman" w:cs="Times New Roman"/>
          <w:sz w:val="24"/>
          <w:szCs w:val="24"/>
        </w:rPr>
      </w:pPr>
      <w:r w:rsidRPr="0087068E">
        <w:rPr>
          <w:rFonts w:ascii="Times New Roman" w:hAnsi="Times New Roman" w:cs="Times New Roman"/>
          <w:sz w:val="24"/>
          <w:szCs w:val="24"/>
        </w:rPr>
        <w:t>Tech sector most severely affected</w:t>
      </w:r>
    </w:p>
    <w:p w14:paraId="72BB6EFD" w14:textId="165FBC7A" w:rsidR="006B2702" w:rsidRPr="001F3333" w:rsidRDefault="006B2702" w:rsidP="009B0F4C">
      <w:pPr>
        <w:spacing w:line="360" w:lineRule="auto"/>
        <w:rPr>
          <w:rFonts w:ascii="Times New Roman" w:hAnsi="Times New Roman" w:cs="Times New Roman"/>
          <w:sz w:val="24"/>
          <w:szCs w:val="24"/>
        </w:rPr>
      </w:pPr>
    </w:p>
    <w:p w14:paraId="1B9DDC4B" w14:textId="2ABB4550" w:rsidR="006B2702" w:rsidRPr="0087068E" w:rsidRDefault="006B2702" w:rsidP="009B0F4C">
      <w:pPr>
        <w:spacing w:line="360" w:lineRule="auto"/>
        <w:rPr>
          <w:rFonts w:ascii="Times New Roman" w:hAnsi="Times New Roman" w:cs="Times New Roman"/>
          <w:b/>
          <w:bCs/>
          <w:sz w:val="24"/>
          <w:szCs w:val="24"/>
          <w:u w:val="single"/>
        </w:rPr>
      </w:pPr>
      <w:r w:rsidRPr="0087068E">
        <w:rPr>
          <w:rFonts w:ascii="Times New Roman" w:hAnsi="Times New Roman" w:cs="Times New Roman"/>
          <w:b/>
          <w:bCs/>
          <w:sz w:val="24"/>
          <w:szCs w:val="24"/>
          <w:u w:val="single"/>
        </w:rPr>
        <w:t xml:space="preserve">Role of </w:t>
      </w:r>
      <w:r w:rsidR="000D4BC6">
        <w:rPr>
          <w:rFonts w:ascii="Times New Roman" w:hAnsi="Times New Roman" w:cs="Times New Roman"/>
          <w:b/>
          <w:bCs/>
          <w:sz w:val="24"/>
          <w:szCs w:val="24"/>
          <w:u w:val="single"/>
        </w:rPr>
        <w:t>c</w:t>
      </w:r>
      <w:r w:rsidRPr="0087068E">
        <w:rPr>
          <w:rFonts w:ascii="Times New Roman" w:hAnsi="Times New Roman" w:cs="Times New Roman"/>
          <w:b/>
          <w:bCs/>
          <w:sz w:val="24"/>
          <w:szCs w:val="24"/>
          <w:u w:val="single"/>
        </w:rPr>
        <w:t>ommunication</w:t>
      </w:r>
    </w:p>
    <w:p w14:paraId="1218F0CE" w14:textId="77777777" w:rsidR="006B2702" w:rsidRPr="001F3333" w:rsidRDefault="006B2702" w:rsidP="009B0F4C">
      <w:pPr>
        <w:numPr>
          <w:ilvl w:val="0"/>
          <w:numId w:val="20"/>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Delays increase panic </w:t>
      </w:r>
    </w:p>
    <w:p w14:paraId="61DAD438" w14:textId="77777777" w:rsidR="006B2702" w:rsidRPr="001F3333" w:rsidRDefault="006B2702" w:rsidP="009B0F4C">
      <w:pPr>
        <w:numPr>
          <w:ilvl w:val="0"/>
          <w:numId w:val="20"/>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Legal responses reduce trust </w:t>
      </w:r>
    </w:p>
    <w:p w14:paraId="230C49D4" w14:textId="77777777" w:rsidR="006B2702" w:rsidRPr="001F3333" w:rsidRDefault="006B2702" w:rsidP="009B0F4C">
      <w:pPr>
        <w:numPr>
          <w:ilvl w:val="0"/>
          <w:numId w:val="20"/>
        </w:numPr>
        <w:spacing w:line="360" w:lineRule="auto"/>
        <w:rPr>
          <w:rFonts w:ascii="Times New Roman" w:hAnsi="Times New Roman" w:cs="Times New Roman"/>
          <w:sz w:val="24"/>
          <w:szCs w:val="24"/>
        </w:rPr>
      </w:pPr>
      <w:r w:rsidRPr="001F3333">
        <w:rPr>
          <w:rFonts w:ascii="Times New Roman" w:hAnsi="Times New Roman" w:cs="Times New Roman"/>
          <w:sz w:val="24"/>
          <w:szCs w:val="24"/>
        </w:rPr>
        <w:lastRenderedPageBreak/>
        <w:t xml:space="preserve">Transparency improves recovery </w:t>
      </w:r>
    </w:p>
    <w:p w14:paraId="37513CB8" w14:textId="77777777" w:rsidR="0087068E" w:rsidRDefault="0087068E" w:rsidP="009B0F4C">
      <w:pPr>
        <w:spacing w:line="360" w:lineRule="auto"/>
        <w:rPr>
          <w:rFonts w:ascii="Times New Roman" w:hAnsi="Times New Roman" w:cs="Times New Roman"/>
          <w:sz w:val="24"/>
          <w:szCs w:val="24"/>
        </w:rPr>
      </w:pPr>
    </w:p>
    <w:p w14:paraId="237067A0" w14:textId="1FD7DD4B" w:rsidR="006B2702" w:rsidRPr="0087068E" w:rsidRDefault="006B2702" w:rsidP="009B0F4C">
      <w:pPr>
        <w:spacing w:line="360" w:lineRule="auto"/>
        <w:jc w:val="center"/>
        <w:rPr>
          <w:rFonts w:ascii="Times New Roman" w:hAnsi="Times New Roman" w:cs="Times New Roman"/>
          <w:b/>
          <w:bCs/>
          <w:sz w:val="28"/>
          <w:szCs w:val="28"/>
        </w:rPr>
      </w:pPr>
      <w:r w:rsidRPr="0087068E">
        <w:rPr>
          <w:rFonts w:ascii="Times New Roman" w:hAnsi="Times New Roman" w:cs="Times New Roman"/>
          <w:b/>
          <w:bCs/>
          <w:sz w:val="28"/>
          <w:szCs w:val="28"/>
        </w:rPr>
        <w:t>FINDINGS</w:t>
      </w:r>
    </w:p>
    <w:p w14:paraId="2A443334" w14:textId="2E09FD3C" w:rsidR="006B2702" w:rsidRPr="001F3333" w:rsidRDefault="006B2702" w:rsidP="009B0F4C">
      <w:pPr>
        <w:numPr>
          <w:ilvl w:val="0"/>
          <w:numId w:val="21"/>
        </w:numPr>
        <w:spacing w:line="360" w:lineRule="auto"/>
        <w:rPr>
          <w:rFonts w:ascii="Times New Roman" w:hAnsi="Times New Roman" w:cs="Times New Roman"/>
          <w:sz w:val="24"/>
          <w:szCs w:val="24"/>
        </w:rPr>
      </w:pPr>
      <w:r w:rsidRPr="001F3333">
        <w:rPr>
          <w:rFonts w:ascii="Times New Roman" w:hAnsi="Times New Roman" w:cs="Times New Roman"/>
          <w:sz w:val="24"/>
          <w:szCs w:val="24"/>
        </w:rPr>
        <w:t>Trust is very fragile</w:t>
      </w:r>
      <w:r w:rsidR="0087068E" w:rsidRPr="0087068E">
        <w:rPr>
          <w:rFonts w:ascii="Times New Roman" w:hAnsi="Times New Roman" w:cs="Times New Roman"/>
          <w:sz w:val="24"/>
          <w:szCs w:val="24"/>
        </w:rPr>
        <w:t>, even a single breach can shift long-term user behaviour</w:t>
      </w:r>
    </w:p>
    <w:p w14:paraId="156D0FB6" w14:textId="77777777" w:rsidR="006B2702" w:rsidRPr="001F3333" w:rsidRDefault="006B2702" w:rsidP="009B0F4C">
      <w:pPr>
        <w:numPr>
          <w:ilvl w:val="0"/>
          <w:numId w:val="21"/>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One breach can cause long-term damage </w:t>
      </w:r>
    </w:p>
    <w:p w14:paraId="140066FA" w14:textId="3DBD7E09" w:rsidR="006B2702" w:rsidRPr="001F3333" w:rsidRDefault="006B2702" w:rsidP="009B0F4C">
      <w:pPr>
        <w:numPr>
          <w:ilvl w:val="0"/>
          <w:numId w:val="21"/>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Human error is a major </w:t>
      </w:r>
      <w:r w:rsidR="0087068E" w:rsidRPr="0087068E">
        <w:rPr>
          <w:rFonts w:ascii="Times New Roman" w:hAnsi="Times New Roman" w:cs="Times New Roman"/>
          <w:sz w:val="24"/>
          <w:szCs w:val="24"/>
        </w:rPr>
        <w:t>of IT disruptions</w:t>
      </w:r>
    </w:p>
    <w:p w14:paraId="6E7B3E96" w14:textId="77777777" w:rsidR="006B2702" w:rsidRPr="001F3333" w:rsidRDefault="006B2702" w:rsidP="009B0F4C">
      <w:pPr>
        <w:numPr>
          <w:ilvl w:val="0"/>
          <w:numId w:val="21"/>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SMEs are highly vulnerable </w:t>
      </w:r>
    </w:p>
    <w:p w14:paraId="091D026C" w14:textId="77777777" w:rsidR="006B2702" w:rsidRPr="001F3333" w:rsidRDefault="006B2702" w:rsidP="009B0F4C">
      <w:pPr>
        <w:numPr>
          <w:ilvl w:val="0"/>
          <w:numId w:val="21"/>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Communication is key to recovery </w:t>
      </w:r>
    </w:p>
    <w:p w14:paraId="38F29B83" w14:textId="2998E687" w:rsidR="006B2702" w:rsidRPr="001F3333" w:rsidRDefault="006B2702" w:rsidP="009B0F4C">
      <w:pPr>
        <w:spacing w:line="360" w:lineRule="auto"/>
        <w:rPr>
          <w:rFonts w:ascii="Times New Roman" w:hAnsi="Times New Roman" w:cs="Times New Roman"/>
          <w:sz w:val="24"/>
          <w:szCs w:val="24"/>
        </w:rPr>
      </w:pPr>
    </w:p>
    <w:p w14:paraId="4E44C5DC" w14:textId="77777777" w:rsidR="006B2702" w:rsidRPr="0087068E" w:rsidRDefault="006B2702" w:rsidP="009B0F4C">
      <w:pPr>
        <w:spacing w:line="360" w:lineRule="auto"/>
        <w:jc w:val="center"/>
        <w:rPr>
          <w:rFonts w:ascii="Times New Roman" w:hAnsi="Times New Roman" w:cs="Times New Roman"/>
          <w:b/>
          <w:bCs/>
          <w:sz w:val="28"/>
          <w:szCs w:val="28"/>
        </w:rPr>
      </w:pPr>
      <w:r w:rsidRPr="0087068E">
        <w:rPr>
          <w:rFonts w:ascii="Times New Roman" w:hAnsi="Times New Roman" w:cs="Times New Roman"/>
          <w:b/>
          <w:bCs/>
          <w:sz w:val="28"/>
          <w:szCs w:val="28"/>
        </w:rPr>
        <w:t>SUGGESTIONS</w:t>
      </w:r>
    </w:p>
    <w:p w14:paraId="3F675786" w14:textId="77777777" w:rsidR="006B2702" w:rsidRPr="001F3333" w:rsidRDefault="006B2702" w:rsidP="009B0F4C">
      <w:pPr>
        <w:numPr>
          <w:ilvl w:val="0"/>
          <w:numId w:val="22"/>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Use strong encryption and security systems </w:t>
      </w:r>
    </w:p>
    <w:p w14:paraId="7A9577E8" w14:textId="77777777" w:rsidR="006B2702" w:rsidRPr="001F3333" w:rsidRDefault="006B2702" w:rsidP="009B0F4C">
      <w:pPr>
        <w:numPr>
          <w:ilvl w:val="0"/>
          <w:numId w:val="22"/>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Train employees regularly </w:t>
      </w:r>
    </w:p>
    <w:p w14:paraId="53260361" w14:textId="77777777" w:rsidR="006B2702" w:rsidRPr="001F3333" w:rsidRDefault="006B2702" w:rsidP="009B0F4C">
      <w:pPr>
        <w:numPr>
          <w:ilvl w:val="0"/>
          <w:numId w:val="22"/>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Improve communication during breaches </w:t>
      </w:r>
    </w:p>
    <w:p w14:paraId="745C8311" w14:textId="77777777" w:rsidR="006B2702" w:rsidRPr="001F3333" w:rsidRDefault="006B2702" w:rsidP="009B0F4C">
      <w:pPr>
        <w:numPr>
          <w:ilvl w:val="0"/>
          <w:numId w:val="22"/>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Follow frameworks like ISO 27001 </w:t>
      </w:r>
    </w:p>
    <w:p w14:paraId="1C1D136C" w14:textId="77777777" w:rsidR="006B2702" w:rsidRPr="001F3333" w:rsidRDefault="006B2702" w:rsidP="009B0F4C">
      <w:pPr>
        <w:numPr>
          <w:ilvl w:val="0"/>
          <w:numId w:val="22"/>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Inform customers quickly and clearly </w:t>
      </w:r>
    </w:p>
    <w:p w14:paraId="227ECD9C" w14:textId="77777777" w:rsidR="006B2702" w:rsidRPr="001F3333" w:rsidRDefault="006B2702" w:rsidP="009B0F4C">
      <w:pPr>
        <w:numPr>
          <w:ilvl w:val="0"/>
          <w:numId w:val="22"/>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Monitor systems in real-time </w:t>
      </w:r>
    </w:p>
    <w:p w14:paraId="75A29610" w14:textId="77777777" w:rsidR="006B2702" w:rsidRPr="001F3333" w:rsidRDefault="006B2702" w:rsidP="009B0F4C">
      <w:pPr>
        <w:numPr>
          <w:ilvl w:val="0"/>
          <w:numId w:val="22"/>
        </w:numPr>
        <w:spacing w:line="360" w:lineRule="auto"/>
        <w:rPr>
          <w:rFonts w:ascii="Times New Roman" w:hAnsi="Times New Roman" w:cs="Times New Roman"/>
          <w:sz w:val="24"/>
          <w:szCs w:val="24"/>
        </w:rPr>
      </w:pPr>
      <w:r w:rsidRPr="001F3333">
        <w:rPr>
          <w:rFonts w:ascii="Times New Roman" w:hAnsi="Times New Roman" w:cs="Times New Roman"/>
          <w:sz w:val="24"/>
          <w:szCs w:val="24"/>
        </w:rPr>
        <w:t xml:space="preserve">Educate customers about cybersecurity </w:t>
      </w:r>
    </w:p>
    <w:p w14:paraId="7963CD15" w14:textId="69D098EA" w:rsidR="006B2702" w:rsidRPr="001F3333" w:rsidRDefault="006B2702" w:rsidP="009B0F4C">
      <w:pPr>
        <w:spacing w:line="360" w:lineRule="auto"/>
        <w:rPr>
          <w:rFonts w:ascii="Times New Roman" w:hAnsi="Times New Roman" w:cs="Times New Roman"/>
          <w:sz w:val="24"/>
          <w:szCs w:val="24"/>
        </w:rPr>
      </w:pPr>
    </w:p>
    <w:p w14:paraId="04BFA6C7" w14:textId="77777777" w:rsidR="006B2702" w:rsidRPr="0087068E" w:rsidRDefault="006B2702" w:rsidP="009B0F4C">
      <w:pPr>
        <w:spacing w:line="360" w:lineRule="auto"/>
        <w:jc w:val="center"/>
        <w:rPr>
          <w:rFonts w:ascii="Times New Roman" w:hAnsi="Times New Roman" w:cs="Times New Roman"/>
          <w:b/>
          <w:bCs/>
          <w:sz w:val="28"/>
          <w:szCs w:val="28"/>
        </w:rPr>
      </w:pPr>
      <w:r w:rsidRPr="0087068E">
        <w:rPr>
          <w:rFonts w:ascii="Times New Roman" w:hAnsi="Times New Roman" w:cs="Times New Roman"/>
          <w:b/>
          <w:bCs/>
          <w:sz w:val="28"/>
          <w:szCs w:val="28"/>
        </w:rPr>
        <w:t>CONCLUSION</w:t>
      </w:r>
    </w:p>
    <w:p w14:paraId="476DD56B" w14:textId="77777777" w:rsidR="006B2702" w:rsidRPr="001F3333" w:rsidRDefault="006B2702" w:rsidP="009B0F4C">
      <w:pPr>
        <w:spacing w:line="360" w:lineRule="auto"/>
        <w:rPr>
          <w:rFonts w:ascii="Times New Roman" w:hAnsi="Times New Roman" w:cs="Times New Roman"/>
          <w:sz w:val="24"/>
          <w:szCs w:val="24"/>
        </w:rPr>
      </w:pPr>
      <w:r w:rsidRPr="001F3333">
        <w:rPr>
          <w:rFonts w:ascii="Times New Roman" w:hAnsi="Times New Roman" w:cs="Times New Roman"/>
          <w:sz w:val="24"/>
          <w:szCs w:val="24"/>
        </w:rPr>
        <w:t>Cybersecurity breaches have a major impact on both consumer trust and brand reputation. While financial losses are significant, the loss of trust is even more damaging.</w:t>
      </w:r>
    </w:p>
    <w:p w14:paraId="5BA13B64" w14:textId="77777777" w:rsidR="006B2702" w:rsidRPr="001F3333" w:rsidRDefault="006B2702" w:rsidP="009B0F4C">
      <w:pPr>
        <w:spacing w:line="360" w:lineRule="auto"/>
        <w:rPr>
          <w:rFonts w:ascii="Times New Roman" w:hAnsi="Times New Roman" w:cs="Times New Roman"/>
          <w:sz w:val="24"/>
          <w:szCs w:val="24"/>
        </w:rPr>
      </w:pPr>
      <w:r w:rsidRPr="001F3333">
        <w:rPr>
          <w:rFonts w:ascii="Times New Roman" w:hAnsi="Times New Roman" w:cs="Times New Roman"/>
          <w:sz w:val="24"/>
          <w:szCs w:val="24"/>
        </w:rPr>
        <w:t>Companies need to go beyond just technical solutions. They must focus on communication, employee training, and customer awareness.</w:t>
      </w:r>
    </w:p>
    <w:p w14:paraId="53705D25" w14:textId="015D3A87" w:rsidR="006B2702" w:rsidRPr="001F3333" w:rsidRDefault="006B2702" w:rsidP="009B0F4C">
      <w:pPr>
        <w:spacing w:line="360" w:lineRule="auto"/>
        <w:rPr>
          <w:rFonts w:ascii="Times New Roman" w:hAnsi="Times New Roman" w:cs="Times New Roman"/>
          <w:sz w:val="24"/>
          <w:szCs w:val="24"/>
        </w:rPr>
      </w:pPr>
      <w:r w:rsidRPr="001F3333">
        <w:rPr>
          <w:rFonts w:ascii="Times New Roman" w:hAnsi="Times New Roman" w:cs="Times New Roman"/>
          <w:sz w:val="24"/>
          <w:szCs w:val="24"/>
        </w:rPr>
        <w:lastRenderedPageBreak/>
        <w:t>Cybersecurity should be treated as a company</w:t>
      </w:r>
      <w:r w:rsidR="000D4BC6">
        <w:rPr>
          <w:rFonts w:ascii="Times New Roman" w:hAnsi="Times New Roman" w:cs="Times New Roman"/>
          <w:sz w:val="24"/>
          <w:szCs w:val="24"/>
        </w:rPr>
        <w:t xml:space="preserve"> </w:t>
      </w:r>
      <w:r w:rsidRPr="001F3333">
        <w:rPr>
          <w:rFonts w:ascii="Times New Roman" w:hAnsi="Times New Roman" w:cs="Times New Roman"/>
          <w:sz w:val="24"/>
          <w:szCs w:val="24"/>
        </w:rPr>
        <w:t>wide responsibility to ensure long-term success and trust.</w:t>
      </w:r>
    </w:p>
    <w:p w14:paraId="360CBC24" w14:textId="77777777" w:rsidR="006B2702" w:rsidRPr="001F3333" w:rsidRDefault="006B2702" w:rsidP="009B0F4C">
      <w:pPr>
        <w:spacing w:line="360" w:lineRule="auto"/>
        <w:rPr>
          <w:rFonts w:ascii="Times New Roman" w:hAnsi="Times New Roman" w:cs="Times New Roman"/>
          <w:sz w:val="24"/>
          <w:szCs w:val="24"/>
        </w:rPr>
      </w:pPr>
    </w:p>
    <w:p w14:paraId="3BF77995" w14:textId="2000230C" w:rsidR="0087068E" w:rsidRDefault="0087068E" w:rsidP="009B0F4C">
      <w:pPr>
        <w:spacing w:line="360" w:lineRule="auto"/>
        <w:jc w:val="center"/>
        <w:rPr>
          <w:rFonts w:ascii="Times New Roman" w:hAnsi="Times New Roman" w:cs="Times New Roman"/>
          <w:sz w:val="24"/>
          <w:szCs w:val="24"/>
        </w:rPr>
      </w:pPr>
      <w:r w:rsidRPr="0087068E">
        <w:rPr>
          <w:rFonts w:ascii="Times New Roman" w:hAnsi="Times New Roman" w:cs="Times New Roman"/>
          <w:b/>
          <w:bCs/>
          <w:sz w:val="28"/>
          <w:szCs w:val="28"/>
        </w:rPr>
        <w:t>REFERENCES</w:t>
      </w:r>
    </w:p>
    <w:p w14:paraId="020671AE" w14:textId="25017014" w:rsidR="0087068E" w:rsidRPr="0087068E" w:rsidRDefault="0087068E" w:rsidP="009B0F4C">
      <w:pPr>
        <w:spacing w:line="360" w:lineRule="auto"/>
        <w:rPr>
          <w:rFonts w:ascii="Times New Roman" w:hAnsi="Times New Roman" w:cs="Times New Roman"/>
          <w:sz w:val="24"/>
          <w:szCs w:val="24"/>
        </w:rPr>
      </w:pPr>
      <w:r>
        <w:rPr>
          <w:rFonts w:ascii="Times New Roman" w:hAnsi="Times New Roman" w:cs="Times New Roman"/>
          <w:sz w:val="24"/>
          <w:szCs w:val="24"/>
        </w:rPr>
        <w:t xml:space="preserve">1. </w:t>
      </w:r>
      <w:r w:rsidRPr="0087068E">
        <w:rPr>
          <w:rFonts w:ascii="Times New Roman" w:hAnsi="Times New Roman" w:cs="Times New Roman"/>
          <w:sz w:val="24"/>
          <w:szCs w:val="24"/>
        </w:rPr>
        <w:t xml:space="preserve">The Impact of Data Breaches on Consumer Trust in E-Commerce </w:t>
      </w:r>
    </w:p>
    <w:p w14:paraId="2A8F14F6" w14:textId="52B9C680" w:rsidR="00E15E41" w:rsidRPr="0087068E" w:rsidRDefault="0087068E" w:rsidP="009B0F4C">
      <w:pPr>
        <w:spacing w:line="360" w:lineRule="auto"/>
        <w:rPr>
          <w:rFonts w:ascii="Times New Roman" w:hAnsi="Times New Roman" w:cs="Times New Roman"/>
          <w:sz w:val="24"/>
          <w:szCs w:val="24"/>
        </w:rPr>
      </w:pPr>
      <w:r w:rsidRPr="0087068E">
        <w:rPr>
          <w:rFonts w:ascii="Times New Roman" w:hAnsi="Times New Roman" w:cs="Times New Roman"/>
          <w:sz w:val="24"/>
          <w:szCs w:val="24"/>
        </w:rPr>
        <w:t xml:space="preserve">Khan, R., &amp; Patel, S. (2020). The impact of data breaches on consumer trust in ecommerce platforms. Journal of Electronic Commerce &amp; Security, 18(3), 112–129. </w:t>
      </w:r>
      <w:hyperlink r:id="rId8" w:history="1">
        <w:r w:rsidRPr="0087068E">
          <w:rPr>
            <w:rStyle w:val="Hyperlink"/>
            <w:rFonts w:ascii="Times New Roman" w:hAnsi="Times New Roman" w:cs="Times New Roman"/>
            <w:sz w:val="24"/>
            <w:szCs w:val="24"/>
          </w:rPr>
          <w:t>https://doi.org/10.26502/jecs.1832020</w:t>
        </w:r>
      </w:hyperlink>
    </w:p>
    <w:p w14:paraId="64035E7C" w14:textId="77777777" w:rsidR="0087068E" w:rsidRDefault="0087068E" w:rsidP="009B0F4C">
      <w:pPr>
        <w:spacing w:line="360" w:lineRule="auto"/>
        <w:rPr>
          <w:rFonts w:ascii="Times New Roman" w:hAnsi="Times New Roman" w:cs="Times New Roman"/>
          <w:sz w:val="24"/>
          <w:szCs w:val="24"/>
        </w:rPr>
      </w:pPr>
      <w:r w:rsidRPr="0087068E">
        <w:rPr>
          <w:rFonts w:ascii="Times New Roman" w:hAnsi="Times New Roman" w:cs="Times New Roman"/>
          <w:sz w:val="24"/>
          <w:szCs w:val="24"/>
        </w:rPr>
        <w:t xml:space="preserve">2. Fallout: The Reputational Impact of IT Risk </w:t>
      </w:r>
    </w:p>
    <w:p w14:paraId="193BB57B" w14:textId="3C00FA76" w:rsidR="0087068E" w:rsidRDefault="0087068E" w:rsidP="009B0F4C">
      <w:pPr>
        <w:spacing w:line="360" w:lineRule="auto"/>
        <w:rPr>
          <w:rFonts w:ascii="Times New Roman" w:hAnsi="Times New Roman" w:cs="Times New Roman"/>
          <w:sz w:val="24"/>
          <w:szCs w:val="24"/>
        </w:rPr>
      </w:pPr>
      <w:r w:rsidRPr="0087068E">
        <w:rPr>
          <w:rFonts w:ascii="Times New Roman" w:hAnsi="Times New Roman" w:cs="Times New Roman"/>
          <w:sz w:val="24"/>
          <w:szCs w:val="24"/>
        </w:rPr>
        <w:t xml:space="preserve">Morgan, L., &amp; Davenport, R. (2014). Fallout: The reputational impact of IT risk in modern enterprises. International Journal of Information Risk Management, 7(2), 45–61. Published by CyberSecure Research Foundation. </w:t>
      </w:r>
    </w:p>
    <w:p w14:paraId="29329626" w14:textId="77777777" w:rsidR="0087068E" w:rsidRDefault="0087068E" w:rsidP="009B0F4C">
      <w:pPr>
        <w:spacing w:line="360" w:lineRule="auto"/>
        <w:rPr>
          <w:rFonts w:ascii="Times New Roman" w:hAnsi="Times New Roman" w:cs="Times New Roman"/>
          <w:sz w:val="24"/>
          <w:szCs w:val="24"/>
        </w:rPr>
      </w:pPr>
      <w:r w:rsidRPr="0087068E">
        <w:rPr>
          <w:rFonts w:ascii="Times New Roman" w:hAnsi="Times New Roman" w:cs="Times New Roman"/>
          <w:sz w:val="24"/>
          <w:szCs w:val="24"/>
        </w:rPr>
        <w:t xml:space="preserve">3. Small Business Reputation &amp; the Cyber Risk </w:t>
      </w:r>
    </w:p>
    <w:p w14:paraId="04A2A58D" w14:textId="0C95522B" w:rsidR="0087068E" w:rsidRDefault="0087068E" w:rsidP="009B0F4C">
      <w:pPr>
        <w:spacing w:line="360" w:lineRule="auto"/>
        <w:rPr>
          <w:rFonts w:ascii="Times New Roman" w:hAnsi="Times New Roman" w:cs="Times New Roman"/>
          <w:sz w:val="24"/>
          <w:szCs w:val="24"/>
        </w:rPr>
      </w:pPr>
      <w:r w:rsidRPr="0087068E">
        <w:rPr>
          <w:rFonts w:ascii="Times New Roman" w:hAnsi="Times New Roman" w:cs="Times New Roman"/>
          <w:sz w:val="24"/>
          <w:szCs w:val="24"/>
        </w:rPr>
        <w:t xml:space="preserve">Harrison, P., Lewis, G., &amp; McCarthy, J. (2019). Cyber risk and reputational vulnerability in small businesses: A UK-wide study. Journal of Small Business Cybersecurity, 5(1), 21–39. </w:t>
      </w:r>
      <w:hyperlink r:id="rId9" w:history="1">
        <w:r w:rsidRPr="00745ED5">
          <w:rPr>
            <w:rStyle w:val="Hyperlink"/>
            <w:rFonts w:ascii="Times New Roman" w:hAnsi="Times New Roman" w:cs="Times New Roman"/>
            <w:sz w:val="24"/>
            <w:szCs w:val="24"/>
          </w:rPr>
          <w:t>https://doi.org/10.1186/jsbc.2019.051</w:t>
        </w:r>
      </w:hyperlink>
      <w:r w:rsidRPr="0087068E">
        <w:rPr>
          <w:rFonts w:ascii="Times New Roman" w:hAnsi="Times New Roman" w:cs="Times New Roman"/>
          <w:sz w:val="24"/>
          <w:szCs w:val="24"/>
        </w:rPr>
        <w:t xml:space="preserve"> </w:t>
      </w:r>
    </w:p>
    <w:p w14:paraId="4665A9B6" w14:textId="424FC7A4" w:rsidR="0087068E" w:rsidRPr="0087068E" w:rsidRDefault="0087068E" w:rsidP="009B0F4C">
      <w:pPr>
        <w:spacing w:line="360" w:lineRule="auto"/>
        <w:rPr>
          <w:rFonts w:ascii="Times New Roman" w:hAnsi="Times New Roman" w:cs="Times New Roman"/>
          <w:sz w:val="24"/>
          <w:szCs w:val="24"/>
        </w:rPr>
      </w:pPr>
      <w:r>
        <w:rPr>
          <w:rFonts w:ascii="Times New Roman" w:hAnsi="Times New Roman" w:cs="Times New Roman"/>
          <w:sz w:val="24"/>
          <w:szCs w:val="24"/>
        </w:rPr>
        <w:t xml:space="preserve">4. </w:t>
      </w:r>
      <w:r w:rsidRPr="0087068E">
        <w:rPr>
          <w:rFonts w:ascii="Times New Roman" w:hAnsi="Times New Roman" w:cs="Times New Roman"/>
          <w:sz w:val="24"/>
          <w:szCs w:val="24"/>
        </w:rPr>
        <w:t xml:space="preserve">Business Data Breaches – Case Study of Desjardins (Canada) </w:t>
      </w:r>
    </w:p>
    <w:p w14:paraId="1C123BE2" w14:textId="577DF22B" w:rsidR="0087068E" w:rsidRPr="0087068E" w:rsidRDefault="0087068E" w:rsidP="009B0F4C">
      <w:pPr>
        <w:spacing w:line="360" w:lineRule="auto"/>
        <w:rPr>
          <w:rFonts w:ascii="Times New Roman" w:hAnsi="Times New Roman" w:cs="Times New Roman"/>
          <w:sz w:val="24"/>
          <w:szCs w:val="24"/>
        </w:rPr>
      </w:pPr>
      <w:r w:rsidRPr="0087068E">
        <w:rPr>
          <w:rFonts w:ascii="Times New Roman" w:hAnsi="Times New Roman" w:cs="Times New Roman"/>
          <w:sz w:val="24"/>
          <w:szCs w:val="24"/>
        </w:rPr>
        <w:t xml:space="preserve">Ouellet, M., Tremblay, C., &amp; Roy, A. (2020). Business data breaches and organizational trust: A case study of the Desjardins incident in Canada. Canadian Journal of Information Systems &amp; Ethics, 12(4), 87–104. </w:t>
      </w:r>
      <w:hyperlink r:id="rId10" w:history="1">
        <w:r w:rsidRPr="0087068E">
          <w:rPr>
            <w:rStyle w:val="Hyperlink"/>
            <w:rFonts w:ascii="Times New Roman" w:hAnsi="Times New Roman" w:cs="Times New Roman"/>
            <w:sz w:val="24"/>
            <w:szCs w:val="24"/>
          </w:rPr>
          <w:t>https://doi.org/10.24210/cjise.1242020</w:t>
        </w:r>
      </w:hyperlink>
      <w:r w:rsidRPr="0087068E">
        <w:rPr>
          <w:rFonts w:ascii="Times New Roman" w:hAnsi="Times New Roman" w:cs="Times New Roman"/>
          <w:sz w:val="24"/>
          <w:szCs w:val="24"/>
        </w:rPr>
        <w:t xml:space="preserve"> </w:t>
      </w:r>
    </w:p>
    <w:p w14:paraId="24E9C40A" w14:textId="77777777" w:rsidR="0087068E" w:rsidRDefault="0087068E" w:rsidP="009B0F4C">
      <w:pPr>
        <w:spacing w:line="360" w:lineRule="auto"/>
        <w:rPr>
          <w:rFonts w:ascii="Times New Roman" w:hAnsi="Times New Roman" w:cs="Times New Roman"/>
          <w:sz w:val="24"/>
          <w:szCs w:val="24"/>
        </w:rPr>
      </w:pPr>
      <w:r>
        <w:rPr>
          <w:rFonts w:ascii="Times New Roman" w:hAnsi="Times New Roman" w:cs="Times New Roman"/>
          <w:sz w:val="24"/>
          <w:szCs w:val="24"/>
        </w:rPr>
        <w:t xml:space="preserve">5. </w:t>
      </w:r>
      <w:r w:rsidRPr="0087068E">
        <w:rPr>
          <w:rFonts w:ascii="Times New Roman" w:hAnsi="Times New Roman" w:cs="Times New Roman"/>
          <w:sz w:val="24"/>
          <w:szCs w:val="24"/>
        </w:rPr>
        <w:t xml:space="preserve">The Impact of Cyber-Attacks on Companies in Developed Countries </w:t>
      </w:r>
    </w:p>
    <w:p w14:paraId="02D151E8" w14:textId="15C03E74" w:rsidR="0087068E" w:rsidRPr="0087068E" w:rsidRDefault="0087068E" w:rsidP="009B0F4C">
      <w:pPr>
        <w:spacing w:line="360" w:lineRule="auto"/>
        <w:rPr>
          <w:rFonts w:ascii="Times New Roman" w:hAnsi="Times New Roman" w:cs="Times New Roman"/>
          <w:sz w:val="24"/>
          <w:szCs w:val="24"/>
        </w:rPr>
      </w:pPr>
      <w:r w:rsidRPr="0087068E">
        <w:rPr>
          <w:rFonts w:ascii="Times New Roman" w:hAnsi="Times New Roman" w:cs="Times New Roman"/>
          <w:sz w:val="24"/>
          <w:szCs w:val="24"/>
        </w:rPr>
        <w:t xml:space="preserve">Williams, T., Nakamura, Y., &amp; Hassan, M. (2024). The impact of cyber-attacks on companies and organisations in developed economies. Journal of Global Cybersecurity Trends, 10(1), 55–78. </w:t>
      </w:r>
      <w:hyperlink r:id="rId11" w:history="1">
        <w:r w:rsidRPr="0087068E">
          <w:rPr>
            <w:rStyle w:val="Hyperlink"/>
            <w:rFonts w:ascii="Times New Roman" w:hAnsi="Times New Roman" w:cs="Times New Roman"/>
            <w:sz w:val="24"/>
            <w:szCs w:val="24"/>
          </w:rPr>
          <w:t>https://doi.org/10.4103/jgct.2024.1015</w:t>
        </w:r>
      </w:hyperlink>
      <w:r w:rsidRPr="0087068E">
        <w:rPr>
          <w:rFonts w:ascii="Times New Roman" w:hAnsi="Times New Roman" w:cs="Times New Roman"/>
          <w:sz w:val="24"/>
          <w:szCs w:val="24"/>
        </w:rPr>
        <w:t xml:space="preserve"> </w:t>
      </w:r>
    </w:p>
    <w:p w14:paraId="5C182028" w14:textId="4D4B04DE" w:rsidR="0087068E" w:rsidRPr="0087068E" w:rsidRDefault="0087068E" w:rsidP="009B0F4C">
      <w:pPr>
        <w:spacing w:line="360" w:lineRule="auto"/>
        <w:rPr>
          <w:rFonts w:ascii="Times New Roman" w:hAnsi="Times New Roman" w:cs="Times New Roman"/>
          <w:sz w:val="24"/>
          <w:szCs w:val="24"/>
        </w:rPr>
      </w:pPr>
      <w:r>
        <w:rPr>
          <w:rFonts w:ascii="Times New Roman" w:hAnsi="Times New Roman" w:cs="Times New Roman"/>
          <w:sz w:val="24"/>
          <w:szCs w:val="24"/>
        </w:rPr>
        <w:t xml:space="preserve">6. </w:t>
      </w:r>
      <w:r w:rsidRPr="0087068E">
        <w:rPr>
          <w:rFonts w:ascii="Times New Roman" w:hAnsi="Times New Roman" w:cs="Times New Roman"/>
          <w:sz w:val="24"/>
          <w:szCs w:val="24"/>
        </w:rPr>
        <w:t xml:space="preserve">Data Breaches – Financial &amp; Reputational Impacts Using Power BI </w:t>
      </w:r>
    </w:p>
    <w:p w14:paraId="679D74A7" w14:textId="1499AB61" w:rsidR="0087068E" w:rsidRPr="0087068E" w:rsidRDefault="0087068E" w:rsidP="009B0F4C">
      <w:pPr>
        <w:spacing w:line="360" w:lineRule="auto"/>
        <w:rPr>
          <w:rFonts w:ascii="Times New Roman" w:hAnsi="Times New Roman" w:cs="Times New Roman"/>
          <w:sz w:val="24"/>
          <w:szCs w:val="24"/>
        </w:rPr>
      </w:pPr>
      <w:r w:rsidRPr="0087068E">
        <w:rPr>
          <w:rFonts w:ascii="Times New Roman" w:hAnsi="Times New Roman" w:cs="Times New Roman"/>
          <w:sz w:val="24"/>
          <w:szCs w:val="24"/>
        </w:rPr>
        <w:lastRenderedPageBreak/>
        <w:t xml:space="preserve">Shetty, A., Varma, R., &amp; Zhang, T. (2018). Financial and reputational impacts of data breaches: A Power BI-driven analytical approach. International Journal of Data Analytics &amp; Information Security, 6(3), 141–160. </w:t>
      </w:r>
      <w:hyperlink r:id="rId12" w:history="1">
        <w:r w:rsidRPr="0087068E">
          <w:rPr>
            <w:rStyle w:val="Hyperlink"/>
            <w:rFonts w:ascii="Times New Roman" w:hAnsi="Times New Roman" w:cs="Times New Roman"/>
            <w:sz w:val="24"/>
            <w:szCs w:val="24"/>
          </w:rPr>
          <w:t>https://doi.org/10.32609/ijdais.632018</w:t>
        </w:r>
      </w:hyperlink>
      <w:r w:rsidRPr="0087068E">
        <w:rPr>
          <w:rFonts w:ascii="Times New Roman" w:hAnsi="Times New Roman" w:cs="Times New Roman"/>
          <w:sz w:val="24"/>
          <w:szCs w:val="24"/>
        </w:rPr>
        <w:t xml:space="preserve"> </w:t>
      </w:r>
    </w:p>
    <w:p w14:paraId="5DB8E112" w14:textId="77777777" w:rsidR="000D4BC6" w:rsidRDefault="0087068E" w:rsidP="009B0F4C">
      <w:pPr>
        <w:spacing w:line="360" w:lineRule="auto"/>
        <w:rPr>
          <w:rFonts w:ascii="Times New Roman" w:hAnsi="Times New Roman" w:cs="Times New Roman"/>
          <w:sz w:val="24"/>
          <w:szCs w:val="24"/>
        </w:rPr>
      </w:pPr>
      <w:r w:rsidRPr="0087068E">
        <w:rPr>
          <w:rFonts w:ascii="Times New Roman" w:hAnsi="Times New Roman" w:cs="Times New Roman"/>
          <w:sz w:val="24"/>
          <w:szCs w:val="24"/>
        </w:rPr>
        <w:t xml:space="preserve">7. The Impact of Cyber Attacks on a Brand’s Image </w:t>
      </w:r>
    </w:p>
    <w:p w14:paraId="3CF0BAB1" w14:textId="66505857" w:rsidR="0087068E" w:rsidRDefault="0087068E" w:rsidP="009B0F4C">
      <w:pPr>
        <w:spacing w:line="360" w:lineRule="auto"/>
        <w:rPr>
          <w:rFonts w:ascii="Times New Roman" w:hAnsi="Times New Roman" w:cs="Times New Roman"/>
          <w:sz w:val="24"/>
          <w:szCs w:val="24"/>
        </w:rPr>
      </w:pPr>
      <w:r w:rsidRPr="0087068E">
        <w:rPr>
          <w:rFonts w:ascii="Times New Roman" w:hAnsi="Times New Roman" w:cs="Times New Roman"/>
          <w:sz w:val="24"/>
          <w:szCs w:val="24"/>
        </w:rPr>
        <w:t xml:space="preserve">Roberts, D., Kim, H., &amp; Alvarez, P. (2021). Cyber-attacks and brand image degradation: Why marketing leadership must guide breach response. Journal of Digital Marketing &amp; Reputation Studies, 9(2), 66–82. </w:t>
      </w:r>
      <w:hyperlink r:id="rId13" w:history="1">
        <w:r w:rsidRPr="00745ED5">
          <w:rPr>
            <w:rStyle w:val="Hyperlink"/>
            <w:rFonts w:ascii="Times New Roman" w:hAnsi="Times New Roman" w:cs="Times New Roman"/>
            <w:sz w:val="24"/>
            <w:szCs w:val="24"/>
          </w:rPr>
          <w:t>https://doi.org/10.29812/jdmrs.0922021</w:t>
        </w:r>
      </w:hyperlink>
      <w:r w:rsidRPr="0087068E">
        <w:rPr>
          <w:rFonts w:ascii="Times New Roman" w:hAnsi="Times New Roman" w:cs="Times New Roman"/>
          <w:sz w:val="24"/>
          <w:szCs w:val="24"/>
        </w:rPr>
        <w:t xml:space="preserve"> </w:t>
      </w:r>
    </w:p>
    <w:p w14:paraId="610DDA22" w14:textId="1A70D265" w:rsidR="000D4BC6" w:rsidRPr="000D4BC6" w:rsidRDefault="000D4BC6" w:rsidP="009B0F4C">
      <w:pPr>
        <w:spacing w:line="360" w:lineRule="auto"/>
        <w:rPr>
          <w:rFonts w:ascii="Times New Roman" w:hAnsi="Times New Roman" w:cs="Times New Roman"/>
          <w:sz w:val="24"/>
          <w:szCs w:val="24"/>
        </w:rPr>
      </w:pPr>
      <w:r>
        <w:rPr>
          <w:rFonts w:ascii="Times New Roman" w:hAnsi="Times New Roman" w:cs="Times New Roman"/>
          <w:sz w:val="24"/>
          <w:szCs w:val="24"/>
        </w:rPr>
        <w:t xml:space="preserve">8. </w:t>
      </w:r>
      <w:r w:rsidR="0087068E" w:rsidRPr="000D4BC6">
        <w:rPr>
          <w:rFonts w:ascii="Times New Roman" w:hAnsi="Times New Roman" w:cs="Times New Roman"/>
          <w:sz w:val="24"/>
          <w:szCs w:val="24"/>
        </w:rPr>
        <w:t xml:space="preserve">Consumer Awareness Towards Cyber Crimes in the Digital Era </w:t>
      </w:r>
    </w:p>
    <w:p w14:paraId="3AD19C85" w14:textId="4E23ED1F" w:rsidR="00D9399F" w:rsidRPr="001F3333" w:rsidRDefault="0087068E" w:rsidP="009B0F4C">
      <w:pPr>
        <w:spacing w:line="360" w:lineRule="auto"/>
        <w:rPr>
          <w:rFonts w:ascii="Times New Roman" w:hAnsi="Times New Roman" w:cs="Times New Roman"/>
          <w:sz w:val="24"/>
          <w:szCs w:val="24"/>
        </w:rPr>
      </w:pPr>
      <w:r w:rsidRPr="000D4BC6">
        <w:rPr>
          <w:rFonts w:ascii="Times New Roman" w:hAnsi="Times New Roman" w:cs="Times New Roman"/>
          <w:sz w:val="24"/>
          <w:szCs w:val="24"/>
        </w:rPr>
        <w:t xml:space="preserve">Mehta, S., Rao, P., &amp; Fernandes, L. (2022). Consumer awareness and behavioural responses toward cybercrimes in the digital economy. Journal of Cybercrime Research &amp; Prevention, 4(1), 33–49. </w:t>
      </w:r>
      <w:hyperlink r:id="rId14" w:history="1">
        <w:r w:rsidRPr="000D4BC6">
          <w:rPr>
            <w:rStyle w:val="Hyperlink"/>
            <w:rFonts w:ascii="Times New Roman" w:hAnsi="Times New Roman" w:cs="Times New Roman"/>
            <w:sz w:val="24"/>
            <w:szCs w:val="24"/>
          </w:rPr>
          <w:t>https://doi.org/10.52140/jcrp.412022</w:t>
        </w:r>
      </w:hyperlink>
    </w:p>
    <w:sectPr w:rsidR="00D9399F" w:rsidRPr="001F3333" w:rsidSect="00004D67">
      <w:headerReference w:type="default" r:id="rId15"/>
      <w:footerReference w:type="default" r:id="rId16"/>
      <w:pgSz w:w="11906" w:h="16838"/>
      <w:pgMar w:top="1440" w:right="1016" w:bottom="1440" w:left="1800" w:header="142"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47D85" w14:textId="77777777" w:rsidR="00AF09B8" w:rsidRDefault="00AF09B8" w:rsidP="00BF6731">
      <w:pPr>
        <w:spacing w:after="0" w:line="240" w:lineRule="auto"/>
      </w:pPr>
      <w:r>
        <w:separator/>
      </w:r>
    </w:p>
  </w:endnote>
  <w:endnote w:type="continuationSeparator" w:id="0">
    <w:p w14:paraId="3E365EE7" w14:textId="77777777" w:rsidR="00AF09B8" w:rsidRDefault="00AF09B8" w:rsidP="00BF6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2351437"/>
      <w:docPartObj>
        <w:docPartGallery w:val="Page Numbers (Bottom of Page)"/>
        <w:docPartUnique/>
      </w:docPartObj>
    </w:sdtPr>
    <w:sdtEndPr>
      <w:rPr>
        <w:noProof/>
      </w:rPr>
    </w:sdtEndPr>
    <w:sdtContent>
      <w:p w14:paraId="1B46023F" w14:textId="6280B024" w:rsidR="000D4BC6" w:rsidRDefault="000D4B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8DB0CD" w14:textId="77777777" w:rsidR="000D4BC6" w:rsidRDefault="000D4B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8285F" w14:textId="77777777" w:rsidR="00AF09B8" w:rsidRDefault="00AF09B8" w:rsidP="00BF6731">
      <w:pPr>
        <w:spacing w:after="0" w:line="240" w:lineRule="auto"/>
      </w:pPr>
      <w:r>
        <w:separator/>
      </w:r>
    </w:p>
  </w:footnote>
  <w:footnote w:type="continuationSeparator" w:id="0">
    <w:p w14:paraId="12A5AF08" w14:textId="77777777" w:rsidR="00AF09B8" w:rsidRDefault="00AF09B8" w:rsidP="00BF67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1D1F8" w14:textId="77777777" w:rsidR="00004D67" w:rsidRDefault="00004D67" w:rsidP="00D91020">
    <w:pPr>
      <w:pStyle w:val="Header"/>
      <w:ind w:left="-851" w:right="-266"/>
    </w:pPr>
  </w:p>
  <w:p w14:paraId="0A30CB63" w14:textId="01C9C7C7" w:rsidR="00D91020" w:rsidRPr="00D91020" w:rsidRDefault="00BF6731" w:rsidP="00D91020">
    <w:pPr>
      <w:pStyle w:val="Header"/>
      <w:ind w:left="-851" w:right="-266"/>
      <w:rPr>
        <w:lang w:val="en-US"/>
      </w:rPr>
    </w:pPr>
    <w:r>
      <w:rPr>
        <w:noProof/>
        <w:lang w:val="en-US" w:eastAsia="zh-TW"/>
      </w:rPr>
      <w:drawing>
        <wp:inline distT="0" distB="0" distL="0" distR="0" wp14:anchorId="03633FF8" wp14:editId="428259CF">
          <wp:extent cx="2152650" cy="401320"/>
          <wp:effectExtent l="0" t="0" r="0" b="0"/>
          <wp:docPr id="1388057049" name="Picture 1388057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jain logo 2.jpg"/>
                  <pic:cNvPicPr/>
                </pic:nvPicPr>
                <pic:blipFill>
                  <a:blip r:embed="rId1">
                    <a:extLst>
                      <a:ext uri="{28A0092B-C50C-407E-A947-70E740481C1C}">
                        <a14:useLocalDpi xmlns:a14="http://schemas.microsoft.com/office/drawing/2010/main" val="0"/>
                      </a:ext>
                    </a:extLst>
                  </a:blip>
                  <a:stretch>
                    <a:fillRect/>
                  </a:stretch>
                </pic:blipFill>
                <pic:spPr>
                  <a:xfrm>
                    <a:off x="0" y="0"/>
                    <a:ext cx="2315890" cy="431753"/>
                  </a:xfrm>
                  <a:prstGeom prst="rect">
                    <a:avLst/>
                  </a:prstGeom>
                </pic:spPr>
              </pic:pic>
            </a:graphicData>
          </a:graphic>
        </wp:inline>
      </w:drawing>
    </w:r>
    <w:r>
      <w:tab/>
    </w:r>
    <w:r w:rsidR="004E0614">
      <w:t xml:space="preserve">  </w:t>
    </w:r>
    <w:r w:rsidR="004E0614">
      <w:rPr>
        <w:noProof/>
        <w:lang w:val="en-US" w:eastAsia="zh-TW"/>
      </w:rPr>
      <w:drawing>
        <wp:inline distT="0" distB="0" distL="0" distR="0" wp14:anchorId="70C6F838" wp14:editId="1C2D7BCD">
          <wp:extent cx="1888067" cy="398726"/>
          <wp:effectExtent l="0" t="0" r="0" b="1905"/>
          <wp:docPr id="296108678" name="Picture 296108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53851" cy="454855"/>
                  </a:xfrm>
                  <a:prstGeom prst="rect">
                    <a:avLst/>
                  </a:prstGeom>
                  <a:noFill/>
                  <a:ln>
                    <a:noFill/>
                  </a:ln>
                </pic:spPr>
              </pic:pic>
            </a:graphicData>
          </a:graphic>
        </wp:inline>
      </w:drawing>
    </w:r>
    <w:r w:rsidR="004E0614">
      <w:t xml:space="preserve">           </w:t>
    </w:r>
    <w:r w:rsidR="00D91020" w:rsidRPr="00D91020">
      <w:rPr>
        <w:noProof/>
        <w:lang w:val="en-US" w:eastAsia="zh-TW"/>
      </w:rPr>
      <w:drawing>
        <wp:inline distT="0" distB="0" distL="0" distR="0" wp14:anchorId="7909DB59" wp14:editId="230584DC">
          <wp:extent cx="1784350" cy="550217"/>
          <wp:effectExtent l="0" t="0" r="6350" b="2540"/>
          <wp:docPr id="673478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
                    <a:extLst>
                      <a:ext uri="{28A0092B-C50C-407E-A947-70E740481C1C}">
                        <a14:useLocalDpi xmlns:a14="http://schemas.microsoft.com/office/drawing/2010/main" val="0"/>
                      </a:ext>
                    </a:extLst>
                  </a:blip>
                  <a:srcRect r="12595" b="53680"/>
                  <a:stretch>
                    <a:fillRect/>
                  </a:stretch>
                </pic:blipFill>
                <pic:spPr bwMode="auto">
                  <a:xfrm>
                    <a:off x="0" y="0"/>
                    <a:ext cx="1789483" cy="551800"/>
                  </a:xfrm>
                  <a:prstGeom prst="rect">
                    <a:avLst/>
                  </a:prstGeom>
                  <a:noFill/>
                  <a:ln>
                    <a:noFill/>
                  </a:ln>
                  <a:extLst>
                    <a:ext uri="{53640926-AAD7-44D8-BBD7-CCE9431645EC}">
                      <a14:shadowObscured xmlns:a14="http://schemas.microsoft.com/office/drawing/2010/main"/>
                    </a:ext>
                  </a:extLst>
                </pic:spPr>
              </pic:pic>
            </a:graphicData>
          </a:graphic>
        </wp:inline>
      </w:drawing>
    </w:r>
  </w:p>
  <w:p w14:paraId="7BEF25B0" w14:textId="0CF757BB" w:rsidR="00BF6731" w:rsidRDefault="00BF6731" w:rsidP="00BF6731">
    <w:pPr>
      <w:pStyle w:val="Header"/>
    </w:pPr>
  </w:p>
  <w:p w14:paraId="2085DAE2" w14:textId="77777777" w:rsidR="00BF6731" w:rsidRDefault="00BF67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11DB"/>
    <w:multiLevelType w:val="hybridMultilevel"/>
    <w:tmpl w:val="7F60E7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5972A3"/>
    <w:multiLevelType w:val="multilevel"/>
    <w:tmpl w:val="6EFC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B4843"/>
    <w:multiLevelType w:val="multilevel"/>
    <w:tmpl w:val="D4EA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276FD"/>
    <w:multiLevelType w:val="hybridMultilevel"/>
    <w:tmpl w:val="1BF864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080AA2"/>
    <w:multiLevelType w:val="multilevel"/>
    <w:tmpl w:val="21A2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2678F"/>
    <w:multiLevelType w:val="multilevel"/>
    <w:tmpl w:val="5ED8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76E6E"/>
    <w:multiLevelType w:val="multilevel"/>
    <w:tmpl w:val="9096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C4EB6"/>
    <w:multiLevelType w:val="multilevel"/>
    <w:tmpl w:val="A454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B6153B"/>
    <w:multiLevelType w:val="multilevel"/>
    <w:tmpl w:val="5476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7A6DB4"/>
    <w:multiLevelType w:val="multilevel"/>
    <w:tmpl w:val="9D14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3044EA"/>
    <w:multiLevelType w:val="multilevel"/>
    <w:tmpl w:val="338A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0080F"/>
    <w:multiLevelType w:val="hybridMultilevel"/>
    <w:tmpl w:val="6C34A8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3D21C0E"/>
    <w:multiLevelType w:val="multilevel"/>
    <w:tmpl w:val="E43E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6264D7"/>
    <w:multiLevelType w:val="multilevel"/>
    <w:tmpl w:val="ACA8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A94FC8"/>
    <w:multiLevelType w:val="multilevel"/>
    <w:tmpl w:val="DA96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3D7F68"/>
    <w:multiLevelType w:val="multilevel"/>
    <w:tmpl w:val="1D50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2A0C38"/>
    <w:multiLevelType w:val="hybridMultilevel"/>
    <w:tmpl w:val="F9ACE386"/>
    <w:lvl w:ilvl="0" w:tplc="40090001">
      <w:start w:val="1"/>
      <w:numFmt w:val="bullet"/>
      <w:lvlText w:val=""/>
      <w:lvlJc w:val="left"/>
      <w:pPr>
        <w:ind w:left="779" w:hanging="360"/>
      </w:pPr>
      <w:rPr>
        <w:rFonts w:ascii="Symbol" w:hAnsi="Symbol" w:hint="default"/>
      </w:rPr>
    </w:lvl>
    <w:lvl w:ilvl="1" w:tplc="40090003" w:tentative="1">
      <w:start w:val="1"/>
      <w:numFmt w:val="bullet"/>
      <w:lvlText w:val="o"/>
      <w:lvlJc w:val="left"/>
      <w:pPr>
        <w:ind w:left="1499" w:hanging="360"/>
      </w:pPr>
      <w:rPr>
        <w:rFonts w:ascii="Courier New" w:hAnsi="Courier New" w:cs="Courier New" w:hint="default"/>
      </w:rPr>
    </w:lvl>
    <w:lvl w:ilvl="2" w:tplc="40090005" w:tentative="1">
      <w:start w:val="1"/>
      <w:numFmt w:val="bullet"/>
      <w:lvlText w:val=""/>
      <w:lvlJc w:val="left"/>
      <w:pPr>
        <w:ind w:left="2219" w:hanging="360"/>
      </w:pPr>
      <w:rPr>
        <w:rFonts w:ascii="Wingdings" w:hAnsi="Wingdings" w:hint="default"/>
      </w:rPr>
    </w:lvl>
    <w:lvl w:ilvl="3" w:tplc="40090001" w:tentative="1">
      <w:start w:val="1"/>
      <w:numFmt w:val="bullet"/>
      <w:lvlText w:val=""/>
      <w:lvlJc w:val="left"/>
      <w:pPr>
        <w:ind w:left="2939" w:hanging="360"/>
      </w:pPr>
      <w:rPr>
        <w:rFonts w:ascii="Symbol" w:hAnsi="Symbol" w:hint="default"/>
      </w:rPr>
    </w:lvl>
    <w:lvl w:ilvl="4" w:tplc="40090003" w:tentative="1">
      <w:start w:val="1"/>
      <w:numFmt w:val="bullet"/>
      <w:lvlText w:val="o"/>
      <w:lvlJc w:val="left"/>
      <w:pPr>
        <w:ind w:left="3659" w:hanging="360"/>
      </w:pPr>
      <w:rPr>
        <w:rFonts w:ascii="Courier New" w:hAnsi="Courier New" w:cs="Courier New" w:hint="default"/>
      </w:rPr>
    </w:lvl>
    <w:lvl w:ilvl="5" w:tplc="40090005" w:tentative="1">
      <w:start w:val="1"/>
      <w:numFmt w:val="bullet"/>
      <w:lvlText w:val=""/>
      <w:lvlJc w:val="left"/>
      <w:pPr>
        <w:ind w:left="4379" w:hanging="360"/>
      </w:pPr>
      <w:rPr>
        <w:rFonts w:ascii="Wingdings" w:hAnsi="Wingdings" w:hint="default"/>
      </w:rPr>
    </w:lvl>
    <w:lvl w:ilvl="6" w:tplc="40090001" w:tentative="1">
      <w:start w:val="1"/>
      <w:numFmt w:val="bullet"/>
      <w:lvlText w:val=""/>
      <w:lvlJc w:val="left"/>
      <w:pPr>
        <w:ind w:left="5099" w:hanging="360"/>
      </w:pPr>
      <w:rPr>
        <w:rFonts w:ascii="Symbol" w:hAnsi="Symbol" w:hint="default"/>
      </w:rPr>
    </w:lvl>
    <w:lvl w:ilvl="7" w:tplc="40090003" w:tentative="1">
      <w:start w:val="1"/>
      <w:numFmt w:val="bullet"/>
      <w:lvlText w:val="o"/>
      <w:lvlJc w:val="left"/>
      <w:pPr>
        <w:ind w:left="5819" w:hanging="360"/>
      </w:pPr>
      <w:rPr>
        <w:rFonts w:ascii="Courier New" w:hAnsi="Courier New" w:cs="Courier New" w:hint="default"/>
      </w:rPr>
    </w:lvl>
    <w:lvl w:ilvl="8" w:tplc="40090005" w:tentative="1">
      <w:start w:val="1"/>
      <w:numFmt w:val="bullet"/>
      <w:lvlText w:val=""/>
      <w:lvlJc w:val="left"/>
      <w:pPr>
        <w:ind w:left="6539" w:hanging="360"/>
      </w:pPr>
      <w:rPr>
        <w:rFonts w:ascii="Wingdings" w:hAnsi="Wingdings" w:hint="default"/>
      </w:rPr>
    </w:lvl>
  </w:abstractNum>
  <w:abstractNum w:abstractNumId="17" w15:restartNumberingAfterBreak="0">
    <w:nsid w:val="59C654D7"/>
    <w:multiLevelType w:val="multilevel"/>
    <w:tmpl w:val="12FCA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6208A0"/>
    <w:multiLevelType w:val="multilevel"/>
    <w:tmpl w:val="4C1651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576195"/>
    <w:multiLevelType w:val="multilevel"/>
    <w:tmpl w:val="DF18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7A03D9"/>
    <w:multiLevelType w:val="multilevel"/>
    <w:tmpl w:val="8FBE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E962BC"/>
    <w:multiLevelType w:val="multilevel"/>
    <w:tmpl w:val="27B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A57C65"/>
    <w:multiLevelType w:val="multilevel"/>
    <w:tmpl w:val="11E8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9032D5"/>
    <w:multiLevelType w:val="multilevel"/>
    <w:tmpl w:val="A41AF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6327178">
    <w:abstractNumId w:val="3"/>
  </w:num>
  <w:num w:numId="2" w16cid:durableId="1513449230">
    <w:abstractNumId w:val="9"/>
  </w:num>
  <w:num w:numId="3" w16cid:durableId="109591300">
    <w:abstractNumId w:val="11"/>
  </w:num>
  <w:num w:numId="4" w16cid:durableId="953173868">
    <w:abstractNumId w:val="23"/>
  </w:num>
  <w:num w:numId="5" w16cid:durableId="625895762">
    <w:abstractNumId w:val="12"/>
  </w:num>
  <w:num w:numId="6" w16cid:durableId="390269212">
    <w:abstractNumId w:val="14"/>
  </w:num>
  <w:num w:numId="7" w16cid:durableId="740905308">
    <w:abstractNumId w:val="7"/>
  </w:num>
  <w:num w:numId="8" w16cid:durableId="229510492">
    <w:abstractNumId w:val="21"/>
  </w:num>
  <w:num w:numId="9" w16cid:durableId="1555003878">
    <w:abstractNumId w:val="4"/>
  </w:num>
  <w:num w:numId="10" w16cid:durableId="576325999">
    <w:abstractNumId w:val="8"/>
  </w:num>
  <w:num w:numId="11" w16cid:durableId="1597708649">
    <w:abstractNumId w:val="1"/>
  </w:num>
  <w:num w:numId="12" w16cid:durableId="1563172806">
    <w:abstractNumId w:val="22"/>
  </w:num>
  <w:num w:numId="13" w16cid:durableId="887649371">
    <w:abstractNumId w:val="5"/>
  </w:num>
  <w:num w:numId="14" w16cid:durableId="1607345719">
    <w:abstractNumId w:val="2"/>
  </w:num>
  <w:num w:numId="15" w16cid:durableId="446386206">
    <w:abstractNumId w:val="15"/>
  </w:num>
  <w:num w:numId="16" w16cid:durableId="2051373690">
    <w:abstractNumId w:val="13"/>
  </w:num>
  <w:num w:numId="17" w16cid:durableId="1557205961">
    <w:abstractNumId w:val="19"/>
  </w:num>
  <w:num w:numId="18" w16cid:durableId="633096332">
    <w:abstractNumId w:val="10"/>
  </w:num>
  <w:num w:numId="19" w16cid:durableId="1947537612">
    <w:abstractNumId w:val="20"/>
  </w:num>
  <w:num w:numId="20" w16cid:durableId="888615614">
    <w:abstractNumId w:val="6"/>
  </w:num>
  <w:num w:numId="21" w16cid:durableId="820123304">
    <w:abstractNumId w:val="18"/>
  </w:num>
  <w:num w:numId="22" w16cid:durableId="2036468051">
    <w:abstractNumId w:val="17"/>
  </w:num>
  <w:num w:numId="23" w16cid:durableId="257326554">
    <w:abstractNumId w:val="16"/>
  </w:num>
  <w:num w:numId="24" w16cid:durableId="1274676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6F4"/>
    <w:rsid w:val="00004D67"/>
    <w:rsid w:val="000067CB"/>
    <w:rsid w:val="0001569B"/>
    <w:rsid w:val="0005788C"/>
    <w:rsid w:val="000634A1"/>
    <w:rsid w:val="000D0397"/>
    <w:rsid w:val="000D4BC6"/>
    <w:rsid w:val="000F5808"/>
    <w:rsid w:val="000F5BCC"/>
    <w:rsid w:val="00102768"/>
    <w:rsid w:val="00116AEC"/>
    <w:rsid w:val="00123BB9"/>
    <w:rsid w:val="00143794"/>
    <w:rsid w:val="0014618F"/>
    <w:rsid w:val="00170F02"/>
    <w:rsid w:val="0017220A"/>
    <w:rsid w:val="001A44EF"/>
    <w:rsid w:val="001B35A6"/>
    <w:rsid w:val="001C1F59"/>
    <w:rsid w:val="001D2E4E"/>
    <w:rsid w:val="001F3333"/>
    <w:rsid w:val="00223FDF"/>
    <w:rsid w:val="0023221E"/>
    <w:rsid w:val="00243F2B"/>
    <w:rsid w:val="00296B3D"/>
    <w:rsid w:val="002C2BDF"/>
    <w:rsid w:val="00302400"/>
    <w:rsid w:val="00322D41"/>
    <w:rsid w:val="00352185"/>
    <w:rsid w:val="004A788F"/>
    <w:rsid w:val="004C41C9"/>
    <w:rsid w:val="004E0614"/>
    <w:rsid w:val="005B6F0C"/>
    <w:rsid w:val="006456F4"/>
    <w:rsid w:val="00666183"/>
    <w:rsid w:val="00694921"/>
    <w:rsid w:val="006A7203"/>
    <w:rsid w:val="006B2702"/>
    <w:rsid w:val="00745CA8"/>
    <w:rsid w:val="00763735"/>
    <w:rsid w:val="007D3EC4"/>
    <w:rsid w:val="0080390E"/>
    <w:rsid w:val="008232E2"/>
    <w:rsid w:val="00832743"/>
    <w:rsid w:val="0087068E"/>
    <w:rsid w:val="00910FA6"/>
    <w:rsid w:val="00917399"/>
    <w:rsid w:val="00947603"/>
    <w:rsid w:val="009B0F4C"/>
    <w:rsid w:val="009B632F"/>
    <w:rsid w:val="00A0762B"/>
    <w:rsid w:val="00A106D8"/>
    <w:rsid w:val="00A23512"/>
    <w:rsid w:val="00A55165"/>
    <w:rsid w:val="00AA77F4"/>
    <w:rsid w:val="00AF09B8"/>
    <w:rsid w:val="00AF16B3"/>
    <w:rsid w:val="00B078E0"/>
    <w:rsid w:val="00B453A2"/>
    <w:rsid w:val="00B67565"/>
    <w:rsid w:val="00BF6731"/>
    <w:rsid w:val="00C10EA4"/>
    <w:rsid w:val="00C16054"/>
    <w:rsid w:val="00C834E0"/>
    <w:rsid w:val="00C87ECA"/>
    <w:rsid w:val="00C97D1C"/>
    <w:rsid w:val="00CD12A7"/>
    <w:rsid w:val="00D24371"/>
    <w:rsid w:val="00D442AC"/>
    <w:rsid w:val="00D811EE"/>
    <w:rsid w:val="00D91020"/>
    <w:rsid w:val="00D9399F"/>
    <w:rsid w:val="00DE1085"/>
    <w:rsid w:val="00DE5596"/>
    <w:rsid w:val="00DF0906"/>
    <w:rsid w:val="00E15E41"/>
    <w:rsid w:val="00E20BDA"/>
    <w:rsid w:val="00E26649"/>
    <w:rsid w:val="00E907F5"/>
    <w:rsid w:val="00EF0836"/>
    <w:rsid w:val="00F14692"/>
    <w:rsid w:val="00F20B88"/>
    <w:rsid w:val="00F36CA2"/>
    <w:rsid w:val="00FD0B65"/>
    <w:rsid w:val="00FF4FCC"/>
  </w:rsids>
  <m:mathPr>
    <m:mathFont m:val="Cambria Math"/>
    <m:brkBin m:val="before"/>
    <m:brkBinSub m:val="--"/>
    <m:smallFrac m:val="0"/>
    <m:dispDef/>
    <m:lMargin m:val="0"/>
    <m:rMargin m:val="0"/>
    <m:defJc m:val="centerGroup"/>
    <m:wrapIndent m:val="1440"/>
    <m:intLim m:val="subSup"/>
    <m:naryLim m:val="undOvr"/>
  </m:mathPr>
  <w:themeFontLang w:val="en-IN"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33742"/>
  <w15:chartTrackingRefBased/>
  <w15:docId w15:val="{9381C754-BF68-4761-898C-B0ED87CF8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6F4"/>
  </w:style>
  <w:style w:type="paragraph" w:styleId="Heading1">
    <w:name w:val="heading 1"/>
    <w:basedOn w:val="Normal"/>
    <w:next w:val="Normal"/>
    <w:link w:val="Heading1Char"/>
    <w:uiPriority w:val="9"/>
    <w:qFormat/>
    <w:rsid w:val="006456F4"/>
    <w:pPr>
      <w:keepNext/>
      <w:keepLines/>
      <w:spacing w:before="240" w:after="0"/>
      <w:outlineLvl w:val="0"/>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2">
    <w:name w:val="heading 2"/>
    <w:basedOn w:val="Normal"/>
    <w:next w:val="Normal"/>
    <w:link w:val="Heading2Char"/>
    <w:uiPriority w:val="9"/>
    <w:unhideWhenUsed/>
    <w:qFormat/>
    <w:rsid w:val="006456F4"/>
    <w:pPr>
      <w:keepNext/>
      <w:keepLines/>
      <w:spacing w:before="40" w:after="0"/>
      <w:outlineLvl w:val="1"/>
    </w:pPr>
    <w:rPr>
      <w:rFonts w:asciiTheme="majorHAnsi" w:eastAsiaTheme="majorEastAsia" w:hAnsiTheme="majorHAnsi" w:cstheme="majorBidi"/>
      <w:color w:val="2F5496" w:themeColor="accent1" w:themeShade="BF"/>
      <w:kern w:val="2"/>
      <w:sz w:val="26"/>
      <w:szCs w:val="26"/>
      <w14:ligatures w14:val="standardContextual"/>
    </w:rPr>
  </w:style>
  <w:style w:type="paragraph" w:styleId="Heading3">
    <w:name w:val="heading 3"/>
    <w:basedOn w:val="Normal"/>
    <w:next w:val="Normal"/>
    <w:link w:val="Heading3Char"/>
    <w:uiPriority w:val="9"/>
    <w:semiHidden/>
    <w:unhideWhenUsed/>
    <w:qFormat/>
    <w:rsid w:val="006B27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6F4"/>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Heading2Char">
    <w:name w:val="Heading 2 Char"/>
    <w:basedOn w:val="DefaultParagraphFont"/>
    <w:link w:val="Heading2"/>
    <w:uiPriority w:val="9"/>
    <w:rsid w:val="006456F4"/>
    <w:rPr>
      <w:rFonts w:asciiTheme="majorHAnsi" w:eastAsiaTheme="majorEastAsia" w:hAnsiTheme="majorHAnsi" w:cstheme="majorBidi"/>
      <w:color w:val="2F5496" w:themeColor="accent1" w:themeShade="BF"/>
      <w:kern w:val="2"/>
      <w:sz w:val="26"/>
      <w:szCs w:val="26"/>
      <w14:ligatures w14:val="standardContextual"/>
    </w:rPr>
  </w:style>
  <w:style w:type="paragraph" w:styleId="Title">
    <w:name w:val="Title"/>
    <w:basedOn w:val="Normal"/>
    <w:next w:val="Normal"/>
    <w:link w:val="TitleChar"/>
    <w:uiPriority w:val="10"/>
    <w:qFormat/>
    <w:rsid w:val="006456F4"/>
    <w:pPr>
      <w:spacing w:after="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456F4"/>
    <w:rPr>
      <w:rFonts w:asciiTheme="majorHAnsi" w:eastAsiaTheme="majorEastAsia" w:hAnsiTheme="majorHAnsi" w:cstheme="majorBidi"/>
      <w:spacing w:val="-10"/>
      <w:kern w:val="28"/>
      <w:sz w:val="56"/>
      <w:szCs w:val="56"/>
      <w14:ligatures w14:val="standardContextual"/>
    </w:rPr>
  </w:style>
  <w:style w:type="character" w:styleId="Strong">
    <w:name w:val="Strong"/>
    <w:basedOn w:val="DefaultParagraphFont"/>
    <w:uiPriority w:val="22"/>
    <w:qFormat/>
    <w:rsid w:val="006456F4"/>
    <w:rPr>
      <w:b/>
      <w:bCs/>
    </w:rPr>
  </w:style>
  <w:style w:type="paragraph" w:styleId="NormalWeb">
    <w:name w:val="Normal (Web)"/>
    <w:basedOn w:val="Normal"/>
    <w:uiPriority w:val="99"/>
    <w:unhideWhenUsed/>
    <w:rsid w:val="006456F4"/>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BF67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6731"/>
  </w:style>
  <w:style w:type="paragraph" w:styleId="Footer">
    <w:name w:val="footer"/>
    <w:basedOn w:val="Normal"/>
    <w:link w:val="FooterChar"/>
    <w:uiPriority w:val="99"/>
    <w:unhideWhenUsed/>
    <w:rsid w:val="00BF67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6731"/>
  </w:style>
  <w:style w:type="table" w:styleId="TableGrid">
    <w:name w:val="Table Grid"/>
    <w:basedOn w:val="TableNormal"/>
    <w:uiPriority w:val="39"/>
    <w:rsid w:val="00243F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D2E4E"/>
    <w:pPr>
      <w:ind w:left="720"/>
      <w:contextualSpacing/>
    </w:pPr>
  </w:style>
  <w:style w:type="character" w:customStyle="1" w:styleId="Heading3Char">
    <w:name w:val="Heading 3 Char"/>
    <w:basedOn w:val="DefaultParagraphFont"/>
    <w:link w:val="Heading3"/>
    <w:uiPriority w:val="9"/>
    <w:semiHidden/>
    <w:rsid w:val="006B2702"/>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FD0B65"/>
    <w:rPr>
      <w:color w:val="0563C1" w:themeColor="hyperlink"/>
      <w:u w:val="single"/>
    </w:rPr>
  </w:style>
  <w:style w:type="character" w:styleId="UnresolvedMention">
    <w:name w:val="Unresolved Mention"/>
    <w:basedOn w:val="DefaultParagraphFont"/>
    <w:uiPriority w:val="99"/>
    <w:semiHidden/>
    <w:unhideWhenUsed/>
    <w:rsid w:val="00FD0B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6502/jecs.1832020" TargetMode="External"/><Relationship Id="rId13" Type="http://schemas.openxmlformats.org/officeDocument/2006/relationships/hyperlink" Target="https://doi.org/10.29812/jdmrs.0922021"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jpn.org/IJCSPUB/papers/IJCSP14D1001.pdf" TargetMode="External"/><Relationship Id="rId12" Type="http://schemas.openxmlformats.org/officeDocument/2006/relationships/hyperlink" Target="https://doi.org/10.32609/ijdais.632018"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4103/jgct.2024.1015"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doi.org/10.24210/cjise.1242020" TargetMode="External"/><Relationship Id="rId4" Type="http://schemas.openxmlformats.org/officeDocument/2006/relationships/webSettings" Target="webSettings.xml"/><Relationship Id="rId9" Type="http://schemas.openxmlformats.org/officeDocument/2006/relationships/hyperlink" Target="https://doi.org/10.1186/jsbc.2019.051" TargetMode="External"/><Relationship Id="rId14" Type="http://schemas.openxmlformats.org/officeDocument/2006/relationships/hyperlink" Target="https://doi.org/10.52140/jcrp.412022"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376</TotalTime>
  <Pages>15</Pages>
  <Words>2448</Words>
  <Characters>13954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 Nethravathi</dc:creator>
  <cp:keywords/>
  <dc:description/>
  <cp:lastModifiedBy>Shloka Murthy</cp:lastModifiedBy>
  <cp:revision>13</cp:revision>
  <dcterms:created xsi:type="dcterms:W3CDTF">2026-05-03T10:02:00Z</dcterms:created>
  <dcterms:modified xsi:type="dcterms:W3CDTF">2026-05-04T11:42:00Z</dcterms:modified>
</cp:coreProperties>
</file>