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Xcentra: The Borderless digital finance platform.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Xcentra is a financial technology platform designed to bridge the gap between digital assets and the real economy. Built for the "global citizen"—freelancers, remote workers, and crypto-natives—it allows users to treat stablecoins (like USDC and USDT) as functional everyday money rather than just investment assets.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Live Product: Global Spending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Xcentra Global Cards:</w:t>
      </w:r>
    </w:p>
    <w:p w:rsidR="00000000" w:rsidDel="00000000" w:rsidP="00000000" w:rsidRDefault="00000000" w:rsidRPr="00000000" w14:paraId="00000008">
      <w:pPr>
        <w:jc w:val="both"/>
        <w:rPr/>
      </w:pPr>
      <w:r w:rsidDel="00000000" w:rsidR="00000000" w:rsidRPr="00000000">
        <w:rPr>
          <w:rtl w:val="0"/>
        </w:rPr>
        <w:t xml:space="preserve">The core of the platform is currently live. Xcentra issues virtual and physical debit cards that allow users to spend their stablecoin balance at over 150 million merchants worldwide. The platform handles the conversion from crypto to fiat instantly at the point of sale, enabling users to buy coffee, groceries, or travel tickets today just as they would with a traditional bank card.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Strategic Roadmap (Phased Rollout) </w:t>
      </w:r>
      <w:r w:rsidDel="00000000" w:rsidR="00000000" w:rsidRPr="00000000">
        <w:rPr>
          <w:rtl w:val="0"/>
        </w:rPr>
        <w:t xml:space="preserve">Xcentra is expanding its ecosystem beyond card payments with a phased release of the following infrastructure: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Phase 1: Global Payouts</w:t>
      </w:r>
    </w:p>
    <w:p w:rsidR="00000000" w:rsidDel="00000000" w:rsidP="00000000" w:rsidRDefault="00000000" w:rsidRPr="00000000" w14:paraId="0000000D">
      <w:pPr>
        <w:jc w:val="both"/>
        <w:rPr/>
      </w:pPr>
      <w:r w:rsidDel="00000000" w:rsidR="00000000" w:rsidRPr="00000000">
        <w:rPr>
          <w:rtl w:val="0"/>
        </w:rPr>
        <w:t xml:space="preserve">A global gateway for moving significant capital. This feature will allow users to send funds directly from their stablecoin balance to traditional bank accounts in over 100 countries. It replaces international wire transfers, offering faster settlement into local currencies (like EUR, GBP, IDR, or BRL) without legacy banking markups.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Phase 2: Global USD Accounts</w:t>
      </w:r>
    </w:p>
    <w:p w:rsidR="00000000" w:rsidDel="00000000" w:rsidP="00000000" w:rsidRDefault="00000000" w:rsidRPr="00000000" w14:paraId="00000010">
      <w:pPr>
        <w:jc w:val="both"/>
        <w:rPr/>
      </w:pPr>
      <w:r w:rsidDel="00000000" w:rsidR="00000000" w:rsidRPr="00000000">
        <w:rPr>
          <w:rtl w:val="0"/>
        </w:rPr>
        <w:t xml:space="preserve">To solve banking access issues for global citizens, Xcentra will introduce a Global USD IBAN facility. This will provide users with a unique, USD-denominated bank account number, enabling them to receive direct deposits (such as salaries or B2B payments) from anywhere in the world directly into their Xcentra account.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Phase 3: Direct Merchant Ecosystem</w:t>
      </w:r>
    </w:p>
    <w:p w:rsidR="00000000" w:rsidDel="00000000" w:rsidP="00000000" w:rsidRDefault="00000000" w:rsidRPr="00000000" w14:paraId="00000013">
      <w:pPr>
        <w:jc w:val="both"/>
        <w:rPr/>
      </w:pPr>
      <w:r w:rsidDel="00000000" w:rsidR="00000000" w:rsidRPr="00000000">
        <w:rPr>
          <w:rtl w:val="0"/>
        </w:rPr>
        <w:t xml:space="preserve">Xcentra will deploy its own proprietary Point-of-Sale (PoS) infrastructure. This closed-loop system will connect users directly with merchants, bypassing traditional card networks to offer ultra-low fee payments for vendors and higher rewards for shoppers. It will also feature integrated credit options, allowing trusted users to access liquidity at checkout.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The Xcentra Vision (Use Cases)</w:t>
      </w:r>
    </w:p>
    <w:p w:rsidR="00000000" w:rsidDel="00000000" w:rsidP="00000000" w:rsidRDefault="00000000" w:rsidRPr="00000000" w14:paraId="00000016">
      <w:pPr>
        <w:jc w:val="both"/>
        <w:rPr/>
      </w:pPr>
      <w:r w:rsidDel="00000000" w:rsidR="00000000" w:rsidRPr="00000000">
        <w:rPr>
          <w:rtl w:val="0"/>
        </w:rPr>
        <w:t xml:space="preserve">The Global Freelancer: Currently, they can spend their crypto income daily using the Xcentra card. In the future, they will receive their salary directly via their Xcentra USD IBAN and send rent to a landlord's local bank account via Global Payouts.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Merchant-Direct Shopping: Users will eventually shop at partner merchants using the proprietary PoS system to avoid surcharges and unlock exclusive credit terms and rewards </w:t>
      </w:r>
    </w:p>
    <w:p w:rsidR="00000000" w:rsidDel="00000000" w:rsidP="00000000" w:rsidRDefault="00000000" w:rsidRPr="00000000" w14:paraId="00000019">
      <w:pPr>
        <w:jc w:val="both"/>
        <w:rPr/>
      </w:pPr>
      <w:r w:rsidDel="00000000" w:rsidR="00000000" w:rsidRPr="00000000">
        <w:rPr>
          <w:rtl w:val="0"/>
        </w:rPr>
        <w:t xml:space="preserve">Inflation Protection: Residents in high-inflation regions can already keep their working capital in USD-pegged stablecoins to preserve value, converting only what is needed for immediate card purchases.</w:t>
      </w:r>
    </w:p>
    <w:p w:rsidR="00000000" w:rsidDel="00000000" w:rsidP="00000000" w:rsidRDefault="00000000" w:rsidRPr="00000000" w14:paraId="0000001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