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CED8" w14:textId="78D3DDA6" w:rsidR="008D5EBE" w:rsidRDefault="008D5EBE">
      <w:pP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  </w:t>
      </w:r>
      <w:r w:rsidRPr="00CD546B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>SYNOPSIS</w:t>
      </w:r>
    </w:p>
    <w:p w14:paraId="72EB2442" w14:textId="77777777" w:rsidR="00CD546B" w:rsidRPr="00CD546B" w:rsidRDefault="00CD546B">
      <w:pP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</w:p>
    <w:p w14:paraId="1C39F6A2" w14:textId="41DAFB07" w:rsidR="008D5EBE" w:rsidRDefault="008D5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Tibial plateau fracture </w:t>
      </w:r>
      <w:proofErr w:type="gramStart"/>
      <w:r w:rsidRPr="00CD546B">
        <w:rPr>
          <w:rFonts w:ascii="Times New Roman" w:hAnsi="Times New Roman" w:cs="Times New Roman"/>
          <w:sz w:val="28"/>
          <w:szCs w:val="28"/>
          <w:lang w:val="en-US"/>
        </w:rPr>
        <w:t>occur</w:t>
      </w:r>
      <w:proofErr w:type="gramEnd"/>
      <w:r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when proximal tibia bear an excessive axia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>l load</w:t>
      </w:r>
      <w:r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. Proximal tibia fracture classified </w:t>
      </w:r>
      <w:proofErr w:type="gramStart"/>
      <w:r w:rsidRPr="00CD546B">
        <w:rPr>
          <w:rFonts w:ascii="Times New Roman" w:hAnsi="Times New Roman" w:cs="Times New Roman"/>
          <w:sz w:val="28"/>
          <w:szCs w:val="28"/>
          <w:lang w:val="en-US"/>
        </w:rPr>
        <w:t>on the basis of</w:t>
      </w:r>
      <w:proofErr w:type="gramEnd"/>
      <w:r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46B">
        <w:rPr>
          <w:rFonts w:ascii="Times New Roman" w:hAnsi="Times New Roman" w:cs="Times New Roman"/>
          <w:sz w:val="28"/>
          <w:szCs w:val="28"/>
          <w:lang w:val="en-US"/>
        </w:rPr>
        <w:t>schatzker</w:t>
      </w:r>
      <w:proofErr w:type="spellEnd"/>
      <w:r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and AO/OTA CLASSIFICATION system.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46B">
        <w:rPr>
          <w:rFonts w:ascii="Times New Roman" w:hAnsi="Times New Roman" w:cs="Times New Roman"/>
          <w:sz w:val="28"/>
          <w:szCs w:val="28"/>
          <w:lang w:val="en-US"/>
        </w:rPr>
        <w:t>Treatment of proximal tibial fracture depends upon the degree of injury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comminution,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other associated injury.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Proximal tibia fracture account</w:t>
      </w:r>
      <w:r w:rsidR="009A0F89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for 11% of all tibia fracture 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proximal tibia fracture can be quite </w:t>
      </w:r>
      <w:proofErr w:type="gramStart"/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challenging .Proximal</w:t>
      </w:r>
      <w:proofErr w:type="gramEnd"/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tibia fracture can be man</w:t>
      </w:r>
      <w:r w:rsidR="00645B1F" w:rsidRPr="00CD5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5B27" w:rsidRPr="00CD546B">
        <w:rPr>
          <w:rFonts w:ascii="Times New Roman" w:hAnsi="Times New Roman" w:cs="Times New Roman"/>
          <w:sz w:val="28"/>
          <w:szCs w:val="28"/>
          <w:lang w:val="en-US"/>
        </w:rPr>
        <w:t>ged conservatively but most of the time</w:t>
      </w:r>
      <w:r w:rsidR="009A0F89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surgically treated .Proximal tibia fracture can be classified on the basis of </w:t>
      </w:r>
      <w:proofErr w:type="spellStart"/>
      <w:r w:rsidR="009A0F89" w:rsidRPr="00CD546B">
        <w:rPr>
          <w:rFonts w:ascii="Times New Roman" w:hAnsi="Times New Roman" w:cs="Times New Roman"/>
          <w:sz w:val="28"/>
          <w:szCs w:val="28"/>
          <w:lang w:val="en-US"/>
        </w:rPr>
        <w:t>schat</w:t>
      </w:r>
      <w:r w:rsidR="00E65DBE" w:rsidRPr="00CD546B">
        <w:rPr>
          <w:rFonts w:ascii="Times New Roman" w:hAnsi="Times New Roman" w:cs="Times New Roman"/>
          <w:sz w:val="28"/>
          <w:szCs w:val="28"/>
          <w:lang w:val="en-US"/>
        </w:rPr>
        <w:t>zker</w:t>
      </w:r>
      <w:proofErr w:type="spellEnd"/>
      <w:r w:rsidR="00E65DBE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classification and AO/OTA. Function outcome</w:t>
      </w:r>
      <w:r w:rsidR="009A0F89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DBE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assessment done on the basis </w:t>
      </w:r>
      <w:proofErr w:type="gramStart"/>
      <w:r w:rsidR="00E65DBE" w:rsidRPr="00CD546B">
        <w:rPr>
          <w:rFonts w:ascii="Times New Roman" w:hAnsi="Times New Roman" w:cs="Times New Roman"/>
          <w:sz w:val="28"/>
          <w:szCs w:val="28"/>
          <w:lang w:val="en-US"/>
        </w:rPr>
        <w:t>of  OXFORD</w:t>
      </w:r>
      <w:proofErr w:type="gramEnd"/>
      <w:r w:rsidR="00E65DBE" w:rsidRPr="00CD546B">
        <w:rPr>
          <w:rFonts w:ascii="Times New Roman" w:hAnsi="Times New Roman" w:cs="Times New Roman"/>
          <w:sz w:val="28"/>
          <w:szCs w:val="28"/>
          <w:lang w:val="en-US"/>
        </w:rPr>
        <w:t xml:space="preserve"> KNEE SCORE</w:t>
      </w:r>
    </w:p>
    <w:p w14:paraId="08DD098C" w14:textId="77777777" w:rsidR="00CD546B" w:rsidRPr="00CD546B" w:rsidRDefault="00CD5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7673C" w14:textId="22C3F6B6" w:rsidR="00E65DBE" w:rsidRDefault="00E65DBE" w:rsidP="00CD546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  <w:r w:rsidRPr="00CD546B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>INTRODUCTION</w:t>
      </w:r>
    </w:p>
    <w:p w14:paraId="52DC5618" w14:textId="77777777" w:rsidR="00CD546B" w:rsidRPr="00CD546B" w:rsidRDefault="00CD546B" w:rsidP="00CD546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</w:p>
    <w:p w14:paraId="3254CD8A" w14:textId="5CFF7298" w:rsidR="00012657" w:rsidRPr="0031798C" w:rsidRDefault="003A2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287B">
        <w:rPr>
          <w:rFonts w:ascii="Times New Roman" w:hAnsi="Times New Roman" w:cs="Times New Roman"/>
          <w:sz w:val="28"/>
          <w:szCs w:val="28"/>
          <w:lang w:val="en-US"/>
        </w:rPr>
        <w:t>The knee joint is complex joint and being superficial joint is more exposed to external forces.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87B">
        <w:rPr>
          <w:rFonts w:ascii="Times New Roman" w:hAnsi="Times New Roman" w:cs="Times New Roman"/>
          <w:sz w:val="28"/>
          <w:szCs w:val="28"/>
          <w:lang w:val="en-US"/>
        </w:rPr>
        <w:t xml:space="preserve">It is commonly injured joint now a day because of increased vehicular trauma and sports related </w:t>
      </w:r>
      <w:proofErr w:type="spellStart"/>
      <w:proofErr w:type="gramStart"/>
      <w:r w:rsidRPr="003A287B">
        <w:rPr>
          <w:rFonts w:ascii="Times New Roman" w:hAnsi="Times New Roman" w:cs="Times New Roman"/>
          <w:sz w:val="28"/>
          <w:szCs w:val="28"/>
          <w:lang w:val="en-US"/>
        </w:rPr>
        <w:t>injury</w:t>
      </w:r>
      <w:r w:rsidR="00CD54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Proxima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proofErr w:type="gramEnd"/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tibia fracture occur when proxima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tibia bear an excessive axia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l load </w:t>
      </w:r>
      <w:r w:rsidR="00CD54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720F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roxima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tibia fracture also kno</w:t>
      </w:r>
      <w:r>
        <w:rPr>
          <w:rFonts w:ascii="Times New Roman" w:hAnsi="Times New Roman" w:cs="Times New Roman"/>
          <w:sz w:val="28"/>
          <w:szCs w:val="28"/>
          <w:lang w:val="en-US"/>
        </w:rPr>
        <w:t>wn as bumper and fender fractur</w:t>
      </w:r>
      <w:r w:rsidR="00E344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5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5DEB77" w14:textId="77777777" w:rsidR="00012657" w:rsidRPr="0031798C" w:rsidRDefault="00172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cons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ute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1% of orthopedic fracture and 8% of a fracture in e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657" w:rsidRPr="0031798C">
        <w:rPr>
          <w:rFonts w:ascii="Times New Roman" w:hAnsi="Times New Roman" w:cs="Times New Roman"/>
          <w:sz w:val="28"/>
          <w:szCs w:val="28"/>
          <w:lang w:val="en-US"/>
        </w:rPr>
        <w:t>y (1</w:t>
      </w:r>
      <w:r w:rsidR="00E344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1F2740" w14:textId="77777777" w:rsidR="00012657" w:rsidRPr="0031798C" w:rsidRDefault="00712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proximal tibia fracture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one of the commonest intra-articular fracture,</w:t>
      </w:r>
      <w:r w:rsidR="00172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generally these injuries fall into two broad categories high energy fracture and</w:t>
      </w:r>
      <w:r w:rsidR="00C6703A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low </w:t>
      </w:r>
      <w:r w:rsidR="005D507A">
        <w:rPr>
          <w:rFonts w:ascii="Times New Roman" w:hAnsi="Times New Roman" w:cs="Times New Roman"/>
          <w:sz w:val="28"/>
          <w:szCs w:val="28"/>
          <w:lang w:val="en-US"/>
        </w:rPr>
        <w:t>energy fracture</w:t>
      </w:r>
      <w:r w:rsidR="002C65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D5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03A" w:rsidRPr="0031798C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="00E344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316ED5" w14:textId="77777777" w:rsidR="00391C77" w:rsidRPr="0031798C" w:rsidRDefault="00172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1C77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roximal tibia fracture varying from minor hair line crack with excellent functional outcome to challenging </w:t>
      </w:r>
      <w:r w:rsidR="00A17DEC" w:rsidRPr="0031798C">
        <w:rPr>
          <w:rFonts w:ascii="Times New Roman" w:hAnsi="Times New Roman" w:cs="Times New Roman"/>
          <w:sz w:val="28"/>
          <w:szCs w:val="28"/>
          <w:lang w:val="en-US"/>
        </w:rPr>
        <w:t>fracture required highly experienced surgical hands</w:t>
      </w:r>
      <w:r w:rsidR="002C6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75BE24" w14:textId="77777777" w:rsidR="00C6703A" w:rsidRPr="0031798C" w:rsidRDefault="00C67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These are intra articular therefore their fixation is an important issue (3</w:t>
      </w:r>
      <w:r w:rsidR="00E344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0C4E5C" w14:textId="77777777" w:rsidR="00A17DEC" w:rsidRDefault="00C6703A" w:rsidP="00BB37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These fracture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affect biomechanics and stability and </w:t>
      </w:r>
      <w:r w:rsidR="00F62438">
        <w:rPr>
          <w:rFonts w:ascii="Times New Roman" w:hAnsi="Times New Roman" w:cs="Times New Roman"/>
          <w:sz w:val="28"/>
          <w:szCs w:val="28"/>
          <w:lang w:val="en-US"/>
        </w:rPr>
        <w:t>ROM of knee joint. These can be p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>resent with either displacement</w:t>
      </w:r>
      <w:r w:rsidR="00F624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438">
        <w:rPr>
          <w:rFonts w:ascii="Times New Roman" w:hAnsi="Times New Roman" w:cs="Times New Roman"/>
          <w:sz w:val="28"/>
          <w:szCs w:val="28"/>
          <w:lang w:val="en-US"/>
        </w:rPr>
        <w:t>depressed ar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t>ticular surface or tibial condylar involvement.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The treatment focuses on maintaining soft tissue </w:t>
      </w:r>
      <w:proofErr w:type="gramStart"/>
      <w:r w:rsidR="00FF5CB8">
        <w:rPr>
          <w:rFonts w:ascii="Times New Roman" w:hAnsi="Times New Roman" w:cs="Times New Roman"/>
          <w:sz w:val="28"/>
          <w:szCs w:val="28"/>
          <w:lang w:val="en-US"/>
        </w:rPr>
        <w:t>integrity ,restoring</w:t>
      </w:r>
      <w:proofErr w:type="gram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conformation of an articular surface ,anticipating post traumatic degenerative joint disease and early mobilization.(4)</w:t>
      </w:r>
    </w:p>
    <w:p w14:paraId="6C26ECD2" w14:textId="77777777" w:rsidR="009066C3" w:rsidRPr="0031798C" w:rsidRDefault="009066C3" w:rsidP="00BB37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Degree of soft 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tissue </w:t>
      </w:r>
      <w:proofErr w:type="gramStart"/>
      <w:r w:rsidR="00645B1F">
        <w:rPr>
          <w:rFonts w:ascii="Times New Roman" w:hAnsi="Times New Roman" w:cs="Times New Roman"/>
          <w:sz w:val="28"/>
          <w:szCs w:val="28"/>
          <w:lang w:val="en-US"/>
        </w:rPr>
        <w:t>involvement ,bone</w:t>
      </w:r>
      <w:proofErr w:type="gramEnd"/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 quality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patients age and post traumatic knee stiffness are important contributing factor which influence the functional outcome.(5)</w:t>
      </w:r>
    </w:p>
    <w:p w14:paraId="2C58267B" w14:textId="77777777" w:rsidR="00A17DEC" w:rsidRPr="0031798C" w:rsidRDefault="00A17D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SCHATZKER classification based on MORPHOLOGY AND GUIDE THE SURGEON TO FORMULATE LINE OF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TREATMENT  and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AO/OTA classification  define fr</w:t>
      </w:r>
      <w:r w:rsidR="009066C3">
        <w:rPr>
          <w:rFonts w:ascii="Times New Roman" w:hAnsi="Times New Roman" w:cs="Times New Roman"/>
          <w:sz w:val="28"/>
          <w:szCs w:val="28"/>
          <w:lang w:val="en-US"/>
        </w:rPr>
        <w:t>acture morphology precisely.(6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C90FA1" w14:textId="4E4D8255" w:rsidR="00805C3D" w:rsidRPr="0031798C" w:rsidRDefault="00805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SCHATZKER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C14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C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8697040" w14:textId="77777777" w:rsidR="00805C3D" w:rsidRPr="0031798C" w:rsidRDefault="00805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742B846" wp14:editId="45A410FF">
            <wp:simplePos x="914400" y="5743575"/>
            <wp:positionH relativeFrom="column">
              <wp:align>left</wp:align>
            </wp:positionH>
            <wp:positionV relativeFrom="paragraph">
              <wp:align>top</wp:align>
            </wp:positionV>
            <wp:extent cx="2981325" cy="1533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xyyz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60041C24" w14:textId="77777777" w:rsidR="00AE1AC5" w:rsidRPr="0031798C" w:rsidRDefault="00A17D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Proximal tibia fracture can be man</w:t>
      </w:r>
      <w:r w:rsidR="0031798C" w:rsidRPr="003179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ged conser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 xml:space="preserve">vatively as well as </w:t>
      </w:r>
      <w:proofErr w:type="spellStart"/>
      <w:proofErr w:type="gramStart"/>
      <w:r w:rsidR="00645B1F">
        <w:rPr>
          <w:rFonts w:ascii="Times New Roman" w:hAnsi="Times New Roman" w:cs="Times New Roman"/>
          <w:sz w:val="28"/>
          <w:szCs w:val="28"/>
          <w:lang w:val="en-US"/>
        </w:rPr>
        <w:t>surgically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,treatment</w:t>
      </w:r>
      <w:proofErr w:type="spellEnd"/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plan depends upon the severity of injury</w:t>
      </w:r>
      <w:r w:rsid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,age</w:t>
      </w:r>
      <w:r w:rsid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,gender</w:t>
      </w:r>
      <w:r w:rsid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,comminution</w:t>
      </w:r>
      <w:r w:rsid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,soft tissue injury</w:t>
      </w:r>
    </w:p>
    <w:p w14:paraId="18B88991" w14:textId="77777777" w:rsidR="00AE1AC5" w:rsidRPr="0031798C" w:rsidRDefault="00AE1A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Conservative management is not feasible</w:t>
      </w:r>
      <w:r w:rsidR="00A17DEC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most of the time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and consequent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y most fracture are treated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operative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E7C6E">
        <w:rPr>
          <w:rFonts w:ascii="Times New Roman" w:hAnsi="Times New Roman" w:cs="Times New Roman"/>
          <w:sz w:val="28"/>
          <w:szCs w:val="28"/>
          <w:lang w:val="en-US"/>
        </w:rPr>
        <w:t>y .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Surgica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treated fracture yie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45B1F">
        <w:rPr>
          <w:rFonts w:ascii="Times New Roman" w:hAnsi="Times New Roman" w:cs="Times New Roman"/>
          <w:sz w:val="28"/>
          <w:szCs w:val="28"/>
          <w:lang w:val="en-US"/>
        </w:rPr>
        <w:t>ded favo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e resu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>t due to achievement better articular congruity ,higher stability and ear</w:t>
      </w:r>
      <w:r w:rsidR="007A2CC1" w:rsidRPr="003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y mobilization </w:t>
      </w:r>
      <w:r w:rsidR="009066C3">
        <w:rPr>
          <w:rFonts w:ascii="Times New Roman" w:hAnsi="Times New Roman" w:cs="Times New Roman"/>
          <w:sz w:val="28"/>
          <w:szCs w:val="28"/>
          <w:lang w:val="en-US"/>
        </w:rPr>
        <w:t>(7</w:t>
      </w:r>
      <w:r w:rsidR="000E7C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823625" w14:textId="77777777" w:rsidR="00A053A0" w:rsidRPr="0031798C" w:rsidRDefault="00A05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42BAA" w14:textId="77777777" w:rsidR="00A053A0" w:rsidRPr="0031798C" w:rsidRDefault="00A05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REVIEW OF LITERATURE </w:t>
      </w:r>
    </w:p>
    <w:p w14:paraId="4DEC0D45" w14:textId="77777777" w:rsidR="00A053A0" w:rsidRDefault="00CE769D" w:rsidP="00CE76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 study conducted by Dr Dhruv Gautam at al titled as TO STUDY THE ROLE OF CT BASED LUO CLASSIFICATION FOR SURGICAL MANAGEMENT OF PROXIMAL TIBIA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FRACTURE :A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PROSPECTIVE OBESERVATIONAL STUDY at </w:t>
      </w:r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Department of </w:t>
      </w:r>
      <w:proofErr w:type="spellStart"/>
      <w:r w:rsidR="009A5077">
        <w:rPr>
          <w:rFonts w:ascii="Times New Roman" w:hAnsi="Times New Roman" w:cs="Times New Roman"/>
          <w:sz w:val="28"/>
          <w:szCs w:val="28"/>
          <w:lang w:val="en-US"/>
        </w:rPr>
        <w:t>orthopaedics</w:t>
      </w:r>
      <w:proofErr w:type="spellEnd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 ,Maharishi </w:t>
      </w:r>
      <w:proofErr w:type="spellStart"/>
      <w:r w:rsidR="009A5077">
        <w:rPr>
          <w:rFonts w:ascii="Times New Roman" w:hAnsi="Times New Roman" w:cs="Times New Roman"/>
          <w:sz w:val="28"/>
          <w:szCs w:val="28"/>
          <w:lang w:val="en-US"/>
        </w:rPr>
        <w:t>Markandeshwar</w:t>
      </w:r>
      <w:proofErr w:type="spellEnd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 Institute of Medical Sciences and Research, </w:t>
      </w:r>
      <w:proofErr w:type="spellStart"/>
      <w:r w:rsidR="009A5077">
        <w:rPr>
          <w:rFonts w:ascii="Times New Roman" w:hAnsi="Times New Roman" w:cs="Times New Roman"/>
          <w:sz w:val="28"/>
          <w:szCs w:val="28"/>
          <w:lang w:val="en-US"/>
        </w:rPr>
        <w:t>Mullana,Ambala</w:t>
      </w:r>
      <w:proofErr w:type="spellEnd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. In this study total 25 patient with proximal tibia fracture were enrolled .3D </w:t>
      </w:r>
      <w:proofErr w:type="gramStart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CT </w:t>
      </w:r>
      <w:r w:rsidR="00E367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077">
        <w:rPr>
          <w:rFonts w:ascii="Times New Roman" w:hAnsi="Times New Roman" w:cs="Times New Roman"/>
          <w:sz w:val="28"/>
          <w:szCs w:val="28"/>
          <w:lang w:val="en-US"/>
        </w:rPr>
        <w:t>scan</w:t>
      </w:r>
      <w:proofErr w:type="gramEnd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7F6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done along with plain </w:t>
      </w:r>
      <w:proofErr w:type="spellStart"/>
      <w:r w:rsidR="009A5077">
        <w:rPr>
          <w:rFonts w:ascii="Times New Roman" w:hAnsi="Times New Roman" w:cs="Times New Roman"/>
          <w:sz w:val="28"/>
          <w:szCs w:val="28"/>
          <w:lang w:val="en-US"/>
        </w:rPr>
        <w:t>xray</w:t>
      </w:r>
      <w:proofErr w:type="spellEnd"/>
      <w:r w:rsidR="009A5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7F6">
        <w:rPr>
          <w:rFonts w:ascii="Times New Roman" w:hAnsi="Times New Roman" w:cs="Times New Roman"/>
          <w:sz w:val="28"/>
          <w:szCs w:val="28"/>
          <w:lang w:val="en-US"/>
        </w:rPr>
        <w:t xml:space="preserve">in all </w:t>
      </w:r>
      <w:proofErr w:type="spellStart"/>
      <w:r w:rsidR="00E367F6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9A50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367F6">
        <w:rPr>
          <w:rFonts w:ascii="Times New Roman" w:hAnsi="Times New Roman" w:cs="Times New Roman"/>
          <w:sz w:val="28"/>
          <w:szCs w:val="28"/>
          <w:lang w:val="en-US"/>
        </w:rPr>
        <w:t>Luo</w:t>
      </w:r>
      <w:proofErr w:type="spellEnd"/>
      <w:r w:rsidR="00E367F6">
        <w:rPr>
          <w:rFonts w:ascii="Times New Roman" w:hAnsi="Times New Roman" w:cs="Times New Roman"/>
          <w:sz w:val="28"/>
          <w:szCs w:val="28"/>
          <w:lang w:val="en-US"/>
        </w:rPr>
        <w:t xml:space="preserve"> CT based 3 column concept helped to identify posterior column in 36% of </w:t>
      </w:r>
      <w:proofErr w:type="spellStart"/>
      <w:r w:rsidR="00E367F6">
        <w:rPr>
          <w:rFonts w:ascii="Times New Roman" w:hAnsi="Times New Roman" w:cs="Times New Roman"/>
          <w:sz w:val="28"/>
          <w:szCs w:val="28"/>
          <w:lang w:val="en-US"/>
        </w:rPr>
        <w:t>cases.Luo</w:t>
      </w:r>
      <w:proofErr w:type="spellEnd"/>
      <w:r w:rsidR="00E367F6">
        <w:rPr>
          <w:rFonts w:ascii="Times New Roman" w:hAnsi="Times New Roman" w:cs="Times New Roman"/>
          <w:sz w:val="28"/>
          <w:szCs w:val="28"/>
          <w:lang w:val="en-US"/>
        </w:rPr>
        <w:t xml:space="preserve"> classification helped better understand the pattern and morphology</w:t>
      </w:r>
      <w:r w:rsidR="00E344A2">
        <w:rPr>
          <w:rFonts w:ascii="Times New Roman" w:hAnsi="Times New Roman" w:cs="Times New Roman"/>
          <w:sz w:val="28"/>
          <w:szCs w:val="28"/>
          <w:lang w:val="en-US"/>
        </w:rPr>
        <w:t xml:space="preserve"> of fracture.</w:t>
      </w:r>
    </w:p>
    <w:p w14:paraId="36939969" w14:textId="77777777" w:rsidR="00A86C18" w:rsidRDefault="00E344A2" w:rsidP="00E34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C5FB49" w14:textId="71787E56" w:rsidR="002C653C" w:rsidRPr="00E344A2" w:rsidRDefault="00E344A2" w:rsidP="00E34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(2)</w:t>
      </w:r>
      <w:r w:rsidR="00A86C1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Dr </w:t>
      </w:r>
      <w:proofErr w:type="spellStart"/>
      <w:r w:rsidR="00094943">
        <w:rPr>
          <w:rFonts w:ascii="Times New Roman" w:hAnsi="Times New Roman" w:cs="Times New Roman"/>
          <w:sz w:val="28"/>
          <w:szCs w:val="28"/>
          <w:lang w:val="en-US"/>
        </w:rPr>
        <w:t>Avinash</w:t>
      </w:r>
      <w:proofErr w:type="spellEnd"/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4943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="00094943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 conducted a prospective observational study in </w:t>
      </w:r>
      <w:r w:rsidR="00A86C18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094943">
        <w:rPr>
          <w:rFonts w:ascii="Times New Roman" w:hAnsi="Times New Roman" w:cs="Times New Roman"/>
          <w:sz w:val="28"/>
          <w:szCs w:val="28"/>
          <w:lang w:val="en-US"/>
        </w:rPr>
        <w:t>K.</w:t>
      </w:r>
      <w:proofErr w:type="gramStart"/>
      <w:r w:rsidR="00094943">
        <w:rPr>
          <w:rFonts w:ascii="Times New Roman" w:hAnsi="Times New Roman" w:cs="Times New Roman"/>
          <w:sz w:val="28"/>
          <w:szCs w:val="28"/>
          <w:lang w:val="en-US"/>
        </w:rPr>
        <w:t>V.G</w:t>
      </w:r>
      <w:proofErr w:type="gramEnd"/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 MEDICAL COLLEGE AND HOSPITAL SULLIA for a period of 2 years from January 2017 to December 2018 published as  A STUDY TO ASSESS FUNCTIONAL OUTCOME </w:t>
      </w:r>
      <w:r w:rsidR="00FC48E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94943">
        <w:rPr>
          <w:rFonts w:ascii="Times New Roman" w:hAnsi="Times New Roman" w:cs="Times New Roman"/>
          <w:sz w:val="28"/>
          <w:szCs w:val="28"/>
          <w:lang w:val="en-US"/>
        </w:rPr>
        <w:t xml:space="preserve">OF LOCKING PLATE OSTEOSYNTHESIS FOR PROXIMAL TIBIA FRACTURE , a total 25 subject with proximal tibia fracture included in study .In the study 78% had excellent result ,16 had good result and 4% had fair and poor outcome respectively </w:t>
      </w:r>
      <w:r w:rsidR="0028581B">
        <w:rPr>
          <w:rFonts w:ascii="Times New Roman" w:hAnsi="Times New Roman" w:cs="Times New Roman"/>
          <w:sz w:val="28"/>
          <w:szCs w:val="28"/>
          <w:lang w:val="en-US"/>
        </w:rPr>
        <w:t>, 5% had complication in study</w:t>
      </w:r>
    </w:p>
    <w:p w14:paraId="0D461CF4" w14:textId="77777777" w:rsidR="00AE1AC5" w:rsidRDefault="002C65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(3) Dr Jagdish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conducted a prospective study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2018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2019 at the tertiary center Apollo Hospital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Banglore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age group of 18-70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years .Study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titled as FUNCTIONAL OUTCOME OF PROXIMAL TIBIA FRACTURE ( SCHATZKER TYPE 4/5) FIXED WITH OPEN REDUCTION AND INTERNAL FIXATION WITH DUAL PLATE OSTEOSYNTHESIS. A total of 30 patients </w:t>
      </w:r>
      <w:r w:rsidR="002564FB">
        <w:rPr>
          <w:rFonts w:ascii="Times New Roman" w:hAnsi="Times New Roman" w:cs="Times New Roman"/>
          <w:sz w:val="28"/>
          <w:szCs w:val="28"/>
          <w:lang w:val="en-US"/>
        </w:rPr>
        <w:t xml:space="preserve">with proximal tibia fracture planned for surgical fixation with dual plating were </w:t>
      </w:r>
      <w:proofErr w:type="gramStart"/>
      <w:r w:rsidR="002564FB">
        <w:rPr>
          <w:rFonts w:ascii="Times New Roman" w:hAnsi="Times New Roman" w:cs="Times New Roman"/>
          <w:sz w:val="28"/>
          <w:szCs w:val="28"/>
          <w:lang w:val="en-US"/>
        </w:rPr>
        <w:t>studied .The</w:t>
      </w:r>
      <w:proofErr w:type="gramEnd"/>
      <w:r w:rsidR="002564FB">
        <w:rPr>
          <w:rFonts w:ascii="Times New Roman" w:hAnsi="Times New Roman" w:cs="Times New Roman"/>
          <w:sz w:val="28"/>
          <w:szCs w:val="28"/>
          <w:lang w:val="en-US"/>
        </w:rPr>
        <w:t xml:space="preserve"> functional outcome measured via the modified Rasmussen score showed good to excellent results in </w:t>
      </w:r>
      <w:r w:rsidR="00F62438">
        <w:rPr>
          <w:rFonts w:ascii="Times New Roman" w:hAnsi="Times New Roman" w:cs="Times New Roman"/>
          <w:sz w:val="28"/>
          <w:szCs w:val="28"/>
          <w:lang w:val="en-US"/>
        </w:rPr>
        <w:t>93.33% of cases in the post operative period at 6 months.</w:t>
      </w:r>
    </w:p>
    <w:p w14:paraId="55D172D0" w14:textId="77777777" w:rsidR="00F62438" w:rsidRDefault="00F62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(4) STUDY OF SURGICAL AND FUNCTIONAL OUTCOME IN THE MANAGEMENT OF PROXIMAL TIBIA FRACTURE WITH CIRCULAR WIRE BASED EXTERNAL FIXATION conducted by Dr Tushar Mandal 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.30 patient of ages ranging from 18-70 years include in this study , study conducted in a tertiary care institute in WEST BENGAL  for a period of 18months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 surgical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follow up done at 6,12,24wk and 6month for functional assessment using KNEE SOCIETY SCORE SYSTEM .24 patient showed excellent result , 5 show good result and 1 had fair result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2E7BEA" w14:textId="77777777" w:rsidR="009066C3" w:rsidRDefault="00906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(5) This study conducted by Dr Prateek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Girotra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Department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Orthopaedics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North DMC Medical College </w:t>
      </w:r>
      <w:r w:rsidR="00A605B5">
        <w:rPr>
          <w:rFonts w:ascii="Times New Roman" w:hAnsi="Times New Roman" w:cs="Times New Roman"/>
          <w:sz w:val="28"/>
          <w:szCs w:val="28"/>
          <w:lang w:val="en-US"/>
        </w:rPr>
        <w:t xml:space="preserve">and Hindu Rao </w:t>
      </w:r>
      <w:proofErr w:type="gramStart"/>
      <w:r w:rsidR="00A605B5">
        <w:rPr>
          <w:rFonts w:ascii="Times New Roman" w:hAnsi="Times New Roman" w:cs="Times New Roman"/>
          <w:sz w:val="28"/>
          <w:szCs w:val="28"/>
          <w:lang w:val="en-US"/>
        </w:rPr>
        <w:t>Hospital ,Delhi</w:t>
      </w:r>
      <w:proofErr w:type="gramEnd"/>
      <w:r w:rsidR="00A605B5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="00A605B5">
        <w:rPr>
          <w:rFonts w:ascii="Times New Roman" w:hAnsi="Times New Roman" w:cs="Times New Roman"/>
          <w:sz w:val="28"/>
          <w:szCs w:val="28"/>
          <w:lang w:val="en-US"/>
        </w:rPr>
        <w:t>feburary</w:t>
      </w:r>
      <w:proofErr w:type="spellEnd"/>
      <w:r w:rsidR="00A605B5">
        <w:rPr>
          <w:rFonts w:ascii="Times New Roman" w:hAnsi="Times New Roman" w:cs="Times New Roman"/>
          <w:sz w:val="28"/>
          <w:szCs w:val="28"/>
          <w:lang w:val="en-US"/>
        </w:rPr>
        <w:t xml:space="preserve"> 2017 to </w:t>
      </w:r>
      <w:proofErr w:type="spellStart"/>
      <w:r w:rsidR="00A605B5">
        <w:rPr>
          <w:rFonts w:ascii="Times New Roman" w:hAnsi="Times New Roman" w:cs="Times New Roman"/>
          <w:sz w:val="28"/>
          <w:szCs w:val="28"/>
          <w:lang w:val="en-US"/>
        </w:rPr>
        <w:t>april</w:t>
      </w:r>
      <w:proofErr w:type="spellEnd"/>
      <w:r w:rsidR="00A605B5">
        <w:rPr>
          <w:rFonts w:ascii="Times New Roman" w:hAnsi="Times New Roman" w:cs="Times New Roman"/>
          <w:sz w:val="28"/>
          <w:szCs w:val="28"/>
          <w:lang w:val="en-US"/>
        </w:rPr>
        <w:t xml:space="preserve"> 2018, published as FUNCTIONAL OUTCOME OF LOCKING COMPRESSION PLATE IN THE MANAGEMENT OF PROXIMAL TIBIA FRACTURE. 30 patients with proximal tibia fracture included in this </w:t>
      </w:r>
      <w:proofErr w:type="spellStart"/>
      <w:proofErr w:type="gramStart"/>
      <w:r w:rsidR="00A605B5">
        <w:rPr>
          <w:rFonts w:ascii="Times New Roman" w:hAnsi="Times New Roman" w:cs="Times New Roman"/>
          <w:sz w:val="28"/>
          <w:szCs w:val="28"/>
          <w:lang w:val="en-US"/>
        </w:rPr>
        <w:t>study,fair</w:t>
      </w:r>
      <w:proofErr w:type="spellEnd"/>
      <w:proofErr w:type="gramEnd"/>
      <w:r w:rsidR="00A605B5">
        <w:rPr>
          <w:rFonts w:ascii="Times New Roman" w:hAnsi="Times New Roman" w:cs="Times New Roman"/>
          <w:sz w:val="28"/>
          <w:szCs w:val="28"/>
          <w:lang w:val="en-US"/>
        </w:rPr>
        <w:t xml:space="preserve"> to good functional result were co-related with associated injury </w:t>
      </w:r>
      <w:proofErr w:type="spellStart"/>
      <w:r w:rsidR="00A605B5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="00D2372F">
        <w:rPr>
          <w:rFonts w:ascii="Times New Roman" w:hAnsi="Times New Roman" w:cs="Times New Roman"/>
          <w:sz w:val="28"/>
          <w:szCs w:val="28"/>
          <w:lang w:val="en-US"/>
        </w:rPr>
        <w:t>ere as</w:t>
      </w:r>
      <w:proofErr w:type="spellEnd"/>
      <w:r w:rsidR="00D2372F">
        <w:rPr>
          <w:rFonts w:ascii="Times New Roman" w:hAnsi="Times New Roman" w:cs="Times New Roman"/>
          <w:sz w:val="28"/>
          <w:szCs w:val="28"/>
          <w:lang w:val="en-US"/>
        </w:rPr>
        <w:t xml:space="preserve"> excellent result were obtained with those who did not sustained other associated injury.</w:t>
      </w:r>
    </w:p>
    <w:p w14:paraId="15549E7F" w14:textId="577127D6" w:rsidR="000E7C6E" w:rsidRDefault="00906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t>)Dr</w:t>
      </w:r>
      <w:proofErr w:type="gram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5CB8">
        <w:rPr>
          <w:rFonts w:ascii="Times New Roman" w:hAnsi="Times New Roman" w:cs="Times New Roman"/>
          <w:sz w:val="28"/>
          <w:szCs w:val="28"/>
          <w:lang w:val="en-US"/>
        </w:rPr>
        <w:t>Ravikant</w:t>
      </w:r>
      <w:proofErr w:type="spell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Jain et </w:t>
      </w:r>
      <w:proofErr w:type="spellStart"/>
      <w:r w:rsidR="00FF5CB8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conducted a study published as EVALUATION OF FUNCTIONAL OUTCOME OF TIBIA PLATEAU MANAGED BY DIFFERENT SURGICAL MODILITIES. The study period was from august 2013 to </w:t>
      </w:r>
      <w:proofErr w:type="spellStart"/>
      <w:r w:rsidR="00FF5CB8">
        <w:rPr>
          <w:rFonts w:ascii="Times New Roman" w:hAnsi="Times New Roman" w:cs="Times New Roman"/>
          <w:sz w:val="28"/>
          <w:szCs w:val="28"/>
          <w:lang w:val="en-US"/>
        </w:rPr>
        <w:t>july</w:t>
      </w:r>
      <w:proofErr w:type="spell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2015, 58 patient treated surgically for tibial plateau fracture were selected on the basis of </w:t>
      </w:r>
      <w:proofErr w:type="spellStart"/>
      <w:proofErr w:type="gramStart"/>
      <w:r w:rsidR="00FF5CB8">
        <w:rPr>
          <w:rFonts w:ascii="Times New Roman" w:hAnsi="Times New Roman" w:cs="Times New Roman"/>
          <w:sz w:val="28"/>
          <w:szCs w:val="28"/>
          <w:lang w:val="en-US"/>
        </w:rPr>
        <w:t>history,clinical</w:t>
      </w:r>
      <w:proofErr w:type="spellEnd"/>
      <w:proofErr w:type="gram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examination and radiography. The </w:t>
      </w:r>
      <w:r w:rsidR="00FF5C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analysis of result was made in term of age of </w:t>
      </w:r>
      <w:proofErr w:type="gramStart"/>
      <w:r w:rsidR="00FF5CB8">
        <w:rPr>
          <w:rFonts w:ascii="Times New Roman" w:hAnsi="Times New Roman" w:cs="Times New Roman"/>
          <w:sz w:val="28"/>
          <w:szCs w:val="28"/>
          <w:lang w:val="en-US"/>
        </w:rPr>
        <w:t>patient ,sex</w:t>
      </w:r>
      <w:proofErr w:type="gram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C1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F5CB8">
        <w:rPr>
          <w:rFonts w:ascii="Times New Roman" w:hAnsi="Times New Roman" w:cs="Times New Roman"/>
          <w:sz w:val="28"/>
          <w:szCs w:val="28"/>
          <w:lang w:val="en-US"/>
        </w:rPr>
        <w:t>distribution,occupation,mode</w:t>
      </w:r>
      <w:proofErr w:type="spell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spellStart"/>
      <w:r w:rsidR="00FF5CB8">
        <w:rPr>
          <w:rFonts w:ascii="Times New Roman" w:hAnsi="Times New Roman" w:cs="Times New Roman"/>
          <w:sz w:val="28"/>
          <w:szCs w:val="28"/>
          <w:lang w:val="en-US"/>
        </w:rPr>
        <w:t>injury,laterality</w:t>
      </w:r>
      <w:proofErr w:type="spellEnd"/>
      <w:r w:rsidR="00FF5CB8">
        <w:rPr>
          <w:rFonts w:ascii="Times New Roman" w:hAnsi="Times New Roman" w:cs="Times New Roman"/>
          <w:sz w:val="28"/>
          <w:szCs w:val="28"/>
          <w:lang w:val="en-US"/>
        </w:rPr>
        <w:t xml:space="preserve"> of fracture ,modality of treatment and complication</w:t>
      </w:r>
      <w:r w:rsidR="007A44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51237C" w14:textId="77777777" w:rsidR="00FF5CB8" w:rsidRPr="0031798C" w:rsidRDefault="00906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0E7C6E">
        <w:rPr>
          <w:rFonts w:ascii="Times New Roman" w:hAnsi="Times New Roman" w:cs="Times New Roman"/>
          <w:sz w:val="28"/>
          <w:szCs w:val="28"/>
          <w:lang w:val="en-US"/>
        </w:rPr>
        <w:t>A prospective observation</w:t>
      </w:r>
      <w:r w:rsidR="009810CD">
        <w:rPr>
          <w:rFonts w:ascii="Times New Roman" w:hAnsi="Times New Roman" w:cs="Times New Roman"/>
          <w:sz w:val="28"/>
          <w:szCs w:val="28"/>
          <w:lang w:val="en-US"/>
        </w:rPr>
        <w:t xml:space="preserve">al study of 56 patient treated with ring fixator after a complex tibial fracture conducted by RASMUS ELSOE et </w:t>
      </w:r>
      <w:proofErr w:type="spellStart"/>
      <w:r w:rsidR="009810CD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9810CD">
        <w:rPr>
          <w:rFonts w:ascii="Times New Roman" w:hAnsi="Times New Roman" w:cs="Times New Roman"/>
          <w:sz w:val="28"/>
          <w:szCs w:val="28"/>
          <w:lang w:val="en-US"/>
        </w:rPr>
        <w:t xml:space="preserve"> to evaluate patient reported </w:t>
      </w:r>
      <w:r w:rsidR="009810CD" w:rsidRPr="00237722">
        <w:rPr>
          <w:rFonts w:ascii="Times New Roman" w:hAnsi="Times New Roman" w:cs="Times New Roman"/>
          <w:sz w:val="32"/>
          <w:szCs w:val="32"/>
          <w:lang w:val="en-US"/>
        </w:rPr>
        <w:t>outcomes for complex tibial fracture treated with ring fixator</w:t>
      </w:r>
      <w:r w:rsidR="009810CD">
        <w:rPr>
          <w:rFonts w:ascii="Times New Roman" w:hAnsi="Times New Roman" w:cs="Times New Roman"/>
          <w:sz w:val="28"/>
          <w:szCs w:val="28"/>
          <w:lang w:val="en-US"/>
        </w:rPr>
        <w:t xml:space="preserve">,57% patient had antibiotics during the treatment period due to pin or wire </w:t>
      </w:r>
      <w:proofErr w:type="gramStart"/>
      <w:r w:rsidR="009810CD">
        <w:rPr>
          <w:rFonts w:ascii="Times New Roman" w:hAnsi="Times New Roman" w:cs="Times New Roman"/>
          <w:sz w:val="28"/>
          <w:szCs w:val="28"/>
          <w:lang w:val="en-US"/>
        </w:rPr>
        <w:t>infection .One</w:t>
      </w:r>
      <w:proofErr w:type="gramEnd"/>
      <w:r w:rsidR="009810CD">
        <w:rPr>
          <w:rFonts w:ascii="Times New Roman" w:hAnsi="Times New Roman" w:cs="Times New Roman"/>
          <w:sz w:val="28"/>
          <w:szCs w:val="28"/>
          <w:lang w:val="en-US"/>
        </w:rPr>
        <w:t xml:space="preserve"> patient readmitted</w:t>
      </w:r>
      <w:r w:rsidR="000E7C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0CD">
        <w:rPr>
          <w:rFonts w:ascii="Times New Roman" w:hAnsi="Times New Roman" w:cs="Times New Roman"/>
          <w:sz w:val="28"/>
          <w:szCs w:val="28"/>
          <w:lang w:val="en-US"/>
        </w:rPr>
        <w:t>to hospital for intravenous antibiotics .21% patient had one or more wire exchanged due to infection .</w:t>
      </w:r>
    </w:p>
    <w:p w14:paraId="45CB3279" w14:textId="77777777" w:rsidR="00C6703A" w:rsidRPr="00A86C18" w:rsidRDefault="00316D6B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 w:rsidR="00237722"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AND</w:t>
      </w:r>
      <w:proofErr w:type="gramEnd"/>
      <w:r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OBJECTIVE  </w:t>
      </w:r>
      <w:r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F5C316A" w14:textId="77777777" w:rsidR="00316D6B" w:rsidRPr="0031798C" w:rsidRDefault="00316D6B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Assessment of functional outcome of proximal tibia fracture </w:t>
      </w:r>
      <w:r w:rsidR="00237722">
        <w:rPr>
          <w:rFonts w:ascii="Times New Roman" w:hAnsi="Times New Roman" w:cs="Times New Roman"/>
          <w:sz w:val="28"/>
          <w:szCs w:val="28"/>
          <w:lang w:val="en-US"/>
        </w:rPr>
        <w:t>managed by various surgical methods.</w:t>
      </w:r>
    </w:p>
    <w:p w14:paraId="2EE060BD" w14:textId="77777777" w:rsidR="00316D6B" w:rsidRPr="0031798C" w:rsidRDefault="00316D6B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Functional outcome will be measured on the basis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of  OXFORD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KNEE SCORE </w:t>
      </w:r>
    </w:p>
    <w:p w14:paraId="70EBF319" w14:textId="77777777" w:rsidR="00316D6B" w:rsidRPr="0031798C" w:rsidRDefault="00316D6B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D9E804" w14:textId="7EC175D4" w:rsidR="00A939DE" w:rsidRPr="00A86C18" w:rsidRDefault="00A86C18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A939DE" w:rsidRPr="00A86C1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 AND METHOD</w:t>
      </w:r>
    </w:p>
    <w:p w14:paraId="10A6A484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Study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design :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- a prospective and observational study</w:t>
      </w:r>
    </w:p>
    <w:p w14:paraId="6402253B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Study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site :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-Dept of orthopedics J.L.N MAIN HOSPITAL &amp; RESEARCH CENTRE , BHILAI</w:t>
      </w:r>
    </w:p>
    <w:p w14:paraId="415B3B00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Study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group :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- all proximal tibial fracture cases satisfying inclusion criteria willing to take part in the study </w:t>
      </w:r>
    </w:p>
    <w:p w14:paraId="63F33E6C" w14:textId="77777777" w:rsidR="00A939DE" w:rsidRPr="0031798C" w:rsidRDefault="00645B1F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period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- 1.5</w:t>
      </w:r>
      <w:r w:rsidR="00A939DE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</w:p>
    <w:p w14:paraId="05AEA3C2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Sample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size :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- 35 </w:t>
      </w:r>
    </w:p>
    <w:p w14:paraId="17CCF9E2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Cases satisfying the inclusion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criteria  admitted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in JLNHRC 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Bhilai</w:t>
      </w:r>
      <w:proofErr w:type="spell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CG</w:t>
      </w:r>
      <w:r w:rsidR="00BF32A2">
        <w:rPr>
          <w:rFonts w:ascii="Times New Roman" w:hAnsi="Times New Roman" w:cs="Times New Roman"/>
          <w:sz w:val="28"/>
          <w:szCs w:val="28"/>
          <w:lang w:val="en-US"/>
        </w:rPr>
        <w:t xml:space="preserve"> during the study period of </w:t>
      </w:r>
      <w:proofErr w:type="spellStart"/>
      <w:r w:rsidR="00BF32A2">
        <w:rPr>
          <w:rFonts w:ascii="Times New Roman" w:hAnsi="Times New Roman" w:cs="Times New Roman"/>
          <w:sz w:val="28"/>
          <w:szCs w:val="28"/>
          <w:lang w:val="en-US"/>
        </w:rPr>
        <w:t>november</w:t>
      </w:r>
      <w:proofErr w:type="spellEnd"/>
      <w:r w:rsidR="00BF32A2">
        <w:rPr>
          <w:rFonts w:ascii="Times New Roman" w:hAnsi="Times New Roman" w:cs="Times New Roman"/>
          <w:sz w:val="28"/>
          <w:szCs w:val="28"/>
          <w:lang w:val="en-US"/>
        </w:rPr>
        <w:t xml:space="preserve"> 2022 to </w:t>
      </w:r>
      <w:proofErr w:type="spellStart"/>
      <w:r w:rsidR="00BF32A2">
        <w:rPr>
          <w:rFonts w:ascii="Times New Roman" w:hAnsi="Times New Roman" w:cs="Times New Roman"/>
          <w:sz w:val="28"/>
          <w:szCs w:val="28"/>
          <w:lang w:val="en-US"/>
        </w:rPr>
        <w:t>november</w:t>
      </w:r>
      <w:proofErr w:type="spellEnd"/>
      <w:r w:rsidR="00BF32A2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14:paraId="2D9B139E" w14:textId="00C0D282" w:rsidR="00A85D67" w:rsidRPr="00364A54" w:rsidRDefault="00364A54" w:rsidP="00A85D67">
      <w:pPr>
        <w:tabs>
          <w:tab w:val="left" w:pos="363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  </w:t>
      </w:r>
      <w:r w:rsidR="00A85D67" w:rsidRPr="00364A5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REFERANCE STUDY  </w:t>
      </w:r>
    </w:p>
    <w:p w14:paraId="314C56F0" w14:textId="77777777" w:rsidR="00A85D67" w:rsidRPr="00E65DBE" w:rsidRDefault="00A85D67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Functional outcome </w:t>
      </w:r>
      <w:proofErr w:type="gramStart"/>
      <w:r w:rsidRPr="00E65DBE">
        <w:rPr>
          <w:rFonts w:ascii="Times New Roman" w:hAnsi="Times New Roman" w:cs="Times New Roman"/>
          <w:sz w:val="28"/>
          <w:szCs w:val="28"/>
          <w:lang w:val="en-US"/>
        </w:rPr>
        <w:t>of  proximal</w:t>
      </w:r>
      <w:proofErr w:type="gramEnd"/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tibial fracture management study conducted by </w:t>
      </w:r>
      <w:proofErr w:type="spellStart"/>
      <w:r w:rsidRPr="00E65DBE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Naveen </w:t>
      </w:r>
      <w:proofErr w:type="spellStart"/>
      <w:r w:rsidRPr="00E65DBE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5DBE">
        <w:rPr>
          <w:rFonts w:ascii="Times New Roman" w:hAnsi="Times New Roman" w:cs="Times New Roman"/>
          <w:sz w:val="28"/>
          <w:szCs w:val="28"/>
          <w:lang w:val="en-US"/>
        </w:rPr>
        <w:t>singh</w:t>
      </w:r>
      <w:proofErr w:type="spellEnd"/>
    </w:p>
    <w:p w14:paraId="58AFF40D" w14:textId="77777777" w:rsidR="00A85D67" w:rsidRPr="00E65DBE" w:rsidRDefault="00A85D67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According to study :90% showed excellent to good functional outcome</w:t>
      </w:r>
    </w:p>
    <w:p w14:paraId="71327FC5" w14:textId="77777777" w:rsidR="00A85D67" w:rsidRPr="00E65DBE" w:rsidRDefault="00A85D67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Taking P=90%=0.90</w:t>
      </w:r>
    </w:p>
    <w:p w14:paraId="395C9BBB" w14:textId="77777777" w:rsidR="00A85D67" w:rsidRPr="00E65DBE" w:rsidRDefault="00A85D67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1.96=z value for 95%significance level </w:t>
      </w:r>
    </w:p>
    <w:p w14:paraId="30CF35D1" w14:textId="77777777" w:rsidR="00A85D67" w:rsidRPr="00E65DBE" w:rsidRDefault="00A85D67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lastRenderedPageBreak/>
        <w:t>e= Allowable error=</w:t>
      </w:r>
      <w:r w:rsidR="00DA4E26" w:rsidRPr="00E65DBE">
        <w:rPr>
          <w:rFonts w:ascii="Times New Roman" w:hAnsi="Times New Roman" w:cs="Times New Roman"/>
          <w:sz w:val="28"/>
          <w:szCs w:val="28"/>
          <w:lang w:val="en-US"/>
        </w:rPr>
        <w:t>0.10</w:t>
      </w:r>
    </w:p>
    <w:p w14:paraId="18506773" w14:textId="77777777" w:rsidR="00DA4E26" w:rsidRPr="00E65DBE" w:rsidRDefault="00DA4E26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Cochran formula for an observational study</w:t>
      </w:r>
    </w:p>
    <w:p w14:paraId="5F9D560E" w14:textId="77777777" w:rsidR="00DA4E26" w:rsidRPr="00E65DBE" w:rsidRDefault="00DA4E26" w:rsidP="00A85D67">
      <w:pPr>
        <w:tabs>
          <w:tab w:val="left" w:pos="363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65DBE">
        <w:rPr>
          <w:rFonts w:ascii="Times New Roman" w:hAnsi="Times New Roman" w:cs="Times New Roman"/>
          <w:sz w:val="24"/>
          <w:szCs w:val="24"/>
          <w:lang w:val="en-US"/>
        </w:rPr>
        <w:t>Minimum sample size =N=1.96(</w:t>
      </w:r>
      <w:proofErr w:type="gramStart"/>
      <w:r w:rsidRPr="00E65DBE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E65DBE">
        <w:rPr>
          <w:rFonts w:ascii="Times New Roman" w:hAnsi="Times New Roman" w:cs="Times New Roman"/>
          <w:sz w:val="24"/>
          <w:szCs w:val="24"/>
          <w:lang w:val="en-US"/>
        </w:rPr>
        <w:t>P*(1-P)</w:t>
      </w:r>
    </w:p>
    <w:p w14:paraId="31FB4887" w14:textId="77777777" w:rsidR="00DA4E26" w:rsidRPr="00E65DBE" w:rsidRDefault="00DA4E26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865178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gramStart"/>
      <w:r w:rsidR="00865178" w:rsidRPr="00E65D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5D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DB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101A3D09" w14:textId="77777777" w:rsidR="00DA4E26" w:rsidRPr="00E65DBE" w:rsidRDefault="00DA4E26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=1.</w:t>
      </w:r>
      <w:proofErr w:type="gramStart"/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96 </w:t>
      </w:r>
      <w:r w:rsidR="00865178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proofErr w:type="gramEnd"/>
      <w:r w:rsidR="00865178" w:rsidRPr="00E65DBE">
        <w:rPr>
          <w:rFonts w:ascii="Times New Roman" w:hAnsi="Times New Roman" w:cs="Times New Roman"/>
          <w:sz w:val="28"/>
          <w:szCs w:val="28"/>
          <w:lang w:val="en-US"/>
        </w:rPr>
        <w:t>POWER *0.</w:t>
      </w:r>
      <w:r w:rsidRPr="00E65DBE">
        <w:rPr>
          <w:rFonts w:ascii="Times New Roman" w:hAnsi="Times New Roman" w:cs="Times New Roman"/>
          <w:sz w:val="28"/>
          <w:szCs w:val="28"/>
          <w:lang w:val="en-US"/>
        </w:rPr>
        <w:t>90*(1-0.9</w:t>
      </w:r>
      <w:r w:rsidR="00865178" w:rsidRPr="00E65DBE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59A43B83" w14:textId="77777777" w:rsidR="00865178" w:rsidRPr="00E65DBE" w:rsidRDefault="00865178" w:rsidP="00A85D67">
      <w:pPr>
        <w:tabs>
          <w:tab w:val="left" w:pos="363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65D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(0.10)2</w:t>
      </w:r>
    </w:p>
    <w:p w14:paraId="0C8C081B" w14:textId="77777777" w:rsidR="004F42C8" w:rsidRPr="00E65DBE" w:rsidRDefault="00865178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=35</w:t>
      </w:r>
      <w:r w:rsidR="004F42C8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cases</w:t>
      </w:r>
    </w:p>
    <w:p w14:paraId="731F9C6B" w14:textId="77777777" w:rsidR="004F42C8" w:rsidRPr="00760FA2" w:rsidRDefault="004F42C8" w:rsidP="00A85D67">
      <w:pPr>
        <w:tabs>
          <w:tab w:val="left" w:pos="3633"/>
        </w:tabs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60F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Study </w:t>
      </w:r>
      <w:proofErr w:type="gramStart"/>
      <w:r w:rsidR="007E0F97" w:rsidRPr="00760FA2"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:Prospective</w:t>
      </w:r>
      <w:proofErr w:type="gramEnd"/>
      <w:r w:rsidR="007E0F97" w:rsidRPr="00760F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observational study</w:t>
      </w:r>
    </w:p>
    <w:p w14:paraId="1EC09FF2" w14:textId="543BB883" w:rsidR="00865178" w:rsidRPr="00760FA2" w:rsidRDefault="00760FA2" w:rsidP="00A85D67">
      <w:pPr>
        <w:tabs>
          <w:tab w:val="left" w:pos="363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</w:t>
      </w:r>
      <w:r w:rsidR="00865178" w:rsidRPr="00760FA2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STATISTICAL ANALYSIS</w:t>
      </w:r>
    </w:p>
    <w:p w14:paraId="5EC4D01E" w14:textId="77777777" w:rsidR="00C4399D" w:rsidRPr="00E65DBE" w:rsidRDefault="00865178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Statistical analysis will be performed by the SPSS program for windows, </w:t>
      </w:r>
      <w:proofErr w:type="spellStart"/>
      <w:r w:rsidRPr="00E65DBE">
        <w:rPr>
          <w:rFonts w:ascii="Times New Roman" w:hAnsi="Times New Roman" w:cs="Times New Roman"/>
          <w:sz w:val="28"/>
          <w:szCs w:val="28"/>
          <w:lang w:val="en-US"/>
        </w:rPr>
        <w:t>veraion</w:t>
      </w:r>
      <w:proofErr w:type="spellEnd"/>
      <w:r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20.</w:t>
      </w:r>
      <w:proofErr w:type="gramStart"/>
      <w:r w:rsidRPr="00E65DBE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F42C8" w:rsidRPr="00E65DBE">
        <w:rPr>
          <w:rFonts w:ascii="Times New Roman" w:hAnsi="Times New Roman" w:cs="Times New Roman"/>
          <w:sz w:val="28"/>
          <w:szCs w:val="28"/>
          <w:lang w:val="en-US"/>
        </w:rPr>
        <w:t>Continous</w:t>
      </w:r>
      <w:proofErr w:type="gramEnd"/>
      <w:r w:rsidR="004F42C8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variables will be presented as mean +\-SD and categorical </w:t>
      </w:r>
      <w:r w:rsidR="007E0F97" w:rsidRPr="00E65DBE">
        <w:rPr>
          <w:rFonts w:ascii="Times New Roman" w:hAnsi="Times New Roman" w:cs="Times New Roman"/>
          <w:sz w:val="28"/>
          <w:szCs w:val="28"/>
          <w:lang w:val="en-US"/>
        </w:rPr>
        <w:t>variables will be compared using the t test , whereas the MANN-WHITNEY U test will be used for those variable that will not be</w:t>
      </w:r>
      <w:r w:rsidR="00C4399D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normally distributed. Categorical variables will be </w:t>
      </w:r>
      <w:proofErr w:type="spellStart"/>
      <w:r w:rsidR="00C4399D" w:rsidRPr="00E65DBE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="00C4399D" w:rsidRPr="00E65DBE">
        <w:rPr>
          <w:rFonts w:ascii="Times New Roman" w:hAnsi="Times New Roman" w:cs="Times New Roman"/>
          <w:sz w:val="28"/>
          <w:szCs w:val="28"/>
          <w:lang w:val="en-US"/>
        </w:rPr>
        <w:t xml:space="preserve"> using either the CHI SQ</w:t>
      </w:r>
      <w:r w:rsidR="00E951A9">
        <w:rPr>
          <w:rFonts w:ascii="Times New Roman" w:hAnsi="Times New Roman" w:cs="Times New Roman"/>
          <w:sz w:val="28"/>
          <w:szCs w:val="28"/>
          <w:lang w:val="en-US"/>
        </w:rPr>
        <w:t xml:space="preserve">UARE TEST OR </w:t>
      </w:r>
      <w:proofErr w:type="gramStart"/>
      <w:r w:rsidR="00E951A9">
        <w:rPr>
          <w:rFonts w:ascii="Times New Roman" w:hAnsi="Times New Roman" w:cs="Times New Roman"/>
          <w:sz w:val="28"/>
          <w:szCs w:val="28"/>
          <w:lang w:val="en-US"/>
        </w:rPr>
        <w:t>FISHER,S</w:t>
      </w:r>
      <w:proofErr w:type="gramEnd"/>
      <w:r w:rsidR="00E951A9">
        <w:rPr>
          <w:rFonts w:ascii="Times New Roman" w:hAnsi="Times New Roman" w:cs="Times New Roman"/>
          <w:sz w:val="28"/>
          <w:szCs w:val="28"/>
          <w:lang w:val="en-US"/>
        </w:rPr>
        <w:t xml:space="preserve"> EXACT TES</w:t>
      </w:r>
    </w:p>
    <w:p w14:paraId="3F70FA7F" w14:textId="7DCA9C94" w:rsidR="00C4399D" w:rsidRPr="00760FA2" w:rsidRDefault="00760FA2" w:rsidP="00A85D67">
      <w:pPr>
        <w:tabs>
          <w:tab w:val="left" w:pos="363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0F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</w:t>
      </w:r>
      <w:r w:rsidRPr="00760F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4399D" w:rsidRPr="00760F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STATISTICAL SIGNIFICANCE </w:t>
      </w:r>
    </w:p>
    <w:p w14:paraId="6C46ADAE" w14:textId="77777777" w:rsidR="00C4399D" w:rsidRPr="00E65DBE" w:rsidRDefault="00C4399D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P&gt;0.05 is not significant</w:t>
      </w:r>
    </w:p>
    <w:p w14:paraId="6E81DA5A" w14:textId="77777777" w:rsidR="00C4399D" w:rsidRPr="00E65DBE" w:rsidRDefault="00C4399D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P&lt;0.05 is significant</w:t>
      </w:r>
    </w:p>
    <w:p w14:paraId="2A337E45" w14:textId="70A9FA86" w:rsidR="00C4399D" w:rsidRDefault="00C4399D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5DBE">
        <w:rPr>
          <w:rFonts w:ascii="Times New Roman" w:hAnsi="Times New Roman" w:cs="Times New Roman"/>
          <w:sz w:val="28"/>
          <w:szCs w:val="28"/>
          <w:lang w:val="en-US"/>
        </w:rPr>
        <w:t>P&lt;0.01 is highly significant</w:t>
      </w:r>
    </w:p>
    <w:p w14:paraId="43FCD5A6" w14:textId="77777777" w:rsidR="002D3EC1" w:rsidRPr="002D3EC1" w:rsidRDefault="002D3EC1" w:rsidP="00A85D67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FDC75" w14:textId="77777777" w:rsidR="00076857" w:rsidRPr="0031798C" w:rsidRDefault="00076857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INCLUSION CRITERIA</w:t>
      </w:r>
    </w:p>
    <w:p w14:paraId="0839419C" w14:textId="77777777" w:rsidR="00A939DE" w:rsidRPr="0031798C" w:rsidRDefault="00A939DE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 all the patients with pr</w:t>
      </w:r>
      <w:r w:rsidR="00076857" w:rsidRPr="0031798C">
        <w:rPr>
          <w:rFonts w:ascii="Times New Roman" w:hAnsi="Times New Roman" w:cs="Times New Roman"/>
          <w:sz w:val="28"/>
          <w:szCs w:val="28"/>
          <w:lang w:val="en-US"/>
        </w:rPr>
        <w:t>oximal tibia fracture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96ADA1" w14:textId="77777777" w:rsidR="00076857" w:rsidRPr="0031798C" w:rsidRDefault="00076857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.age</w:t>
      </w:r>
      <w:proofErr w:type="gramEnd"/>
      <w:r w:rsidR="00BF32A2">
        <w:rPr>
          <w:rFonts w:ascii="Times New Roman" w:hAnsi="Times New Roman" w:cs="Times New Roman"/>
          <w:sz w:val="28"/>
          <w:szCs w:val="28"/>
          <w:lang w:val="en-US"/>
        </w:rPr>
        <w:t xml:space="preserve"> more than 18</w:t>
      </w:r>
    </w:p>
    <w:p w14:paraId="0A8FB68F" w14:textId="77777777" w:rsidR="00076857" w:rsidRPr="0031798C" w:rsidRDefault="00076857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giving conse</w:t>
      </w:r>
      <w:r w:rsidR="00694924" w:rsidRPr="0031798C">
        <w:rPr>
          <w:rFonts w:ascii="Times New Roman" w:hAnsi="Times New Roman" w:cs="Times New Roman"/>
          <w:sz w:val="28"/>
          <w:szCs w:val="28"/>
          <w:lang w:val="en-US"/>
        </w:rPr>
        <w:t>nt for participating in study</w:t>
      </w:r>
    </w:p>
    <w:p w14:paraId="465B40D9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EXCLUSION CRITERIA </w:t>
      </w:r>
    </w:p>
    <w:p w14:paraId="35D3A7D0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.age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less than 18years</w:t>
      </w:r>
    </w:p>
    <w:p w14:paraId="13D9AE62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Pt with extra articular fracture </w:t>
      </w:r>
    </w:p>
    <w:p w14:paraId="21039495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lastRenderedPageBreak/>
        <w:t>Pt with open fracture</w:t>
      </w:r>
    </w:p>
    <w:p w14:paraId="2167EDB3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Pt with pathological fracture</w:t>
      </w:r>
    </w:p>
    <w:p w14:paraId="2B16B024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Pt with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severe  head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injury with initial Glasgow coma scale &lt;8 </w:t>
      </w:r>
    </w:p>
    <w:p w14:paraId="20700CD4" w14:textId="77777777" w:rsidR="00694924" w:rsidRPr="0031798C" w:rsidRDefault="00BF32A2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Previously non ambulatory patient </w:t>
      </w:r>
      <w:r w:rsidR="00694924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A8D9E4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Previously operated tibia fracture </w:t>
      </w:r>
    </w:p>
    <w:p w14:paraId="39BBAE22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Pt not willing to participate or to give informed and written consent </w:t>
      </w:r>
    </w:p>
    <w:p w14:paraId="701431EE" w14:textId="77777777" w:rsidR="00694924" w:rsidRPr="0031798C" w:rsidRDefault="00694924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CC60A9" w14:textId="59EE8BA2" w:rsidR="00694924" w:rsidRPr="002D3EC1" w:rsidRDefault="002D3EC1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3EC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 w:rsidR="00694924" w:rsidRPr="002D3EC1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</w:t>
      </w:r>
      <w:r w:rsidR="004C4119" w:rsidRPr="002D3EC1"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</w:p>
    <w:p w14:paraId="28A50E22" w14:textId="77777777" w:rsidR="00316D6B" w:rsidRPr="0031798C" w:rsidRDefault="00A21860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This is a</w:t>
      </w:r>
      <w:r w:rsidR="00770842">
        <w:rPr>
          <w:rFonts w:ascii="Times New Roman" w:hAnsi="Times New Roman" w:cs="Times New Roman"/>
          <w:sz w:val="28"/>
          <w:szCs w:val="28"/>
          <w:lang w:val="en-US"/>
        </w:rPr>
        <w:t xml:space="preserve"> prospective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analytical study of functional outcome of various methods of treatment of proximal tibia fracture </w:t>
      </w:r>
    </w:p>
    <w:p w14:paraId="5F1C06EA" w14:textId="77777777" w:rsidR="00F63084" w:rsidRPr="0031798C" w:rsidRDefault="00770842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Sample size </w:t>
      </w:r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will study prospectively from study period </w:t>
      </w:r>
      <w:r w:rsidR="004C4119">
        <w:rPr>
          <w:rFonts w:ascii="Times New Roman" w:hAnsi="Times New Roman" w:cs="Times New Roman"/>
          <w:sz w:val="28"/>
          <w:szCs w:val="28"/>
          <w:lang w:val="en-US"/>
        </w:rPr>
        <w:t xml:space="preserve">December 2022 </w:t>
      </w:r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C4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1A9"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="004C4119">
        <w:rPr>
          <w:rFonts w:ascii="Times New Roman" w:hAnsi="Times New Roman" w:cs="Times New Roman"/>
          <w:sz w:val="28"/>
          <w:szCs w:val="28"/>
          <w:lang w:val="en-US"/>
        </w:rPr>
        <w:t xml:space="preserve"> 2024. </w:t>
      </w:r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proofErr w:type="gramStart"/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>will  be</w:t>
      </w:r>
      <w:proofErr w:type="gramEnd"/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collected as patient with proximal tibia fracture will be admitted in our institute.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Patient</w:t>
      </w:r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will call for follow up</w:t>
      </w:r>
      <w:r w:rsidR="00B47F9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at 2we</w:t>
      </w:r>
      <w:r>
        <w:rPr>
          <w:rFonts w:ascii="Times New Roman" w:hAnsi="Times New Roman" w:cs="Times New Roman"/>
          <w:sz w:val="28"/>
          <w:szCs w:val="28"/>
          <w:lang w:val="en-US"/>
        </w:rPr>
        <w:t>ek,6week,3month,6month</w:t>
      </w:r>
      <w:r w:rsidR="00B47F9D" w:rsidRPr="0031798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726A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functional outcome assessment will be done </w:t>
      </w:r>
      <w:r w:rsidR="00B47F9D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according to OXFORD KNEE SCORING </w:t>
      </w:r>
    </w:p>
    <w:p w14:paraId="514233AC" w14:textId="77777777" w:rsidR="00F63084" w:rsidRPr="00771050" w:rsidRDefault="00F63084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1050">
        <w:rPr>
          <w:rFonts w:ascii="Times New Roman" w:hAnsi="Times New Roman" w:cs="Times New Roman"/>
          <w:b/>
          <w:bCs/>
          <w:sz w:val="28"/>
          <w:szCs w:val="28"/>
          <w:lang w:val="en-US"/>
        </w:rPr>
        <w:t>OXFORD KNEE SCORE</w:t>
      </w:r>
    </w:p>
    <w:p w14:paraId="73C52034" w14:textId="77777777" w:rsidR="00F63084" w:rsidRPr="0031798C" w:rsidRDefault="00F63084" w:rsidP="00F63084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How would you describe the pain you usually have in your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knee ?</w:t>
      </w:r>
      <w:proofErr w:type="gramEnd"/>
    </w:p>
    <w:p w14:paraId="6C71591C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.none</w:t>
      </w:r>
      <w:proofErr w:type="gramEnd"/>
    </w:p>
    <w:p w14:paraId="53746881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.very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mild</w:t>
      </w:r>
    </w:p>
    <w:p w14:paraId="33D9F4E8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.mild</w:t>
      </w:r>
      <w:proofErr w:type="gramEnd"/>
    </w:p>
    <w:p w14:paraId="4B952C2A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.moderate</w:t>
      </w:r>
      <w:proofErr w:type="gramEnd"/>
    </w:p>
    <w:p w14:paraId="34CC36D4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.severe</w:t>
      </w:r>
      <w:proofErr w:type="gramEnd"/>
    </w:p>
    <w:p w14:paraId="19602841" w14:textId="77777777" w:rsidR="00F63084" w:rsidRPr="0031798C" w:rsidRDefault="00F63084" w:rsidP="00F63084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Have you had any trouble washing and drying yourself (all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over )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because of your knee</w:t>
      </w:r>
    </w:p>
    <w:p w14:paraId="18F4F2CC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.no trouble at all</w:t>
      </w:r>
    </w:p>
    <w:p w14:paraId="081343E5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.very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trouble</w:t>
      </w:r>
    </w:p>
    <w:p w14:paraId="66205C1D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.moderate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trouble</w:t>
      </w:r>
    </w:p>
    <w:p w14:paraId="027AC005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.Extreme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difficulty</w:t>
      </w:r>
    </w:p>
    <w:p w14:paraId="3A25407B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.impossible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to do</w:t>
      </w:r>
    </w:p>
    <w:p w14:paraId="42277F29" w14:textId="77777777" w:rsidR="00F63084" w:rsidRPr="0031798C" w:rsidRDefault="00F63084" w:rsidP="00F63084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Have you had any trouble getting in and out of the car or using public transport because of your knee</w:t>
      </w:r>
    </w:p>
    <w:p w14:paraId="00461586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.no trouble at all</w:t>
      </w:r>
    </w:p>
    <w:p w14:paraId="1BB4700D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.very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trouble</w:t>
      </w:r>
    </w:p>
    <w:p w14:paraId="743B694E" w14:textId="055890E0" w:rsidR="00F63084" w:rsidRPr="0031798C" w:rsidRDefault="00771050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 moderate</w:t>
      </w:r>
      <w:r w:rsidR="00F63084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trouble</w:t>
      </w:r>
    </w:p>
    <w:p w14:paraId="2643C19C" w14:textId="5CF8EBDC" w:rsidR="00F63084" w:rsidRPr="0031798C" w:rsidRDefault="00F8787A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10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3084" w:rsidRPr="0031798C">
        <w:rPr>
          <w:rFonts w:ascii="Times New Roman" w:hAnsi="Times New Roman" w:cs="Times New Roman"/>
          <w:sz w:val="28"/>
          <w:szCs w:val="28"/>
          <w:lang w:val="en-US"/>
        </w:rPr>
        <w:t>xtreme</w:t>
      </w:r>
      <w:proofErr w:type="gramEnd"/>
      <w:r w:rsidR="00F63084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difficulty</w:t>
      </w:r>
    </w:p>
    <w:p w14:paraId="10674349" w14:textId="77777777" w:rsidR="00F8787A" w:rsidRPr="0031798C" w:rsidRDefault="00F8787A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lastRenderedPageBreak/>
        <w:t>.impossible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to do</w:t>
      </w:r>
    </w:p>
    <w:p w14:paraId="648CF12E" w14:textId="77777777" w:rsidR="00F8787A" w:rsidRPr="0031798C" w:rsidRDefault="00F8787A" w:rsidP="00F8787A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For how long are you able to walk before the pain in your knee becomes severe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( 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/without a stick)</w:t>
      </w:r>
    </w:p>
    <w:p w14:paraId="0E0D4B41" w14:textId="77777777" w:rsidR="00F8787A" w:rsidRPr="0031798C" w:rsidRDefault="00F8787A" w:rsidP="00F8787A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.no pain &gt;60 min</w:t>
      </w:r>
    </w:p>
    <w:p w14:paraId="2F0CB26A" w14:textId="77777777" w:rsidR="00F8787A" w:rsidRPr="0031798C" w:rsidRDefault="00F8787A" w:rsidP="00F8787A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.16-60 min</w:t>
      </w:r>
    </w:p>
    <w:p w14:paraId="15255005" w14:textId="77777777" w:rsidR="00F8787A" w:rsidRPr="0031798C" w:rsidRDefault="00F8787A" w:rsidP="00F8787A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.5-15 min</w:t>
      </w:r>
    </w:p>
    <w:p w14:paraId="537B9C8B" w14:textId="77777777" w:rsidR="00F8787A" w:rsidRPr="0031798C" w:rsidRDefault="00F8787A" w:rsidP="00F8787A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.around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the house only</w:t>
      </w:r>
    </w:p>
    <w:p w14:paraId="48315A56" w14:textId="77777777" w:rsidR="00F8787A" w:rsidRPr="0031798C" w:rsidRDefault="00F8787A" w:rsidP="00F8787A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.not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at all</w:t>
      </w:r>
      <w:r w:rsidR="001B43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severe on walking</w:t>
      </w:r>
    </w:p>
    <w:p w14:paraId="286366EA" w14:textId="77777777" w:rsidR="00F8787A" w:rsidRPr="0031798C" w:rsidRDefault="00F8787A" w:rsidP="00F8787A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After  a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meal</w:t>
      </w:r>
      <w:r w:rsidR="00690D29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( sat at a table ),how painful has it been for you to stand up from a chair because of your knee ?</w:t>
      </w:r>
    </w:p>
    <w:p w14:paraId="086FF867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. not at all 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painfull</w:t>
      </w:r>
      <w:proofErr w:type="spellEnd"/>
    </w:p>
    <w:p w14:paraId="4A992F48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. slight 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painfull</w:t>
      </w:r>
      <w:proofErr w:type="spellEnd"/>
    </w:p>
    <w:p w14:paraId="71B7A8E8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.moderate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pain </w:t>
      </w:r>
    </w:p>
    <w:p w14:paraId="2DD7BEA0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.very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painful</w:t>
      </w:r>
    </w:p>
    <w:p w14:paraId="48B8BACB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.unbearable</w:t>
      </w:r>
      <w:proofErr w:type="gramEnd"/>
    </w:p>
    <w:p w14:paraId="71E2E033" w14:textId="77777777" w:rsidR="00690D29" w:rsidRPr="0031798C" w:rsidRDefault="00690D29" w:rsidP="00690D29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Have  you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been limping when walking , because of your knee ?</w:t>
      </w:r>
    </w:p>
    <w:p w14:paraId="27BFF84B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 rarely</w:t>
      </w:r>
    </w:p>
    <w:p w14:paraId="0AA52127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 Sometimes</w:t>
      </w:r>
    </w:p>
    <w:p w14:paraId="7BF588B7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often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,not</w:t>
      </w:r>
      <w:proofErr w:type="spell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just at first</w:t>
      </w:r>
    </w:p>
    <w:p w14:paraId="158AD37D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 most of the time</w:t>
      </w:r>
    </w:p>
    <w:p w14:paraId="09E01165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all of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the time</w:t>
      </w:r>
    </w:p>
    <w:p w14:paraId="7407FEE5" w14:textId="77777777" w:rsidR="00690D29" w:rsidRPr="0031798C" w:rsidRDefault="00690D29" w:rsidP="00690D29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Could you kneel down and get up again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afterwards ?</w:t>
      </w:r>
      <w:proofErr w:type="gramEnd"/>
      <w:r w:rsidR="001B430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CA81A9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,easily</w:t>
      </w:r>
      <w:proofErr w:type="spellEnd"/>
    </w:p>
    <w:p w14:paraId="00DD34F2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difficulty</w:t>
      </w:r>
    </w:p>
    <w:p w14:paraId="4144E7D4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moderate difficulty</w:t>
      </w:r>
    </w:p>
    <w:p w14:paraId="0B7E8789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extreme difficulty</w:t>
      </w:r>
    </w:p>
    <w:p w14:paraId="102257B5" w14:textId="77777777" w:rsidR="00690D29" w:rsidRPr="0031798C" w:rsidRDefault="00690D29" w:rsidP="00690D29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no,impossible</w:t>
      </w:r>
      <w:proofErr w:type="spellEnd"/>
      <w:proofErr w:type="gramEnd"/>
    </w:p>
    <w:p w14:paraId="108B726E" w14:textId="77777777" w:rsidR="009B4118" w:rsidRPr="0031798C" w:rsidRDefault="009B4118" w:rsidP="00690D29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Are you troubled by pain in your knee at night in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bed ?</w:t>
      </w:r>
      <w:proofErr w:type="gramEnd"/>
    </w:p>
    <w:p w14:paraId="50B197DD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.not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at all</w:t>
      </w:r>
    </w:p>
    <w:p w14:paraId="481BD213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.only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one or two nights</w:t>
      </w:r>
    </w:p>
    <w:p w14:paraId="6E57061B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.some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nights</w:t>
      </w:r>
    </w:p>
    <w:p w14:paraId="1B922688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.most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nights</w:t>
      </w:r>
    </w:p>
    <w:p w14:paraId="50DCF876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.every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night</w:t>
      </w:r>
    </w:p>
    <w:p w14:paraId="4834A487" w14:textId="77777777" w:rsidR="009B4118" w:rsidRPr="0031798C" w:rsidRDefault="009B4118" w:rsidP="009B4118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How much has pain from your knee interfered with your usual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work ?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(including housework)</w:t>
      </w:r>
    </w:p>
    <w:p w14:paraId="2698AAD5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.not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at all</w:t>
      </w:r>
    </w:p>
    <w:p w14:paraId="49DE7469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bit</w:t>
      </w:r>
    </w:p>
    <w:p w14:paraId="7624C179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.moderately</w:t>
      </w:r>
      <w:proofErr w:type="gramEnd"/>
    </w:p>
    <w:p w14:paraId="7B1F3D48" w14:textId="77777777" w:rsidR="00690D29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.greatly</w:t>
      </w:r>
      <w:proofErr w:type="gramEnd"/>
      <w:r w:rsidR="00690D29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7EFCF2" w14:textId="77777777" w:rsidR="009B4118" w:rsidRPr="0031798C" w:rsidRDefault="009B4118" w:rsidP="009B4118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.totally</w:t>
      </w:r>
      <w:proofErr w:type="gramEnd"/>
    </w:p>
    <w:p w14:paraId="3ABAD19E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(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10)Have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you felt that your knee might suddenly give away or let you down ?</w:t>
      </w:r>
    </w:p>
    <w:p w14:paraId="2C085E0F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.rarely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/never</w:t>
      </w:r>
    </w:p>
    <w:p w14:paraId="580D401C" w14:textId="77777777" w:rsidR="009B4118" w:rsidRPr="0031798C" w:rsidRDefault="002875AE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B4118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B4118" w:rsidRPr="0031798C">
        <w:rPr>
          <w:rFonts w:ascii="Times New Roman" w:hAnsi="Times New Roman" w:cs="Times New Roman"/>
          <w:sz w:val="28"/>
          <w:szCs w:val="28"/>
          <w:lang w:val="en-US"/>
        </w:rPr>
        <w:t>.sometimes</w:t>
      </w:r>
      <w:proofErr w:type="gramEnd"/>
      <w:r w:rsidR="009B4118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or just at first</w:t>
      </w:r>
    </w:p>
    <w:p w14:paraId="0F616A23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often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,not</w:t>
      </w:r>
      <w:proofErr w:type="spell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at first</w:t>
      </w:r>
    </w:p>
    <w:p w14:paraId="27316CC6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.most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of the time</w:t>
      </w:r>
    </w:p>
    <w:p w14:paraId="2E26BA47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.all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the time</w:t>
      </w:r>
    </w:p>
    <w:p w14:paraId="1EC5012C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11)Could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you do household shopping on your own ?</w:t>
      </w:r>
    </w:p>
    <w:p w14:paraId="06CAC47D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,easily</w:t>
      </w:r>
      <w:proofErr w:type="spellEnd"/>
    </w:p>
    <w:p w14:paraId="2BE0982C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difficulty</w:t>
      </w:r>
    </w:p>
    <w:p w14:paraId="623AA2A1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moderate difficulty</w:t>
      </w:r>
    </w:p>
    <w:p w14:paraId="7E7DE1BC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extreme difficulty</w:t>
      </w:r>
    </w:p>
    <w:p w14:paraId="3E49F50A" w14:textId="77777777" w:rsidR="009B4118" w:rsidRPr="0031798C" w:rsidRDefault="009B4118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. </w:t>
      </w:r>
      <w:proofErr w:type="spellStart"/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no,impossible</w:t>
      </w:r>
      <w:proofErr w:type="spellEnd"/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4A5155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(12) Could you walk down a flight of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stairs ?</w:t>
      </w:r>
      <w:proofErr w:type="gramEnd"/>
    </w:p>
    <w:p w14:paraId="5C1EF568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,easily</w:t>
      </w:r>
      <w:proofErr w:type="spellEnd"/>
    </w:p>
    <w:p w14:paraId="2AB97438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little difficulty</w:t>
      </w:r>
    </w:p>
    <w:p w14:paraId="27AC4F3A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moderate difficulty</w:t>
      </w:r>
    </w:p>
    <w:p w14:paraId="18683778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.with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extreme difficulty</w:t>
      </w:r>
    </w:p>
    <w:p w14:paraId="7124B070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>,impossible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676F" w:rsidRPr="0031798C" w14:paraId="4DF21F0F" w14:textId="77777777" w:rsidTr="004C676F">
        <w:tc>
          <w:tcPr>
            <w:tcW w:w="4508" w:type="dxa"/>
          </w:tcPr>
          <w:p w14:paraId="27919B38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Excellent </w:t>
            </w:r>
          </w:p>
        </w:tc>
        <w:tc>
          <w:tcPr>
            <w:tcW w:w="4508" w:type="dxa"/>
          </w:tcPr>
          <w:p w14:paraId="17FC87CA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40-48</w:t>
            </w:r>
          </w:p>
        </w:tc>
      </w:tr>
      <w:tr w:rsidR="004C676F" w:rsidRPr="0031798C" w14:paraId="1A74E881" w14:textId="77777777" w:rsidTr="004C676F">
        <w:tc>
          <w:tcPr>
            <w:tcW w:w="4508" w:type="dxa"/>
          </w:tcPr>
          <w:p w14:paraId="5C9E51A6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</w:t>
            </w:r>
          </w:p>
        </w:tc>
        <w:tc>
          <w:tcPr>
            <w:tcW w:w="4508" w:type="dxa"/>
          </w:tcPr>
          <w:p w14:paraId="40AF26EB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30-39</w:t>
            </w:r>
          </w:p>
        </w:tc>
      </w:tr>
      <w:tr w:rsidR="004C676F" w:rsidRPr="0031798C" w14:paraId="4350A0CC" w14:textId="77777777" w:rsidTr="004C676F">
        <w:tc>
          <w:tcPr>
            <w:tcW w:w="4508" w:type="dxa"/>
          </w:tcPr>
          <w:p w14:paraId="12085C41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Fair</w:t>
            </w:r>
          </w:p>
        </w:tc>
        <w:tc>
          <w:tcPr>
            <w:tcW w:w="4508" w:type="dxa"/>
          </w:tcPr>
          <w:p w14:paraId="65C7F6B6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</w:tr>
      <w:tr w:rsidR="004C676F" w:rsidRPr="0031798C" w14:paraId="53B3C7AC" w14:textId="77777777" w:rsidTr="004C676F">
        <w:tc>
          <w:tcPr>
            <w:tcW w:w="4508" w:type="dxa"/>
          </w:tcPr>
          <w:p w14:paraId="0735958B" w14:textId="77777777" w:rsidR="004C676F" w:rsidRPr="0031798C" w:rsidRDefault="00770842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C676F"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oor</w:t>
            </w:r>
          </w:p>
        </w:tc>
        <w:tc>
          <w:tcPr>
            <w:tcW w:w="4508" w:type="dxa"/>
          </w:tcPr>
          <w:p w14:paraId="2DB6AA66" w14:textId="77777777" w:rsidR="004C676F" w:rsidRPr="0031798C" w:rsidRDefault="004C676F" w:rsidP="009B4118">
            <w:pPr>
              <w:tabs>
                <w:tab w:val="left" w:pos="22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0-19</w:t>
            </w:r>
          </w:p>
        </w:tc>
      </w:tr>
    </w:tbl>
    <w:p w14:paraId="32FFE94D" w14:textId="77777777" w:rsidR="004C676F" w:rsidRPr="0031798C" w:rsidRDefault="004C676F" w:rsidP="009B4118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EA60451" w14:textId="77777777" w:rsidR="00690D29" w:rsidRPr="0031798C" w:rsidRDefault="00690D29" w:rsidP="00690D29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62006CFE" w14:textId="77777777" w:rsidR="00F63084" w:rsidRPr="0031798C" w:rsidRDefault="00F63084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6236BF" w14:textId="47805D1C" w:rsidR="00316D6B" w:rsidRDefault="003726AD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80CFEB" w14:textId="42B52E8E" w:rsidR="0049165C" w:rsidRDefault="0049165C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BC7E2AA" w14:textId="7E4F6EDE" w:rsidR="0049165C" w:rsidRDefault="0049165C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5D360E" w14:textId="3AEF9738" w:rsidR="0049165C" w:rsidRDefault="0049165C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891AE9" w14:textId="77777777" w:rsidR="0049165C" w:rsidRPr="0031798C" w:rsidRDefault="0049165C" w:rsidP="00F63084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DB1B7F" w14:textId="233BC850" w:rsidR="003726A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lastRenderedPageBreak/>
        <w:t>Following points</w:t>
      </w:r>
      <w:r w:rsidR="0049165C">
        <w:rPr>
          <w:rFonts w:ascii="Times New Roman" w:hAnsi="Times New Roman" w:cs="Times New Roman"/>
          <w:sz w:val="28"/>
          <w:szCs w:val="28"/>
          <w:lang w:val="en-US"/>
        </w:rPr>
        <w:t xml:space="preserve"> should be kept</w:t>
      </w: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in mind while assessing the functional outcome.</w:t>
      </w:r>
    </w:p>
    <w:p w14:paraId="67BAB65E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1 extent of injury</w:t>
      </w:r>
    </w:p>
    <w:p w14:paraId="00F32F2F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2 soft tissue damage </w:t>
      </w:r>
    </w:p>
    <w:p w14:paraId="0C65DB4B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3 definitive management </w:t>
      </w:r>
    </w:p>
    <w:p w14:paraId="3A9A8F15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mode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of injury</w:t>
      </w:r>
    </w:p>
    <w:p w14:paraId="566FFEDE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of fracture</w:t>
      </w:r>
    </w:p>
    <w:p w14:paraId="219171E7" w14:textId="77777777" w:rsidR="00BB37CA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7CA" w:rsidRPr="0031798C">
        <w:rPr>
          <w:rFonts w:ascii="Times New Roman" w:hAnsi="Times New Roman" w:cs="Times New Roman"/>
          <w:sz w:val="28"/>
          <w:szCs w:val="28"/>
          <w:lang w:val="en-US"/>
        </w:rPr>
        <w:t>STUDY PROFORMA</w:t>
      </w:r>
    </w:p>
    <w:p w14:paraId="63CB69EE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Case no</w:t>
      </w:r>
    </w:p>
    <w:p w14:paraId="0DABC673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</w:p>
    <w:p w14:paraId="11E8EE57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Age/sex</w:t>
      </w:r>
    </w:p>
    <w:p w14:paraId="300C3ACD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603890FB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DOA</w:t>
      </w:r>
    </w:p>
    <w:p w14:paraId="751EC419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DOD</w:t>
      </w:r>
    </w:p>
    <w:p w14:paraId="3855E7E5" w14:textId="77777777" w:rsidR="00B47F9D" w:rsidRPr="0031798C" w:rsidRDefault="00B47F9D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7CA" w:rsidRPr="0031798C">
        <w:rPr>
          <w:rFonts w:ascii="Times New Roman" w:hAnsi="Times New Roman" w:cs="Times New Roman"/>
          <w:sz w:val="28"/>
          <w:szCs w:val="28"/>
          <w:lang w:val="en-US"/>
        </w:rPr>
        <w:t>IPD NO</w:t>
      </w:r>
    </w:p>
    <w:p w14:paraId="52AE1CEC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Ward</w:t>
      </w:r>
    </w:p>
    <w:p w14:paraId="7C9876AD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Occupation</w:t>
      </w:r>
    </w:p>
    <w:p w14:paraId="000DCF1A" w14:textId="77777777" w:rsidR="00BB37CA" w:rsidRPr="0031798C" w:rsidRDefault="00BB37CA" w:rsidP="00316D6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Contact no</w:t>
      </w:r>
    </w:p>
    <w:p w14:paraId="2CCEBC7D" w14:textId="77777777" w:rsidR="004D03A6" w:rsidRPr="0049165C" w:rsidRDefault="004D03A6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</w:p>
    <w:p w14:paraId="1221C90D" w14:textId="77777777" w:rsidR="004D03A6" w:rsidRPr="0049165C" w:rsidRDefault="004D03A6" w:rsidP="00316D6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 OF INJURY </w:t>
      </w:r>
    </w:p>
    <w:p w14:paraId="352ABD55" w14:textId="77777777" w:rsidR="004D03A6" w:rsidRPr="0031798C" w:rsidRDefault="004D03A6" w:rsidP="004D03A6">
      <w:pPr>
        <w:pStyle w:val="ListParagraph"/>
        <w:numPr>
          <w:ilvl w:val="0"/>
          <w:numId w:val="1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98C">
        <w:rPr>
          <w:rFonts w:ascii="Times New Roman" w:hAnsi="Times New Roman" w:cs="Times New Roman"/>
          <w:sz w:val="28"/>
          <w:szCs w:val="28"/>
          <w:lang w:val="en-US"/>
        </w:rPr>
        <w:t>Trivial  trauma</w:t>
      </w:r>
      <w:proofErr w:type="gramEnd"/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slip/fall</w:t>
      </w:r>
    </w:p>
    <w:p w14:paraId="43AE35E7" w14:textId="77777777" w:rsidR="004D03A6" w:rsidRPr="0031798C" w:rsidRDefault="004D03A6" w:rsidP="004D03A6">
      <w:pPr>
        <w:pStyle w:val="ListParagraph"/>
        <w:numPr>
          <w:ilvl w:val="0"/>
          <w:numId w:val="1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RTA</w:t>
      </w:r>
    </w:p>
    <w:p w14:paraId="0D56B876" w14:textId="77777777" w:rsidR="004D03A6" w:rsidRPr="0031798C" w:rsidRDefault="004D03A6" w:rsidP="004D03A6">
      <w:pPr>
        <w:pStyle w:val="ListParagraph"/>
        <w:numPr>
          <w:ilvl w:val="0"/>
          <w:numId w:val="1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Sports injury</w:t>
      </w:r>
    </w:p>
    <w:p w14:paraId="52EF3CAA" w14:textId="77777777" w:rsidR="004D03A6" w:rsidRPr="0031798C" w:rsidRDefault="004D03A6" w:rsidP="004D03A6">
      <w:pPr>
        <w:pStyle w:val="ListParagraph"/>
        <w:numPr>
          <w:ilvl w:val="0"/>
          <w:numId w:val="1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Assult</w:t>
      </w:r>
      <w:proofErr w:type="spellEnd"/>
    </w:p>
    <w:p w14:paraId="3EF72FA2" w14:textId="77777777" w:rsidR="004D03A6" w:rsidRPr="0049165C" w:rsidRDefault="004D03A6" w:rsidP="0049165C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MECHANISM OF INJURY </w:t>
      </w:r>
    </w:p>
    <w:p w14:paraId="2BEB2694" w14:textId="77777777" w:rsidR="004D03A6" w:rsidRPr="0031798C" w:rsidRDefault="004D03A6" w:rsidP="004D03A6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Direct</w:t>
      </w:r>
    </w:p>
    <w:p w14:paraId="7733D59A" w14:textId="2832E856" w:rsidR="004D03A6" w:rsidRDefault="004D03A6" w:rsidP="004D03A6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Indirect</w:t>
      </w:r>
    </w:p>
    <w:p w14:paraId="4407E78F" w14:textId="4A022AA5" w:rsidR="0049165C" w:rsidRDefault="0049165C" w:rsidP="0049165C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2AC6CB" w14:textId="77777777" w:rsidR="0049165C" w:rsidRPr="0049165C" w:rsidRDefault="0049165C" w:rsidP="0049165C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966CFC" w14:textId="77777777" w:rsidR="004D03A6" w:rsidRPr="0049165C" w:rsidRDefault="004D03A6" w:rsidP="004D03A6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DURATION OF INJURY</w:t>
      </w:r>
    </w:p>
    <w:p w14:paraId="288054C6" w14:textId="77777777" w:rsidR="0049165C" w:rsidRPr="0049165C" w:rsidRDefault="004D03A6" w:rsidP="004D03A6">
      <w:pPr>
        <w:tabs>
          <w:tab w:val="left" w:pos="228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9165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GENERAL PHYSICAL EXAMINATION</w:t>
      </w:r>
    </w:p>
    <w:p w14:paraId="17DFB2BA" w14:textId="14194532" w:rsidR="004D03A6" w:rsidRPr="0031798C" w:rsidRDefault="004D03A6" w:rsidP="004D03A6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br/>
        <w:t>(A)pulse rate</w:t>
      </w:r>
    </w:p>
    <w:p w14:paraId="7BD83F5E" w14:textId="77777777" w:rsidR="004D03A6" w:rsidRPr="0031798C" w:rsidRDefault="004D03A6" w:rsidP="004D03A6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(B)blood pressure</w:t>
      </w:r>
    </w:p>
    <w:p w14:paraId="3203E306" w14:textId="77777777" w:rsidR="004D03A6" w:rsidRPr="0031798C" w:rsidRDefault="004D03A6" w:rsidP="004D03A6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(C) RR</w:t>
      </w:r>
    </w:p>
    <w:p w14:paraId="5A2929FB" w14:textId="77777777" w:rsidR="004D03A6" w:rsidRPr="0031798C" w:rsidRDefault="004D03A6" w:rsidP="004D03A6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(D)saturation</w:t>
      </w:r>
    </w:p>
    <w:p w14:paraId="783C62FD" w14:textId="77777777" w:rsidR="004D03A6" w:rsidRPr="0031798C" w:rsidRDefault="004D03A6" w:rsidP="004D03A6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(E) presence of associated injuries </w:t>
      </w:r>
    </w:p>
    <w:p w14:paraId="3FAE77D3" w14:textId="77777777" w:rsidR="004D03A6" w:rsidRPr="0049165C" w:rsidRDefault="004D03A6" w:rsidP="004D03A6">
      <w:pPr>
        <w:tabs>
          <w:tab w:val="left" w:pos="228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9165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LOCAL EXAMINATION</w:t>
      </w:r>
    </w:p>
    <w:p w14:paraId="2337B37E" w14:textId="77777777" w:rsidR="004D03A6" w:rsidRPr="0031798C" w:rsidRDefault="004D03A6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Swelling </w:t>
      </w:r>
    </w:p>
    <w:p w14:paraId="2AEDBA72" w14:textId="77777777" w:rsidR="004D03A6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Visible deformity</w:t>
      </w:r>
    </w:p>
    <w:p w14:paraId="7D1680CD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Tenderness</w:t>
      </w:r>
    </w:p>
    <w:p w14:paraId="63582D0F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Skin condition</w:t>
      </w:r>
    </w:p>
    <w:p w14:paraId="48C58A91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Distal neuro vascular deficits</w:t>
      </w:r>
    </w:p>
    <w:p w14:paraId="5D61A8A7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Range of movement</w:t>
      </w:r>
    </w:p>
    <w:p w14:paraId="068FEF8E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Bony crepitus</w:t>
      </w:r>
    </w:p>
    <w:p w14:paraId="5AE5C8BE" w14:textId="77777777" w:rsidR="009741EB" w:rsidRPr="0031798C" w:rsidRDefault="009741EB" w:rsidP="004D03A6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Abnormal bony movement</w:t>
      </w:r>
    </w:p>
    <w:p w14:paraId="3C52F6AB" w14:textId="77777777" w:rsidR="009741EB" w:rsidRPr="0049165C" w:rsidRDefault="009741EB" w:rsidP="009741E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TYPE</w:t>
      </w:r>
    </w:p>
    <w:p w14:paraId="55CDC933" w14:textId="77777777" w:rsidR="009741EB" w:rsidRPr="0031798C" w:rsidRDefault="009741EB" w:rsidP="009741EB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798C">
        <w:rPr>
          <w:rFonts w:ascii="Times New Roman" w:hAnsi="Times New Roman" w:cs="Times New Roman"/>
          <w:sz w:val="28"/>
          <w:szCs w:val="28"/>
          <w:lang w:val="en-US"/>
        </w:rPr>
        <w:t>schatzker</w:t>
      </w:r>
      <w:proofErr w:type="spellEnd"/>
      <w:r w:rsidRPr="0031798C">
        <w:rPr>
          <w:rFonts w:ascii="Times New Roman" w:hAnsi="Times New Roman" w:cs="Times New Roman"/>
          <w:sz w:val="28"/>
          <w:szCs w:val="28"/>
          <w:lang w:val="en-US"/>
        </w:rPr>
        <w:t>/AO)</w:t>
      </w:r>
    </w:p>
    <w:p w14:paraId="52AC8384" w14:textId="7EA80D2D" w:rsidR="009741EB" w:rsidRPr="0049165C" w:rsidRDefault="004C4119" w:rsidP="009741E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>RELEVANT INVESTIGATI</w:t>
      </w:r>
      <w:r w:rsidR="0049165C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14:paraId="3F3E3E90" w14:textId="77777777" w:rsidR="009741EB" w:rsidRPr="004C4119" w:rsidRDefault="00750A69" w:rsidP="004C4119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C411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741EB" w:rsidRPr="004C4119">
        <w:rPr>
          <w:rFonts w:ascii="Times New Roman" w:hAnsi="Times New Roman" w:cs="Times New Roman"/>
          <w:sz w:val="28"/>
          <w:szCs w:val="28"/>
          <w:lang w:val="en-US"/>
        </w:rPr>
        <w:t>CBC</w:t>
      </w:r>
    </w:p>
    <w:p w14:paraId="51F2EB76" w14:textId="4D36DE03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BT,PT</w:t>
      </w:r>
      <w:proofErr w:type="gramEnd"/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,CT</w:t>
      </w:r>
    </w:p>
    <w:p w14:paraId="6F3FDCD7" w14:textId="4CEFFFD1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LFT,RFT</w:t>
      </w:r>
      <w:proofErr w:type="gramEnd"/>
    </w:p>
    <w:p w14:paraId="00080F2F" w14:textId="13C81879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Serum electrolyte</w:t>
      </w:r>
    </w:p>
    <w:p w14:paraId="503B20EA" w14:textId="7A212F22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Viral marker </w:t>
      </w:r>
    </w:p>
    <w:p w14:paraId="076A9C9C" w14:textId="581160DB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ECG</w:t>
      </w:r>
    </w:p>
    <w:p w14:paraId="2006C77E" w14:textId="72C82D92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741EB" w:rsidRPr="0031798C">
        <w:rPr>
          <w:rFonts w:ascii="Times New Roman" w:hAnsi="Times New Roman" w:cs="Times New Roman"/>
          <w:sz w:val="28"/>
          <w:szCs w:val="28"/>
          <w:lang w:val="en-US"/>
        </w:rPr>
        <w:t>Chest Xray</w:t>
      </w:r>
    </w:p>
    <w:p w14:paraId="3F1FF6CE" w14:textId="1657B011" w:rsidR="009741EB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10BB2" w:rsidRPr="0031798C">
        <w:rPr>
          <w:rFonts w:ascii="Times New Roman" w:hAnsi="Times New Roman" w:cs="Times New Roman"/>
          <w:sz w:val="28"/>
          <w:szCs w:val="28"/>
          <w:lang w:val="en-US"/>
        </w:rPr>
        <w:t>Xray knee AP/lateral</w:t>
      </w:r>
    </w:p>
    <w:p w14:paraId="484C01FF" w14:textId="6F207F37" w:rsidR="00B10BB2" w:rsidRPr="0031798C" w:rsidRDefault="00B6353C" w:rsidP="009741EB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B10BB2" w:rsidRPr="0031798C">
        <w:rPr>
          <w:rFonts w:ascii="Times New Roman" w:hAnsi="Times New Roman" w:cs="Times New Roman"/>
          <w:sz w:val="28"/>
          <w:szCs w:val="28"/>
          <w:lang w:val="en-US"/>
        </w:rPr>
        <w:t>MRI/</w:t>
      </w:r>
      <w:proofErr w:type="gramStart"/>
      <w:r w:rsidR="00B10BB2" w:rsidRPr="0031798C">
        <w:rPr>
          <w:rFonts w:ascii="Times New Roman" w:hAnsi="Times New Roman" w:cs="Times New Roman"/>
          <w:sz w:val="28"/>
          <w:szCs w:val="28"/>
          <w:lang w:val="en-US"/>
        </w:rPr>
        <w:t>CT( if</w:t>
      </w:r>
      <w:proofErr w:type="gramEnd"/>
      <w:r w:rsidR="00B10BB2" w:rsidRPr="0031798C">
        <w:rPr>
          <w:rFonts w:ascii="Times New Roman" w:hAnsi="Times New Roman" w:cs="Times New Roman"/>
          <w:sz w:val="28"/>
          <w:szCs w:val="28"/>
          <w:lang w:val="en-US"/>
        </w:rPr>
        <w:t xml:space="preserve"> require )</w:t>
      </w:r>
    </w:p>
    <w:p w14:paraId="26F56037" w14:textId="77777777" w:rsidR="00B10BB2" w:rsidRPr="0031798C" w:rsidRDefault="00B10BB2" w:rsidP="00B10BB2">
      <w:pPr>
        <w:pStyle w:val="ListParagraph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78E9E2" w14:textId="77777777" w:rsidR="00B10BB2" w:rsidRPr="00B6353C" w:rsidRDefault="00B10BB2" w:rsidP="00B6353C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35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TREATMENT </w:t>
      </w:r>
    </w:p>
    <w:p w14:paraId="6FB15D03" w14:textId="0D22362F" w:rsidR="00B10BB2" w:rsidRPr="00B6353C" w:rsidRDefault="004959F7" w:rsidP="004959F7">
      <w:pPr>
        <w:tabs>
          <w:tab w:val="left" w:pos="228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6353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B10BB2" w:rsidRPr="00B6353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First aid </w:t>
      </w:r>
    </w:p>
    <w:p w14:paraId="024A3B19" w14:textId="77777777" w:rsidR="00B10BB2" w:rsidRPr="004959F7" w:rsidRDefault="004959F7" w:rsidP="004959F7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959F7">
        <w:rPr>
          <w:rFonts w:ascii="Times New Roman" w:hAnsi="Times New Roman" w:cs="Times New Roman"/>
          <w:sz w:val="28"/>
          <w:szCs w:val="28"/>
          <w:lang w:val="en-US"/>
        </w:rPr>
        <w:t xml:space="preserve">Definitive </w:t>
      </w:r>
      <w:r w:rsidR="00B10BB2" w:rsidRPr="004959F7">
        <w:rPr>
          <w:rFonts w:ascii="Times New Roman" w:hAnsi="Times New Roman" w:cs="Times New Roman"/>
          <w:sz w:val="28"/>
          <w:szCs w:val="28"/>
          <w:lang w:val="en-US"/>
        </w:rPr>
        <w:t xml:space="preserve">management </w:t>
      </w:r>
      <w:proofErr w:type="gramStart"/>
      <w:r w:rsidR="00B10BB2" w:rsidRPr="004959F7">
        <w:rPr>
          <w:rFonts w:ascii="Times New Roman" w:hAnsi="Times New Roman" w:cs="Times New Roman"/>
          <w:sz w:val="28"/>
          <w:szCs w:val="28"/>
          <w:lang w:val="en-US"/>
        </w:rPr>
        <w:t>( conservative</w:t>
      </w:r>
      <w:proofErr w:type="gramEnd"/>
      <w:r w:rsidR="00B10BB2" w:rsidRPr="004959F7">
        <w:rPr>
          <w:rFonts w:ascii="Times New Roman" w:hAnsi="Times New Roman" w:cs="Times New Roman"/>
          <w:sz w:val="28"/>
          <w:szCs w:val="28"/>
          <w:lang w:val="en-US"/>
        </w:rPr>
        <w:t>/surgical)</w:t>
      </w:r>
    </w:p>
    <w:p w14:paraId="74C9DD0F" w14:textId="77777777" w:rsidR="00B10BB2" w:rsidRDefault="00B10BB2" w:rsidP="00B10BB2">
      <w:pPr>
        <w:tabs>
          <w:tab w:val="left" w:pos="2280"/>
        </w:tabs>
        <w:rPr>
          <w:lang w:val="en-US"/>
        </w:rPr>
      </w:pPr>
      <w:r w:rsidRPr="0031798C">
        <w:rPr>
          <w:rFonts w:ascii="Times New Roman" w:hAnsi="Times New Roman" w:cs="Times New Roman"/>
          <w:sz w:val="28"/>
          <w:szCs w:val="28"/>
          <w:lang w:val="en-US"/>
        </w:rPr>
        <w:lastRenderedPageBreak/>
        <w:t>Ass</w:t>
      </w:r>
      <w:r>
        <w:rPr>
          <w:lang w:val="en-US"/>
        </w:rPr>
        <w:t>essment of functional outcome will be done according to OXFORD</w:t>
      </w:r>
      <w:r w:rsidR="00770842">
        <w:rPr>
          <w:lang w:val="en-US"/>
        </w:rPr>
        <w:t xml:space="preserve"> KNEE SCORE at 2wk,6wk,3m,6m </w:t>
      </w:r>
    </w:p>
    <w:p w14:paraId="7F328461" w14:textId="77777777" w:rsidR="006F2FA7" w:rsidRDefault="006F2FA7" w:rsidP="00B10BB2">
      <w:pPr>
        <w:tabs>
          <w:tab w:val="left" w:pos="2280"/>
        </w:tabs>
        <w:rPr>
          <w:lang w:val="en-US"/>
        </w:rPr>
      </w:pPr>
    </w:p>
    <w:p w14:paraId="500D7ECA" w14:textId="78FCC726" w:rsidR="006F2FA7" w:rsidRPr="00B6353C" w:rsidRDefault="006F2FA7" w:rsidP="00B10BB2">
      <w:pPr>
        <w:tabs>
          <w:tab w:val="left" w:pos="2280"/>
        </w:tabs>
        <w:rPr>
          <w:b/>
          <w:bCs/>
          <w:i/>
          <w:iCs/>
          <w:sz w:val="28"/>
          <w:szCs w:val="28"/>
          <w:lang w:val="en-US"/>
        </w:rPr>
      </w:pPr>
      <w:r w:rsidRPr="00B6353C">
        <w:rPr>
          <w:b/>
          <w:bCs/>
          <w:i/>
          <w:iCs/>
          <w:sz w:val="28"/>
          <w:szCs w:val="28"/>
          <w:lang w:val="en-US"/>
        </w:rPr>
        <w:t xml:space="preserve">                                                REFERENCES</w:t>
      </w:r>
    </w:p>
    <w:p w14:paraId="30C5E779" w14:textId="77777777" w:rsidR="00750A69" w:rsidRDefault="00071321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Jacofsky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DJ,Haidukerwych</w:t>
      </w:r>
      <w:proofErr w:type="spellEnd"/>
      <w:proofErr w:type="gramEnd"/>
      <w:r>
        <w:rPr>
          <w:sz w:val="28"/>
          <w:szCs w:val="28"/>
          <w:lang w:val="en-US"/>
        </w:rPr>
        <w:t xml:space="preserve"> GJ. </w:t>
      </w:r>
      <w:proofErr w:type="spellStart"/>
      <w:r>
        <w:rPr>
          <w:sz w:val="28"/>
          <w:szCs w:val="28"/>
          <w:lang w:val="en-US"/>
        </w:rPr>
        <w:t>Insall</w:t>
      </w:r>
      <w:proofErr w:type="spellEnd"/>
      <w:r>
        <w:rPr>
          <w:sz w:val="28"/>
          <w:szCs w:val="28"/>
          <w:lang w:val="en-US"/>
        </w:rPr>
        <w:t xml:space="preserve"> &amp; Scott Surgery of the knee. </w:t>
      </w:r>
      <w:proofErr w:type="gramStart"/>
      <w:r>
        <w:rPr>
          <w:sz w:val="28"/>
          <w:szCs w:val="28"/>
          <w:lang w:val="en-US"/>
        </w:rPr>
        <w:t>Philadelphia :Tibia</w:t>
      </w:r>
      <w:proofErr w:type="gramEnd"/>
      <w:r>
        <w:rPr>
          <w:sz w:val="28"/>
          <w:szCs w:val="28"/>
          <w:lang w:val="en-US"/>
        </w:rPr>
        <w:t xml:space="preserve"> plateau </w:t>
      </w:r>
      <w:proofErr w:type="spellStart"/>
      <w:r>
        <w:rPr>
          <w:sz w:val="28"/>
          <w:szCs w:val="28"/>
          <w:lang w:val="en-US"/>
        </w:rPr>
        <w:t>fracture.In</w:t>
      </w:r>
      <w:proofErr w:type="spellEnd"/>
      <w:r>
        <w:rPr>
          <w:sz w:val="28"/>
          <w:szCs w:val="28"/>
          <w:lang w:val="en-US"/>
        </w:rPr>
        <w:t>: Scott WN .Churchill Livingstone;2006.p.1133-46</w:t>
      </w:r>
    </w:p>
    <w:p w14:paraId="334DC980" w14:textId="77777777" w:rsidR="00071321" w:rsidRDefault="00071321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Schulak</w:t>
      </w:r>
      <w:proofErr w:type="spellEnd"/>
      <w:r>
        <w:rPr>
          <w:sz w:val="28"/>
          <w:szCs w:val="28"/>
          <w:lang w:val="en-US"/>
        </w:rPr>
        <w:t xml:space="preserve"> ,</w:t>
      </w:r>
      <w:r w:rsidR="007945EC">
        <w:rPr>
          <w:sz w:val="28"/>
          <w:szCs w:val="28"/>
          <w:lang w:val="en-US"/>
        </w:rPr>
        <w:t>David</w:t>
      </w:r>
      <w:proofErr w:type="gramEnd"/>
      <w:r w:rsidR="007945EC">
        <w:rPr>
          <w:sz w:val="28"/>
          <w:szCs w:val="28"/>
          <w:lang w:val="en-US"/>
        </w:rPr>
        <w:t xml:space="preserve"> J, </w:t>
      </w:r>
      <w:proofErr w:type="spellStart"/>
      <w:r w:rsidR="007945EC">
        <w:rPr>
          <w:sz w:val="28"/>
          <w:szCs w:val="28"/>
          <w:lang w:val="en-US"/>
        </w:rPr>
        <w:t>Donald.R</w:t>
      </w:r>
      <w:proofErr w:type="spellEnd"/>
      <w:r w:rsidR="007945EC">
        <w:rPr>
          <w:sz w:val="28"/>
          <w:szCs w:val="28"/>
          <w:lang w:val="en-US"/>
        </w:rPr>
        <w:t xml:space="preserve"> </w:t>
      </w:r>
      <w:proofErr w:type="spellStart"/>
      <w:r w:rsidR="007945EC">
        <w:rPr>
          <w:sz w:val="28"/>
          <w:szCs w:val="28"/>
          <w:lang w:val="en-US"/>
        </w:rPr>
        <w:t>Gunn.fracture</w:t>
      </w:r>
      <w:proofErr w:type="spellEnd"/>
      <w:r w:rsidR="007945EC">
        <w:rPr>
          <w:sz w:val="28"/>
          <w:szCs w:val="28"/>
          <w:lang w:val="en-US"/>
        </w:rPr>
        <w:t xml:space="preserve"> of the Tibial </w:t>
      </w:r>
      <w:proofErr w:type="spellStart"/>
      <w:r w:rsidR="007945EC">
        <w:rPr>
          <w:sz w:val="28"/>
          <w:szCs w:val="28"/>
          <w:lang w:val="en-US"/>
        </w:rPr>
        <w:t>Plateaus:A</w:t>
      </w:r>
      <w:proofErr w:type="spellEnd"/>
      <w:r w:rsidR="007945EC">
        <w:rPr>
          <w:sz w:val="28"/>
          <w:szCs w:val="28"/>
          <w:lang w:val="en-US"/>
        </w:rPr>
        <w:t xml:space="preserve"> review of the </w:t>
      </w:r>
      <w:proofErr w:type="spellStart"/>
      <w:r w:rsidR="007945EC">
        <w:rPr>
          <w:sz w:val="28"/>
          <w:szCs w:val="28"/>
          <w:lang w:val="en-US"/>
        </w:rPr>
        <w:t>Literature.clin</w:t>
      </w:r>
      <w:proofErr w:type="spellEnd"/>
      <w:r w:rsidR="007945EC">
        <w:rPr>
          <w:sz w:val="28"/>
          <w:szCs w:val="28"/>
          <w:lang w:val="en-US"/>
        </w:rPr>
        <w:t xml:space="preserve"> </w:t>
      </w:r>
      <w:proofErr w:type="spellStart"/>
      <w:r w:rsidR="007945EC">
        <w:rPr>
          <w:sz w:val="28"/>
          <w:szCs w:val="28"/>
          <w:lang w:val="en-US"/>
        </w:rPr>
        <w:t>orthop</w:t>
      </w:r>
      <w:proofErr w:type="spellEnd"/>
      <w:r w:rsidR="007945EC">
        <w:rPr>
          <w:sz w:val="28"/>
          <w:szCs w:val="28"/>
          <w:lang w:val="en-US"/>
        </w:rPr>
        <w:t xml:space="preserve"> </w:t>
      </w:r>
      <w:proofErr w:type="spellStart"/>
      <w:r w:rsidR="007945EC">
        <w:rPr>
          <w:sz w:val="28"/>
          <w:szCs w:val="28"/>
          <w:lang w:val="en-US"/>
        </w:rPr>
        <w:t>Relat</w:t>
      </w:r>
      <w:proofErr w:type="spellEnd"/>
      <w:r w:rsidR="007945EC">
        <w:rPr>
          <w:sz w:val="28"/>
          <w:szCs w:val="28"/>
          <w:lang w:val="en-US"/>
        </w:rPr>
        <w:t xml:space="preserve"> Res. 1975;109:166-19</w:t>
      </w:r>
    </w:p>
    <w:p w14:paraId="4A380459" w14:textId="77777777" w:rsidR="007945EC" w:rsidRDefault="007945EC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K,Hulfut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D.Tibial</w:t>
      </w:r>
      <w:proofErr w:type="spellEnd"/>
      <w:r>
        <w:rPr>
          <w:sz w:val="28"/>
          <w:szCs w:val="28"/>
          <w:lang w:val="en-US"/>
        </w:rPr>
        <w:t xml:space="preserve"> plateau fracture :evaluation &amp; treatment .J Am </w:t>
      </w:r>
      <w:proofErr w:type="spellStart"/>
      <w:r>
        <w:rPr>
          <w:sz w:val="28"/>
          <w:szCs w:val="28"/>
          <w:lang w:val="en-US"/>
        </w:rPr>
        <w:t>Acad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orthop</w:t>
      </w:r>
      <w:proofErr w:type="spellEnd"/>
      <w:r>
        <w:rPr>
          <w:sz w:val="28"/>
          <w:szCs w:val="28"/>
          <w:lang w:val="en-US"/>
        </w:rPr>
        <w:t xml:space="preserve"> surg.1995;3(2):8E94</w:t>
      </w:r>
    </w:p>
    <w:p w14:paraId="620BA3CB" w14:textId="77777777" w:rsidR="007945EC" w:rsidRDefault="007945EC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A,Reddy</w:t>
      </w:r>
      <w:proofErr w:type="spellEnd"/>
      <w:proofErr w:type="gramEnd"/>
      <w:r>
        <w:rPr>
          <w:sz w:val="28"/>
          <w:szCs w:val="28"/>
          <w:lang w:val="en-US"/>
        </w:rPr>
        <w:t xml:space="preserve"> N, </w:t>
      </w:r>
      <w:proofErr w:type="spellStart"/>
      <w:r w:rsidR="00FE2816">
        <w:rPr>
          <w:sz w:val="28"/>
          <w:szCs w:val="28"/>
          <w:lang w:val="en-US"/>
        </w:rPr>
        <w:t>Chaudhaury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</w:t>
      </w:r>
      <w:r w:rsidR="00FE2816">
        <w:rPr>
          <w:sz w:val="28"/>
          <w:szCs w:val="28"/>
          <w:lang w:val="en-US"/>
        </w:rPr>
        <w:t>.The</w:t>
      </w:r>
      <w:proofErr w:type="spellEnd"/>
      <w:r w:rsidR="00FE2816">
        <w:rPr>
          <w:sz w:val="28"/>
          <w:szCs w:val="28"/>
          <w:lang w:val="en-US"/>
        </w:rPr>
        <w:t xml:space="preserve"> results of surgical management of </w:t>
      </w:r>
      <w:proofErr w:type="spellStart"/>
      <w:r w:rsidR="00FE2816">
        <w:rPr>
          <w:sz w:val="28"/>
          <w:szCs w:val="28"/>
          <w:lang w:val="en-US"/>
        </w:rPr>
        <w:t>disolaced</w:t>
      </w:r>
      <w:proofErr w:type="spellEnd"/>
      <w:r w:rsidR="00FE2816">
        <w:rPr>
          <w:sz w:val="28"/>
          <w:szCs w:val="28"/>
          <w:lang w:val="en-US"/>
        </w:rPr>
        <w:t xml:space="preserve"> tibial plateau fractures in the elderly.Injury.1995;26(5):291-7</w:t>
      </w:r>
    </w:p>
    <w:p w14:paraId="73979E4D" w14:textId="77777777" w:rsidR="00FE2816" w:rsidRDefault="00BF32A2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Kulkarni </w:t>
      </w:r>
      <w:proofErr w:type="spellStart"/>
      <w:proofErr w:type="gramStart"/>
      <w:r>
        <w:rPr>
          <w:sz w:val="28"/>
          <w:szCs w:val="28"/>
          <w:lang w:val="en-US"/>
        </w:rPr>
        <w:t>GS,Babhulkar</w:t>
      </w:r>
      <w:proofErr w:type="spellEnd"/>
      <w:proofErr w:type="gramEnd"/>
      <w:r>
        <w:rPr>
          <w:sz w:val="28"/>
          <w:szCs w:val="28"/>
          <w:lang w:val="en-US"/>
        </w:rPr>
        <w:t xml:space="preserve"> S. Guidelines in </w:t>
      </w:r>
      <w:r w:rsidR="00297083">
        <w:rPr>
          <w:sz w:val="28"/>
          <w:szCs w:val="28"/>
          <w:lang w:val="en-US"/>
        </w:rPr>
        <w:t>Fr</w:t>
      </w:r>
      <w:r>
        <w:rPr>
          <w:sz w:val="28"/>
          <w:szCs w:val="28"/>
          <w:lang w:val="en-US"/>
        </w:rPr>
        <w:t>acture</w:t>
      </w:r>
      <w:r w:rsidR="00297083">
        <w:rPr>
          <w:sz w:val="28"/>
          <w:szCs w:val="28"/>
          <w:lang w:val="en-US"/>
        </w:rPr>
        <w:t xml:space="preserve"> Management Proximal Tibia. 1</w:t>
      </w:r>
      <w:r w:rsidR="00297083" w:rsidRPr="00297083">
        <w:rPr>
          <w:sz w:val="28"/>
          <w:szCs w:val="28"/>
          <w:vertAlign w:val="superscript"/>
          <w:lang w:val="en-US"/>
        </w:rPr>
        <w:t>st</w:t>
      </w:r>
      <w:r w:rsidR="00297083">
        <w:rPr>
          <w:sz w:val="28"/>
          <w:szCs w:val="28"/>
          <w:lang w:val="en-US"/>
        </w:rPr>
        <w:t xml:space="preserve"> ed. Chapter 3. </w:t>
      </w:r>
      <w:proofErr w:type="spellStart"/>
      <w:proofErr w:type="gramStart"/>
      <w:r w:rsidR="00297083">
        <w:rPr>
          <w:sz w:val="28"/>
          <w:szCs w:val="28"/>
          <w:lang w:val="en-US"/>
        </w:rPr>
        <w:t>Nodia</w:t>
      </w:r>
      <w:proofErr w:type="spellEnd"/>
      <w:r w:rsidR="00297083">
        <w:rPr>
          <w:sz w:val="28"/>
          <w:szCs w:val="28"/>
          <w:lang w:val="en-US"/>
        </w:rPr>
        <w:t xml:space="preserve"> :</w:t>
      </w:r>
      <w:proofErr w:type="spellStart"/>
      <w:r w:rsidR="00297083">
        <w:rPr>
          <w:sz w:val="28"/>
          <w:szCs w:val="28"/>
          <w:lang w:val="en-US"/>
        </w:rPr>
        <w:t>Thiieme</w:t>
      </w:r>
      <w:proofErr w:type="spellEnd"/>
      <w:proofErr w:type="gramEnd"/>
      <w:r w:rsidR="00297083">
        <w:rPr>
          <w:sz w:val="28"/>
          <w:szCs w:val="28"/>
          <w:lang w:val="en-US"/>
        </w:rPr>
        <w:t xml:space="preserve"> Medical and scientific Publishers Private Limited;2014.p.61.</w:t>
      </w:r>
    </w:p>
    <w:p w14:paraId="1AA0DDF8" w14:textId="77777777" w:rsidR="00297083" w:rsidRDefault="00297083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Azar Frederick M, Beauty James </w:t>
      </w:r>
      <w:proofErr w:type="spellStart"/>
      <w:proofErr w:type="gramStart"/>
      <w:r>
        <w:rPr>
          <w:sz w:val="28"/>
          <w:szCs w:val="28"/>
          <w:lang w:val="en-US"/>
        </w:rPr>
        <w:t>H,Terry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Canale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S.Fractures</w:t>
      </w:r>
      <w:proofErr w:type="spellEnd"/>
      <w:r>
        <w:rPr>
          <w:sz w:val="28"/>
          <w:szCs w:val="28"/>
          <w:lang w:val="en-US"/>
        </w:rPr>
        <w:t xml:space="preserve"> of the lower </w:t>
      </w:r>
      <w:proofErr w:type="spellStart"/>
      <w:r>
        <w:rPr>
          <w:sz w:val="28"/>
          <w:szCs w:val="28"/>
          <w:lang w:val="en-US"/>
        </w:rPr>
        <w:t>extre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ty.In</w:t>
      </w:r>
      <w:proofErr w:type="spellEnd"/>
      <w:r>
        <w:rPr>
          <w:sz w:val="28"/>
          <w:szCs w:val="28"/>
          <w:lang w:val="en-US"/>
        </w:rPr>
        <w:t xml:space="preserve"> :Campbells operative </w:t>
      </w:r>
      <w:proofErr w:type="spellStart"/>
      <w:r>
        <w:rPr>
          <w:sz w:val="28"/>
          <w:szCs w:val="28"/>
          <w:lang w:val="en-US"/>
        </w:rPr>
        <w:t>orthopaedics</w:t>
      </w:r>
      <w:proofErr w:type="spellEnd"/>
      <w:r>
        <w:rPr>
          <w:sz w:val="28"/>
          <w:szCs w:val="28"/>
          <w:lang w:val="en-US"/>
        </w:rPr>
        <w:t>. 13</w:t>
      </w:r>
      <w:r w:rsidRPr="0029708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ed,vol.</w:t>
      </w:r>
      <w:proofErr w:type="gramEnd"/>
      <w:r>
        <w:rPr>
          <w:sz w:val="28"/>
          <w:szCs w:val="28"/>
          <w:lang w:val="en-US"/>
        </w:rPr>
        <w:t>3 Ch. 54.Philadelphia:Elsevier ;2017.</w:t>
      </w:r>
      <w:r w:rsidR="00DE3141">
        <w:rPr>
          <w:sz w:val="28"/>
          <w:szCs w:val="28"/>
          <w:lang w:val="en-US"/>
        </w:rPr>
        <w:t>p.770-2774</w:t>
      </w:r>
    </w:p>
    <w:p w14:paraId="28703F73" w14:textId="77777777" w:rsidR="00DE3141" w:rsidRDefault="00DE3141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Schatzker</w:t>
      </w:r>
      <w:proofErr w:type="spellEnd"/>
      <w:r>
        <w:rPr>
          <w:sz w:val="28"/>
          <w:szCs w:val="28"/>
          <w:lang w:val="en-US"/>
        </w:rPr>
        <w:t xml:space="preserve">  J</w:t>
      </w:r>
      <w:proofErr w:type="gramEnd"/>
      <w:r>
        <w:rPr>
          <w:sz w:val="28"/>
          <w:szCs w:val="28"/>
          <w:lang w:val="en-US"/>
        </w:rPr>
        <w:t xml:space="preserve">, McBroom </w:t>
      </w:r>
      <w:proofErr w:type="spellStart"/>
      <w:r>
        <w:rPr>
          <w:sz w:val="28"/>
          <w:szCs w:val="28"/>
          <w:lang w:val="en-US"/>
        </w:rPr>
        <w:t>R,Bruce</w:t>
      </w:r>
      <w:proofErr w:type="spellEnd"/>
      <w:r>
        <w:rPr>
          <w:sz w:val="28"/>
          <w:szCs w:val="28"/>
          <w:lang w:val="en-US"/>
        </w:rPr>
        <w:t xml:space="preserve"> D. the tibial plateau fracture : the fracture the Toronto experiences 1968-1975.Clin </w:t>
      </w:r>
      <w:proofErr w:type="spellStart"/>
      <w:r>
        <w:rPr>
          <w:sz w:val="28"/>
          <w:szCs w:val="28"/>
          <w:lang w:val="en-US"/>
        </w:rPr>
        <w:t>orthopaed</w:t>
      </w:r>
      <w:proofErr w:type="spellEnd"/>
      <w:r>
        <w:rPr>
          <w:sz w:val="28"/>
          <w:szCs w:val="28"/>
          <w:lang w:val="en-US"/>
        </w:rPr>
        <w:t xml:space="preserve"> Related Res. 1979;138:94-104.</w:t>
      </w:r>
    </w:p>
    <w:p w14:paraId="753ED5C6" w14:textId="77777777" w:rsidR="00DE3141" w:rsidRDefault="00DE3141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Marsh </w:t>
      </w:r>
      <w:proofErr w:type="spellStart"/>
      <w:proofErr w:type="gramStart"/>
      <w:r>
        <w:rPr>
          <w:sz w:val="28"/>
          <w:szCs w:val="28"/>
          <w:lang w:val="en-US"/>
        </w:rPr>
        <w:t>JL,slongo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TF,Agel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J,Broderick</w:t>
      </w:r>
      <w:proofErr w:type="spellEnd"/>
      <w:r>
        <w:rPr>
          <w:sz w:val="28"/>
          <w:szCs w:val="28"/>
          <w:lang w:val="en-US"/>
        </w:rPr>
        <w:t xml:space="preserve"> JS ,Creevey </w:t>
      </w:r>
      <w:proofErr w:type="spellStart"/>
      <w:r>
        <w:rPr>
          <w:sz w:val="28"/>
          <w:szCs w:val="28"/>
          <w:lang w:val="en-US"/>
        </w:rPr>
        <w:t>W,DeCoster</w:t>
      </w:r>
      <w:proofErr w:type="spellEnd"/>
      <w:r>
        <w:rPr>
          <w:sz w:val="28"/>
          <w:szCs w:val="28"/>
          <w:lang w:val="en-US"/>
        </w:rPr>
        <w:t xml:space="preserve"> TA </w:t>
      </w:r>
      <w:r w:rsidR="00602CDD">
        <w:rPr>
          <w:sz w:val="28"/>
          <w:szCs w:val="28"/>
          <w:lang w:val="en-US"/>
        </w:rPr>
        <w:t xml:space="preserve">et </w:t>
      </w:r>
      <w:proofErr w:type="spellStart"/>
      <w:r w:rsidR="00602CDD">
        <w:rPr>
          <w:sz w:val="28"/>
          <w:szCs w:val="28"/>
          <w:lang w:val="en-US"/>
        </w:rPr>
        <w:t>al.fracture</w:t>
      </w:r>
      <w:proofErr w:type="spellEnd"/>
      <w:r w:rsidR="00602CDD">
        <w:rPr>
          <w:sz w:val="28"/>
          <w:szCs w:val="28"/>
          <w:lang w:val="en-US"/>
        </w:rPr>
        <w:t xml:space="preserve"> </w:t>
      </w:r>
      <w:proofErr w:type="spellStart"/>
      <w:r w:rsidR="00602CDD">
        <w:rPr>
          <w:sz w:val="28"/>
          <w:szCs w:val="28"/>
          <w:lang w:val="en-US"/>
        </w:rPr>
        <w:t>ans</w:t>
      </w:r>
      <w:proofErr w:type="spellEnd"/>
      <w:r w:rsidR="00602CDD">
        <w:rPr>
          <w:sz w:val="28"/>
          <w:szCs w:val="28"/>
          <w:lang w:val="en-US"/>
        </w:rPr>
        <w:t xml:space="preserve"> dislocation classification compendium-2007: </w:t>
      </w:r>
      <w:proofErr w:type="spellStart"/>
      <w:r w:rsidR="00602CDD">
        <w:rPr>
          <w:sz w:val="28"/>
          <w:szCs w:val="28"/>
          <w:lang w:val="en-US"/>
        </w:rPr>
        <w:t>orthopaedic</w:t>
      </w:r>
      <w:proofErr w:type="spellEnd"/>
      <w:r w:rsidR="00602CDD">
        <w:rPr>
          <w:sz w:val="28"/>
          <w:szCs w:val="28"/>
          <w:lang w:val="en-US"/>
        </w:rPr>
        <w:t xml:space="preserve"> trauma association classification ,database and outcomes committee. J </w:t>
      </w:r>
      <w:proofErr w:type="spellStart"/>
      <w:r w:rsidR="00602CDD">
        <w:rPr>
          <w:sz w:val="28"/>
          <w:szCs w:val="28"/>
          <w:lang w:val="en-US"/>
        </w:rPr>
        <w:t>Orthop</w:t>
      </w:r>
      <w:proofErr w:type="spellEnd"/>
      <w:r w:rsidR="00602CDD">
        <w:rPr>
          <w:sz w:val="28"/>
          <w:szCs w:val="28"/>
          <w:lang w:val="en-US"/>
        </w:rPr>
        <w:t xml:space="preserve"> Trauma.2007;21(10</w:t>
      </w:r>
      <w:proofErr w:type="gramStart"/>
      <w:r w:rsidR="00602CDD">
        <w:rPr>
          <w:sz w:val="28"/>
          <w:szCs w:val="28"/>
          <w:lang w:val="en-US"/>
        </w:rPr>
        <w:t>):S</w:t>
      </w:r>
      <w:proofErr w:type="gramEnd"/>
      <w:r w:rsidR="00602CDD">
        <w:rPr>
          <w:sz w:val="28"/>
          <w:szCs w:val="28"/>
          <w:lang w:val="en-US"/>
        </w:rPr>
        <w:t>1-133</w:t>
      </w:r>
    </w:p>
    <w:p w14:paraId="069BF336" w14:textId="77777777" w:rsidR="00602CDD" w:rsidRDefault="00172E6E" w:rsidP="00071321">
      <w:pPr>
        <w:pStyle w:val="ListParagraph"/>
        <w:numPr>
          <w:ilvl w:val="0"/>
          <w:numId w:val="9"/>
        </w:num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Jansen </w:t>
      </w:r>
      <w:proofErr w:type="spellStart"/>
      <w:proofErr w:type="gramStart"/>
      <w:r>
        <w:rPr>
          <w:sz w:val="28"/>
          <w:szCs w:val="28"/>
          <w:lang w:val="en-US"/>
        </w:rPr>
        <w:t>H,frey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SP,Doht</w:t>
      </w:r>
      <w:proofErr w:type="spellEnd"/>
      <w:r>
        <w:rPr>
          <w:sz w:val="28"/>
          <w:szCs w:val="28"/>
          <w:lang w:val="en-US"/>
        </w:rPr>
        <w:t xml:space="preserve"> S et al (2013)medium term results after complex intra- articular fractures of the tibial plateau .J </w:t>
      </w:r>
      <w:proofErr w:type="spellStart"/>
      <w:r>
        <w:rPr>
          <w:sz w:val="28"/>
          <w:szCs w:val="28"/>
          <w:lang w:val="en-US"/>
        </w:rPr>
        <w:t>orthop</w:t>
      </w:r>
      <w:proofErr w:type="spellEnd"/>
      <w:r>
        <w:rPr>
          <w:sz w:val="28"/>
          <w:szCs w:val="28"/>
          <w:lang w:val="en-US"/>
        </w:rPr>
        <w:t xml:space="preserve"> Sci 18:569—577</w:t>
      </w:r>
    </w:p>
    <w:p w14:paraId="27CE0FD9" w14:textId="77777777" w:rsidR="00172E6E" w:rsidRPr="003E0745" w:rsidRDefault="003E0745" w:rsidP="003E0745">
      <w:pPr>
        <w:tabs>
          <w:tab w:val="left" w:pos="2280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10)Ali</w:t>
      </w:r>
      <w:proofErr w:type="gramEnd"/>
      <w:r>
        <w:rPr>
          <w:sz w:val="28"/>
          <w:szCs w:val="28"/>
          <w:lang w:val="en-US"/>
        </w:rPr>
        <w:t xml:space="preserve"> AM (2013) outcome of open bicondylar tibial plateau fractures treated with </w:t>
      </w:r>
      <w:proofErr w:type="spellStart"/>
      <w:r>
        <w:rPr>
          <w:sz w:val="28"/>
          <w:szCs w:val="28"/>
          <w:lang w:val="en-US"/>
        </w:rPr>
        <w:t>Ilizarov</w:t>
      </w:r>
      <w:proofErr w:type="spellEnd"/>
      <w:r>
        <w:rPr>
          <w:sz w:val="28"/>
          <w:szCs w:val="28"/>
          <w:lang w:val="en-US"/>
        </w:rPr>
        <w:t xml:space="preserve"> external fixator </w:t>
      </w:r>
      <w:r w:rsidR="00EC4E9B">
        <w:rPr>
          <w:sz w:val="28"/>
          <w:szCs w:val="28"/>
          <w:lang w:val="en-US"/>
        </w:rPr>
        <w:t xml:space="preserve">with or without minimal  internal fixation . </w:t>
      </w:r>
      <w:proofErr w:type="spellStart"/>
      <w:r w:rsidR="00EC4E9B">
        <w:rPr>
          <w:sz w:val="28"/>
          <w:szCs w:val="28"/>
          <w:lang w:val="en-US"/>
        </w:rPr>
        <w:t>Eur</w:t>
      </w:r>
      <w:proofErr w:type="spellEnd"/>
      <w:r w:rsidR="00EC4E9B">
        <w:rPr>
          <w:sz w:val="28"/>
          <w:szCs w:val="28"/>
          <w:lang w:val="en-US"/>
        </w:rPr>
        <w:t xml:space="preserve"> J </w:t>
      </w:r>
      <w:proofErr w:type="spellStart"/>
      <w:r w:rsidR="00EC4E9B">
        <w:rPr>
          <w:sz w:val="28"/>
          <w:szCs w:val="28"/>
          <w:lang w:val="en-US"/>
        </w:rPr>
        <w:t>orthop</w:t>
      </w:r>
      <w:proofErr w:type="spellEnd"/>
      <w:r w:rsidR="00EC4E9B">
        <w:rPr>
          <w:sz w:val="28"/>
          <w:szCs w:val="28"/>
          <w:lang w:val="en-US"/>
        </w:rPr>
        <w:t xml:space="preserve"> surg </w:t>
      </w:r>
      <w:proofErr w:type="spellStart"/>
      <w:proofErr w:type="gramStart"/>
      <w:r w:rsidR="00EC4E9B">
        <w:rPr>
          <w:sz w:val="28"/>
          <w:szCs w:val="28"/>
          <w:lang w:val="en-US"/>
        </w:rPr>
        <w:t>Trauumatol</w:t>
      </w:r>
      <w:proofErr w:type="spellEnd"/>
      <w:r w:rsidR="00EC4E9B">
        <w:rPr>
          <w:sz w:val="28"/>
          <w:szCs w:val="28"/>
          <w:lang w:val="en-US"/>
        </w:rPr>
        <w:t xml:space="preserve">  349</w:t>
      </w:r>
      <w:proofErr w:type="gramEnd"/>
      <w:r w:rsidR="00EC4E9B">
        <w:rPr>
          <w:sz w:val="28"/>
          <w:szCs w:val="28"/>
          <w:lang w:val="en-US"/>
        </w:rPr>
        <w:t>-355</w:t>
      </w:r>
    </w:p>
    <w:sectPr w:rsidR="00172E6E" w:rsidRPr="003E07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D5FAF" w14:textId="77777777" w:rsidR="006A348A" w:rsidRDefault="006A348A" w:rsidP="00391C77">
      <w:pPr>
        <w:spacing w:after="0" w:line="240" w:lineRule="auto"/>
      </w:pPr>
      <w:r>
        <w:separator/>
      </w:r>
    </w:p>
  </w:endnote>
  <w:endnote w:type="continuationSeparator" w:id="0">
    <w:p w14:paraId="7E068846" w14:textId="77777777" w:rsidR="006A348A" w:rsidRDefault="006A348A" w:rsidP="0039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CFFB" w14:textId="77777777" w:rsidR="006A348A" w:rsidRDefault="006A348A" w:rsidP="00391C77">
      <w:pPr>
        <w:spacing w:after="0" w:line="240" w:lineRule="auto"/>
      </w:pPr>
      <w:r>
        <w:separator/>
      </w:r>
    </w:p>
  </w:footnote>
  <w:footnote w:type="continuationSeparator" w:id="0">
    <w:p w14:paraId="541E2812" w14:textId="77777777" w:rsidR="006A348A" w:rsidRDefault="006A348A" w:rsidP="0039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A053" w14:textId="77777777" w:rsidR="00391C77" w:rsidRPr="00CD546B" w:rsidRDefault="00391C77">
    <w:pPr>
      <w:pStyle w:val="Header"/>
      <w:rPr>
        <w:sz w:val="24"/>
        <w:szCs w:val="24"/>
        <w:lang w:val="en-US"/>
      </w:rPr>
    </w:pPr>
  </w:p>
  <w:p w14:paraId="11D55910" w14:textId="77777777" w:rsidR="00391C77" w:rsidRPr="00391C77" w:rsidRDefault="00391C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CCB"/>
    <w:multiLevelType w:val="hybridMultilevel"/>
    <w:tmpl w:val="8F0C2494"/>
    <w:lvl w:ilvl="0" w:tplc="032AC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04B"/>
    <w:multiLevelType w:val="hybridMultilevel"/>
    <w:tmpl w:val="DACAFDD0"/>
    <w:lvl w:ilvl="0" w:tplc="228826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E98"/>
    <w:multiLevelType w:val="hybridMultilevel"/>
    <w:tmpl w:val="1D5A531A"/>
    <w:lvl w:ilvl="0" w:tplc="A32A10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2849"/>
    <w:multiLevelType w:val="hybridMultilevel"/>
    <w:tmpl w:val="91341F18"/>
    <w:lvl w:ilvl="0" w:tplc="9CB0A1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24F22"/>
    <w:multiLevelType w:val="hybridMultilevel"/>
    <w:tmpl w:val="E1C87BB2"/>
    <w:lvl w:ilvl="0" w:tplc="34843E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4758"/>
    <w:multiLevelType w:val="hybridMultilevel"/>
    <w:tmpl w:val="BEDEDAE4"/>
    <w:lvl w:ilvl="0" w:tplc="E11ED0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23E1"/>
    <w:multiLevelType w:val="hybridMultilevel"/>
    <w:tmpl w:val="1E0409E2"/>
    <w:lvl w:ilvl="0" w:tplc="4D1CA0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EE68D3"/>
    <w:multiLevelType w:val="hybridMultilevel"/>
    <w:tmpl w:val="3AE4AF26"/>
    <w:lvl w:ilvl="0" w:tplc="663EF1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9A68B0"/>
    <w:multiLevelType w:val="hybridMultilevel"/>
    <w:tmpl w:val="B1D6F72E"/>
    <w:lvl w:ilvl="0" w:tplc="10F4B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39433">
    <w:abstractNumId w:val="3"/>
  </w:num>
  <w:num w:numId="2" w16cid:durableId="1282767120">
    <w:abstractNumId w:val="7"/>
  </w:num>
  <w:num w:numId="3" w16cid:durableId="1881046731">
    <w:abstractNumId w:val="8"/>
  </w:num>
  <w:num w:numId="4" w16cid:durableId="2062705126">
    <w:abstractNumId w:val="1"/>
  </w:num>
  <w:num w:numId="5" w16cid:durableId="2037147399">
    <w:abstractNumId w:val="6"/>
  </w:num>
  <w:num w:numId="6" w16cid:durableId="318391048">
    <w:abstractNumId w:val="0"/>
  </w:num>
  <w:num w:numId="7" w16cid:durableId="1780565399">
    <w:abstractNumId w:val="5"/>
  </w:num>
  <w:num w:numId="8" w16cid:durableId="1441097777">
    <w:abstractNumId w:val="4"/>
  </w:num>
  <w:num w:numId="9" w16cid:durableId="1361315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657"/>
    <w:rsid w:val="00012657"/>
    <w:rsid w:val="00013323"/>
    <w:rsid w:val="00071321"/>
    <w:rsid w:val="00075B27"/>
    <w:rsid w:val="00076857"/>
    <w:rsid w:val="00094943"/>
    <w:rsid w:val="000E7C6E"/>
    <w:rsid w:val="00103696"/>
    <w:rsid w:val="001720FB"/>
    <w:rsid w:val="00172E6E"/>
    <w:rsid w:val="001B430F"/>
    <w:rsid w:val="00237722"/>
    <w:rsid w:val="002542F7"/>
    <w:rsid w:val="002564FB"/>
    <w:rsid w:val="0028581B"/>
    <w:rsid w:val="002875AE"/>
    <w:rsid w:val="00297083"/>
    <w:rsid w:val="002C653C"/>
    <w:rsid w:val="002D3EC1"/>
    <w:rsid w:val="002E4120"/>
    <w:rsid w:val="00306082"/>
    <w:rsid w:val="00316D6B"/>
    <w:rsid w:val="0031798C"/>
    <w:rsid w:val="00364A54"/>
    <w:rsid w:val="003726AD"/>
    <w:rsid w:val="00391C77"/>
    <w:rsid w:val="003A287B"/>
    <w:rsid w:val="003E0745"/>
    <w:rsid w:val="00404BA7"/>
    <w:rsid w:val="004241F7"/>
    <w:rsid w:val="0049165C"/>
    <w:rsid w:val="004959F7"/>
    <w:rsid w:val="004A2AC8"/>
    <w:rsid w:val="004C4119"/>
    <w:rsid w:val="004C676F"/>
    <w:rsid w:val="004D03A6"/>
    <w:rsid w:val="004D319E"/>
    <w:rsid w:val="004F42C8"/>
    <w:rsid w:val="00571694"/>
    <w:rsid w:val="005D507A"/>
    <w:rsid w:val="00602CDD"/>
    <w:rsid w:val="00645B1F"/>
    <w:rsid w:val="00690D29"/>
    <w:rsid w:val="00694924"/>
    <w:rsid w:val="006A348A"/>
    <w:rsid w:val="006E1774"/>
    <w:rsid w:val="006F2FA7"/>
    <w:rsid w:val="007108EE"/>
    <w:rsid w:val="00712C04"/>
    <w:rsid w:val="00750A69"/>
    <w:rsid w:val="00760FA2"/>
    <w:rsid w:val="00770842"/>
    <w:rsid w:val="00771050"/>
    <w:rsid w:val="007945EC"/>
    <w:rsid w:val="007A2CC1"/>
    <w:rsid w:val="007A4447"/>
    <w:rsid w:val="007E0F97"/>
    <w:rsid w:val="00805C3D"/>
    <w:rsid w:val="008510EB"/>
    <w:rsid w:val="00865178"/>
    <w:rsid w:val="008A397E"/>
    <w:rsid w:val="008A675B"/>
    <w:rsid w:val="008C152D"/>
    <w:rsid w:val="008D5A86"/>
    <w:rsid w:val="008D5EBE"/>
    <w:rsid w:val="009066C3"/>
    <w:rsid w:val="009741EB"/>
    <w:rsid w:val="009810CD"/>
    <w:rsid w:val="009A0F89"/>
    <w:rsid w:val="009A5077"/>
    <w:rsid w:val="009B20E7"/>
    <w:rsid w:val="009B4118"/>
    <w:rsid w:val="00A053A0"/>
    <w:rsid w:val="00A17DEC"/>
    <w:rsid w:val="00A21860"/>
    <w:rsid w:val="00A605B5"/>
    <w:rsid w:val="00A85D67"/>
    <w:rsid w:val="00A86C18"/>
    <w:rsid w:val="00A939DE"/>
    <w:rsid w:val="00AE1AC5"/>
    <w:rsid w:val="00B074D3"/>
    <w:rsid w:val="00B10526"/>
    <w:rsid w:val="00B10BB2"/>
    <w:rsid w:val="00B47F9D"/>
    <w:rsid w:val="00B6353C"/>
    <w:rsid w:val="00BB37CA"/>
    <w:rsid w:val="00BC2B1F"/>
    <w:rsid w:val="00BF32A2"/>
    <w:rsid w:val="00C14C3F"/>
    <w:rsid w:val="00C23AB5"/>
    <w:rsid w:val="00C3369C"/>
    <w:rsid w:val="00C4399D"/>
    <w:rsid w:val="00C6703A"/>
    <w:rsid w:val="00CD546B"/>
    <w:rsid w:val="00CE769D"/>
    <w:rsid w:val="00D17A03"/>
    <w:rsid w:val="00D2372F"/>
    <w:rsid w:val="00DA4E26"/>
    <w:rsid w:val="00DC0092"/>
    <w:rsid w:val="00DE3141"/>
    <w:rsid w:val="00E344A2"/>
    <w:rsid w:val="00E367F6"/>
    <w:rsid w:val="00E65DBE"/>
    <w:rsid w:val="00E951A9"/>
    <w:rsid w:val="00EC4E9B"/>
    <w:rsid w:val="00F62438"/>
    <w:rsid w:val="00F63084"/>
    <w:rsid w:val="00F8787A"/>
    <w:rsid w:val="00F93808"/>
    <w:rsid w:val="00FC48E8"/>
    <w:rsid w:val="00FE2816"/>
    <w:rsid w:val="00FF3CD7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6E7AC"/>
  <w15:chartTrackingRefBased/>
  <w15:docId w15:val="{25664260-A660-443B-A9BB-265A9223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F"/>
  </w:style>
  <w:style w:type="paragraph" w:styleId="Heading1">
    <w:name w:val="heading 1"/>
    <w:basedOn w:val="Normal"/>
    <w:next w:val="Normal"/>
    <w:link w:val="Heading1Char"/>
    <w:uiPriority w:val="9"/>
    <w:qFormat/>
    <w:rsid w:val="004C67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7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616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6F1719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1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77"/>
    <w:rPr>
      <w:rFonts w:cs="Mangal"/>
    </w:rPr>
  </w:style>
  <w:style w:type="paragraph" w:styleId="ListParagraph">
    <w:name w:val="List Paragraph"/>
    <w:basedOn w:val="Normal"/>
    <w:uiPriority w:val="34"/>
    <w:qFormat/>
    <w:rsid w:val="004D03A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4C6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76F"/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6F"/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76F"/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6F"/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6F"/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6F"/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6F"/>
    <w:rPr>
      <w:rFonts w:asciiTheme="majorHAnsi" w:eastAsiaTheme="majorEastAsia" w:hAnsiTheme="majorHAnsi" w:cstheme="majorBidi"/>
      <w:color w:val="1A616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6F"/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6F"/>
    <w:rPr>
      <w:rFonts w:asciiTheme="majorHAnsi" w:eastAsiaTheme="majorEastAsia" w:hAnsiTheme="majorHAnsi" w:cstheme="majorBidi"/>
      <w:color w:val="6F1719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76F"/>
    <w:pPr>
      <w:spacing w:line="240" w:lineRule="auto"/>
    </w:pPr>
    <w:rPr>
      <w:b/>
      <w:bCs/>
      <w:smallCaps/>
      <w:color w:val="40BAD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C67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76F"/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676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C676F"/>
    <w:rPr>
      <w:b/>
      <w:bCs/>
    </w:rPr>
  </w:style>
  <w:style w:type="character" w:styleId="Emphasis">
    <w:name w:val="Emphasis"/>
    <w:basedOn w:val="DefaultParagraphFont"/>
    <w:uiPriority w:val="20"/>
    <w:qFormat/>
    <w:rsid w:val="004C676F"/>
    <w:rPr>
      <w:i/>
      <w:iCs/>
    </w:rPr>
  </w:style>
  <w:style w:type="paragraph" w:styleId="NoSpacing">
    <w:name w:val="No Spacing"/>
    <w:uiPriority w:val="1"/>
    <w:qFormat/>
    <w:rsid w:val="004C6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676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67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6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6F"/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67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676F"/>
    <w:rPr>
      <w:b w:val="0"/>
      <w:bCs w:val="0"/>
      <w:i/>
      <w:iCs/>
      <w:color w:val="40BAD2" w:themeColor="accent1"/>
    </w:rPr>
  </w:style>
  <w:style w:type="character" w:styleId="SubtleReference">
    <w:name w:val="Subtle Reference"/>
    <w:basedOn w:val="DefaultParagraphFont"/>
    <w:uiPriority w:val="31"/>
    <w:qFormat/>
    <w:rsid w:val="004C67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676F"/>
    <w:rPr>
      <w:b/>
      <w:bCs/>
      <w:smallCaps/>
      <w:color w:val="40BAD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C67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7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Gautam, Shakti (Cognizant)</cp:lastModifiedBy>
  <cp:revision>59</cp:revision>
  <dcterms:created xsi:type="dcterms:W3CDTF">2023-03-06T09:07:00Z</dcterms:created>
  <dcterms:modified xsi:type="dcterms:W3CDTF">2023-03-10T02:45:00Z</dcterms:modified>
</cp:coreProperties>
</file>