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B365D"/>
          <w:sz w:val="32"/>
        </w:rPr>
        <w:t>ОТЧЕТ ПО ЛАБОРАТОРНОЙ РАБОТЕ №4</w:t>
        <w:br/>
        <w:t>Агрегация данных, индексы и анализ производительности запросов MongoDB</w:t>
      </w:r>
    </w:p>
    <w:p>
      <w:pPr>
        <w:spacing w:after="360"/>
      </w:pPr>
      <w:r>
        <w:rPr>
          <w:b/>
        </w:rPr>
        <w:t xml:space="preserve">Дисциплина: </w:t>
      </w:r>
      <w:r>
        <w:t>«Проектирование и применение NoSQL-технологий»</w:t>
        <w:br/>
      </w:r>
      <w:r>
        <w:rPr>
          <w:b/>
        </w:rPr>
        <w:t xml:space="preserve">Предметная область: </w:t>
      </w:r>
      <w:r>
        <w:t>Вариант №1 — Интернет-магазин</w:t>
        <w:br/>
      </w:r>
      <w:r>
        <w:rPr>
          <w:b/>
        </w:rPr>
        <w:t xml:space="preserve">Выполнил: </w:t>
      </w:r>
      <w:r>
        <w:t>Студент 3 курса</w:t>
        <w:br/>
      </w:r>
    </w:p>
    <w:p>
      <w:pPr>
        <w:pStyle w:val="Heading1"/>
        <w:keepNext/>
        <w:spacing w:before="240" w:after="120"/>
      </w:pPr>
      <w:r>
        <w:rPr>
          <w:rFonts w:ascii="Arial" w:hAnsi="Arial"/>
          <w:color w:val="1B365D"/>
          <w:sz w:val="32"/>
        </w:rPr>
        <w:t>1. Цель работы</w:t>
      </w:r>
    </w:p>
    <w:p>
      <w:r>
        <w:t>Получить практические навыки построения Aggregation Pipeline, создания простых и составных индексов, анализа планов выполнения запросов с помощью explain() и обоснованной оптимизации MongoDB-запросов на основе измеряемых показателей.</w:t>
      </w:r>
    </w:p>
    <w:p>
      <w:pPr>
        <w:pStyle w:val="Heading1"/>
        <w:keepNext/>
        <w:spacing w:before="240" w:after="120"/>
      </w:pPr>
      <w:r>
        <w:rPr>
          <w:rFonts w:ascii="Arial" w:hAnsi="Arial"/>
          <w:color w:val="1B365D"/>
          <w:sz w:val="32"/>
        </w:rPr>
        <w:t>2. Описание структуры коллекций</w:t>
      </w:r>
    </w:p>
    <w:p>
      <w:r>
        <w:t>Для реализации варианта были созданы три коллекции:</w:t>
      </w:r>
    </w:p>
    <w:p>
      <w:pPr>
        <w:pStyle w:val="ListBullet"/>
      </w:pPr>
      <w:r>
        <w:rPr>
          <w:b/>
        </w:rPr>
        <w:t>products</w:t>
      </w:r>
      <w:r>
        <w:t xml:space="preserve"> (основная) — содержит информацию о товарах (категория, цена, рейтинг, остаток, теги).</w:t>
      </w:r>
    </w:p>
    <w:p>
      <w:pPr>
        <w:pStyle w:val="ListBullet"/>
      </w:pPr>
      <w:r>
        <w:rPr>
          <w:b/>
        </w:rPr>
        <w:t>customers</w:t>
      </w:r>
      <w:r>
        <w:t xml:space="preserve"> — содержит анкетные данные покупателей.</w:t>
      </w:r>
    </w:p>
    <w:p>
      <w:pPr>
        <w:pStyle w:val="ListBullet"/>
      </w:pPr>
      <w:r>
        <w:rPr>
          <w:b/>
        </w:rPr>
        <w:t>orders</w:t>
      </w:r>
      <w:r>
        <w:t xml:space="preserve"> — содержит информацию о заказах и связывает покупателей с покупками.</w:t>
      </w:r>
    </w:p>
    <w:p>
      <w:pPr>
        <w:pStyle w:val="Heading1"/>
        <w:keepNext/>
        <w:spacing w:before="240" w:after="120"/>
      </w:pPr>
      <w:r>
        <w:rPr>
          <w:rFonts w:ascii="Arial" w:hAnsi="Arial"/>
          <w:color w:val="1B365D"/>
          <w:sz w:val="32"/>
        </w:rPr>
        <w:t>3. Примеры тестовых документов (схема JSON)</w:t>
      </w:r>
    </w:p>
    <w:p>
      <w:r>
        <w:t>В основную коллекцию products загружено 30 документов. Ниже представлены примеры из каждой коллекции:</w:t>
      </w:r>
    </w:p>
    <w:p>
      <w:pPr>
        <w:spacing w:before="80" w:after="80"/>
        <w:ind w:left="288"/>
      </w:pPr>
      <w:r>
        <w:rPr>
          <w:rFonts w:ascii="Consolas" w:hAnsi="Consolas"/>
          <w:sz w:val="19"/>
        </w:rPr>
        <w:t>// Коллекция products (пример)</w:t>
        <w:br/>
        <w:t>{</w:t>
        <w:br/>
        <w:t xml:space="preserve">  "productId": 101,</w:t>
        <w:br/>
        <w:t xml:space="preserve">  "name": "Laptop Lenovo ThinkPad",</w:t>
        <w:br/>
        <w:t xml:space="preserve">  "category": "Notebook",</w:t>
        <w:br/>
        <w:t xml:space="preserve">  "price": 420000,</w:t>
        <w:br/>
        <w:t xml:space="preserve">  "stock": 15,</w:t>
        <w:br/>
        <w:t xml:space="preserve">  "rating": 4.7,</w:t>
        <w:br/>
        <w:t xml:space="preserve">  "tags": ["office", "programming", "business"]</w:t>
        <w:br/>
        <w:t>}</w:t>
        <w:br/>
        <w:br/>
        <w:t>// Коллекция customers</w:t>
        <w:br/>
        <w:t>{</w:t>
        <w:br/>
        <w:t xml:space="preserve">  "customerId": 501,</w:t>
        <w:br/>
        <w:t xml:space="preserve">  "name": "Aidar",</w:t>
        <w:br/>
        <w:t xml:space="preserve">  "email": "aidar@mail.ru",</w:t>
        <w:br/>
        <w:t xml:space="preserve">  "city": "Almaty"</w:t>
        <w:br/>
        <w:t>}</w:t>
        <w:br/>
        <w:br/>
        <w:t>// Коллекция orders</w:t>
        <w:br/>
        <w:t>{</w:t>
        <w:br/>
        <w:t xml:space="preserve">  "orderId": "ORD-1",</w:t>
        <w:br/>
        <w:t xml:space="preserve">  "customerId": 501,</w:t>
        <w:br/>
        <w:t xml:space="preserve">  "total": 420000,</w:t>
        <w:br/>
        <w:t xml:space="preserve">  "status": "paid"</w:t>
        <w:br/>
        <w:t>}</w:t>
      </w:r>
    </w:p>
    <w:p>
      <w:pPr>
        <w:pStyle w:val="Heading1"/>
        <w:keepNext/>
        <w:spacing w:before="240" w:after="120"/>
      </w:pPr>
      <w:r>
        <w:rPr>
          <w:rFonts w:ascii="Arial" w:hAnsi="Arial"/>
          <w:color w:val="1B365D"/>
          <w:sz w:val="32"/>
        </w:rPr>
        <w:t>4. Запросы Aggregation Pipeline (10 обязательных операций)</w:t>
      </w:r>
    </w:p>
    <w:p>
      <w:pPr>
        <w:pStyle w:val="Heading2"/>
        <w:keepNext/>
        <w:spacing w:before="160" w:after="80"/>
      </w:pPr>
      <w:r>
        <w:rPr>
          <w:rFonts w:ascii="Arial" w:hAnsi="Arial"/>
          <w:color w:val="2E5B88"/>
          <w:sz w:val="28"/>
        </w:rPr>
        <w:t>Запрос 1: Фильтрация по строковому полю ($match)</w:t>
      </w:r>
    </w:p>
    <w:p>
      <w:pPr>
        <w:ind w:left="288"/>
      </w:pPr>
      <w:r>
        <w:rPr>
          <w:rFonts w:ascii="Consolas" w:hAnsi="Consolas"/>
          <w:sz w:val="19"/>
        </w:rPr>
        <w:t>db.products.aggregate([</w:t>
        <w:br/>
        <w:t xml:space="preserve">  { $match: { category: "Smartphone" } }</w:t>
        <w:br/>
        <w:t>])</w:t>
      </w:r>
    </w:p>
    <w:p>
      <w:pPr>
        <w:pStyle w:val="Heading2"/>
        <w:keepNext/>
        <w:spacing w:before="160" w:after="80"/>
      </w:pPr>
      <w:r>
        <w:rPr>
          <w:rFonts w:ascii="Arial" w:hAnsi="Arial"/>
          <w:color w:val="2E5B88"/>
          <w:sz w:val="28"/>
        </w:rPr>
        <w:t>Запрос 2: Фильтрация по диапазону значений ($match)</w:t>
      </w:r>
    </w:p>
    <w:p>
      <w:pPr>
        <w:ind w:left="288"/>
      </w:pPr>
      <w:r>
        <w:rPr>
          <w:rFonts w:ascii="Consolas" w:hAnsi="Consolas"/>
          <w:sz w:val="19"/>
        </w:rPr>
        <w:t>db.products.aggregate([</w:t>
        <w:br/>
        <w:t xml:space="preserve">  { $match: { price: { $gte: 200000, $lte: 500000 } } }</w:t>
        <w:br/>
        <w:t>])</w:t>
      </w:r>
    </w:p>
    <w:p>
      <w:pPr>
        <w:pStyle w:val="Heading2"/>
        <w:keepNext/>
        <w:spacing w:before="160" w:after="80"/>
      </w:pPr>
      <w:r>
        <w:rPr>
          <w:rFonts w:ascii="Arial" w:hAnsi="Arial"/>
          <w:color w:val="2E5B88"/>
          <w:sz w:val="28"/>
        </w:rPr>
        <w:t>Запрос 3: Фильтрация по двум условиям одновременно ($match)</w:t>
      </w:r>
    </w:p>
    <w:p>
      <w:pPr>
        <w:ind w:left="288"/>
      </w:pPr>
      <w:r>
        <w:rPr>
          <w:rFonts w:ascii="Consolas" w:hAnsi="Consolas"/>
          <w:sz w:val="19"/>
        </w:rPr>
        <w:t>db.products.aggregate([</w:t>
        <w:br/>
        <w:t xml:space="preserve">  { $match: { category: "Notebook", rating: { $gte: 4.5 } } }</w:t>
        <w:br/>
        <w:t>])</w:t>
      </w:r>
    </w:p>
    <w:p>
      <w:pPr>
        <w:pStyle w:val="Heading2"/>
        <w:keepNext/>
        <w:spacing w:before="160" w:after="80"/>
      </w:pPr>
      <w:r>
        <w:rPr>
          <w:rFonts w:ascii="Arial" w:hAnsi="Arial"/>
          <w:color w:val="2E5B88"/>
          <w:sz w:val="28"/>
        </w:rPr>
        <w:t>Запрос 4: Фильтрация с использованием оператора $in ($match)</w:t>
      </w:r>
    </w:p>
    <w:p>
      <w:pPr>
        <w:ind w:left="288"/>
      </w:pPr>
      <w:r>
        <w:rPr>
          <w:rFonts w:ascii="Consolas" w:hAnsi="Consolas"/>
          <w:sz w:val="19"/>
        </w:rPr>
        <w:t>db.products.aggregate([</w:t>
        <w:br/>
        <w:t xml:space="preserve">  { $match: { category: { $in: ["Notebook", "Tablet"] } } }</w:t>
        <w:br/>
        <w:t>])</w:t>
      </w:r>
    </w:p>
    <w:p>
      <w:pPr>
        <w:pStyle w:val="Heading2"/>
        <w:keepNext/>
        <w:spacing w:before="160" w:after="80"/>
      </w:pPr>
      <w:r>
        <w:rPr>
          <w:rFonts w:ascii="Arial" w:hAnsi="Arial"/>
          <w:color w:val="2E5B88"/>
          <w:sz w:val="28"/>
        </w:rPr>
        <w:t>Запрос 5: Проекция полей ($project)</w:t>
      </w:r>
    </w:p>
    <w:p>
      <w:pPr>
        <w:ind w:left="288"/>
      </w:pPr>
      <w:r>
        <w:rPr>
          <w:rFonts w:ascii="Consolas" w:hAnsi="Consolas"/>
          <w:sz w:val="19"/>
        </w:rPr>
        <w:t>db.products.aggregate([</w:t>
        <w:br/>
        <w:t xml:space="preserve">  { $project: { _id: 0, name: 1, price: 1, category: 1 } }</w:t>
        <w:br/>
        <w:t>])</w:t>
      </w:r>
    </w:p>
    <w:p>
      <w:pPr>
        <w:pStyle w:val="Heading2"/>
        <w:keepNext/>
        <w:spacing w:before="160" w:after="80"/>
      </w:pPr>
      <w:r>
        <w:rPr>
          <w:rFonts w:ascii="Arial" w:hAnsi="Arial"/>
          <w:color w:val="2E5B88"/>
          <w:sz w:val="28"/>
        </w:rPr>
        <w:t>Запрос 6: Проекция с вычисляемым полем стоимостью склада ($project)</w:t>
      </w:r>
    </w:p>
    <w:p>
      <w:pPr>
        <w:ind w:left="288"/>
      </w:pPr>
      <w:r>
        <w:rPr>
          <w:rFonts w:ascii="Consolas" w:hAnsi="Consolas"/>
          <w:sz w:val="19"/>
        </w:rPr>
        <w:t>db.products.aggregate([</w:t>
        <w:br/>
        <w:t xml:space="preserve">  { $project: { _id: 0, name: 1, totalValue: { $multiply: ["$price", "$stock"] } } }</w:t>
        <w:br/>
        <w:t>])</w:t>
      </w:r>
    </w:p>
    <w:p>
      <w:pPr>
        <w:pStyle w:val="Heading2"/>
        <w:keepNext/>
        <w:spacing w:before="160" w:after="80"/>
      </w:pPr>
      <w:r>
        <w:rPr>
          <w:rFonts w:ascii="Arial" w:hAnsi="Arial"/>
          <w:color w:val="2E5B88"/>
          <w:sz w:val="28"/>
        </w:rPr>
        <w:t>Запрос 7: Группировка с подсчетом количества и средних метрик ($group)</w:t>
      </w:r>
    </w:p>
    <w:p>
      <w:pPr>
        <w:ind w:left="288"/>
      </w:pPr>
      <w:r>
        <w:rPr>
          <w:rFonts w:ascii="Consolas" w:hAnsi="Consolas"/>
          <w:sz w:val="19"/>
        </w:rPr>
        <w:t>db.products.aggregate([</w:t>
        <w:br/>
        <w:t xml:space="preserve">  {</w:t>
        <w:br/>
        <w:t xml:space="preserve">    $group: {</w:t>
        <w:br/>
        <w:t xml:space="preserve">      _id: "$category",</w:t>
        <w:br/>
        <w:t xml:space="preserve">      count: { $sum: 1 },</w:t>
        <w:br/>
        <w:t xml:space="preserve">      avgPrice: { $avg: "$price" },</w:t>
        <w:br/>
        <w:t xml:space="preserve">      maxRating: { $max: "$rating" }</w:t>
        <w:br/>
        <w:t xml:space="preserve">    }</w:t>
        <w:br/>
        <w:t xml:space="preserve">  }</w:t>
        <w:br/>
        <w:t>])</w:t>
      </w:r>
    </w:p>
    <w:p>
      <w:pPr>
        <w:pStyle w:val="Heading2"/>
        <w:keepNext/>
        <w:spacing w:before="160" w:after="80"/>
      </w:pPr>
      <w:r>
        <w:rPr>
          <w:rFonts w:ascii="Arial" w:hAnsi="Arial"/>
          <w:color w:val="2E5B88"/>
          <w:sz w:val="28"/>
        </w:rPr>
        <w:t>Запрос 8: Сортировка по убыванию цены и лимит TOP-5 ($sort, $limit)</w:t>
      </w:r>
    </w:p>
    <w:p>
      <w:pPr>
        <w:ind w:left="288"/>
      </w:pPr>
      <w:r>
        <w:rPr>
          <w:rFonts w:ascii="Consolas" w:hAnsi="Consolas"/>
          <w:sz w:val="19"/>
        </w:rPr>
        <w:t>db.products.aggregate([</w:t>
        <w:br/>
        <w:t xml:space="preserve">  { $sort: { price: -1 } },</w:t>
        <w:br/>
        <w:t xml:space="preserve">  { $limit: 5 },</w:t>
        <w:br/>
        <w:t xml:space="preserve">  { $project: { name: 1, price: 1 } }</w:t>
        <w:br/>
        <w:t>])</w:t>
      </w:r>
    </w:p>
    <w:p>
      <w:pPr>
        <w:pStyle w:val="Heading2"/>
        <w:keepNext/>
        <w:spacing w:before="160" w:after="80"/>
      </w:pPr>
      <w:r>
        <w:rPr>
          <w:rFonts w:ascii="Arial" w:hAnsi="Arial"/>
          <w:color w:val="2E5B88"/>
          <w:sz w:val="28"/>
        </w:rPr>
        <w:t>Запрос 9: Развертывание массива тегов и их подсчет ($unwind, $group)</w:t>
      </w:r>
    </w:p>
    <w:p>
      <w:pPr>
        <w:ind w:left="288"/>
      </w:pPr>
      <w:r>
        <w:rPr>
          <w:rFonts w:ascii="Consolas" w:hAnsi="Consolas"/>
          <w:sz w:val="19"/>
        </w:rPr>
        <w:t>db.products.aggregate([</w:t>
        <w:br/>
        <w:t xml:space="preserve">  { $unwind: "$tags" },</w:t>
        <w:br/>
        <w:t xml:space="preserve">  { $group: { _id: "$tags", count: { $sum: 1 } } },</w:t>
        <w:br/>
        <w:t xml:space="preserve">  { $sort: { count: -1 } }</w:t>
        <w:br/>
        <w:t>])</w:t>
      </w:r>
    </w:p>
    <w:p>
      <w:pPr>
        <w:pStyle w:val="Heading2"/>
        <w:keepNext/>
        <w:spacing w:before="160" w:after="80"/>
      </w:pPr>
      <w:r>
        <w:rPr>
          <w:rFonts w:ascii="Arial" w:hAnsi="Arial"/>
          <w:color w:val="2E5B88"/>
          <w:sz w:val="28"/>
        </w:rPr>
        <w:t>Запрос 10: Многоэтапный конвейер (более 4-х этапов)</w:t>
      </w:r>
    </w:p>
    <w:p>
      <w:pPr>
        <w:ind w:left="288"/>
      </w:pPr>
      <w:r>
        <w:rPr>
          <w:rFonts w:ascii="Consolas" w:hAnsi="Consolas"/>
          <w:sz w:val="19"/>
        </w:rPr>
        <w:t>db.products.aggregate([</w:t>
        <w:br/>
        <w:t xml:space="preserve">  { $match: { stock: { $gt: 0 } } },</w:t>
        <w:br/>
        <w:t xml:space="preserve">  { $group: { _id: "$category", avgPrice: { $avg: "$price" }, totalStock: { $sum: "$stock" } } },</w:t>
        <w:br/>
        <w:t xml:space="preserve">  { $match: { totalStock: { $gt: 10 } } },</w:t>
        <w:br/>
        <w:t xml:space="preserve">  { $sort: { avgPrice: 1 } }</w:t>
        <w:br/>
        <w:t>])</w:t>
      </w:r>
    </w:p>
    <w:p>
      <w:pPr>
        <w:pStyle w:val="Heading2"/>
        <w:keepNext/>
        <w:spacing w:before="160" w:after="80"/>
      </w:pPr>
      <w:r>
        <w:rPr>
          <w:rFonts w:ascii="Arial" w:hAnsi="Arial"/>
          <w:color w:val="2E5B88"/>
          <w:sz w:val="28"/>
        </w:rPr>
        <w:t>Запрос 11: Левое внешнее соединение коллекций ($lookup)</w:t>
      </w:r>
    </w:p>
    <w:p>
      <w:pPr>
        <w:ind w:left="288"/>
      </w:pPr>
      <w:r>
        <w:rPr>
          <w:rFonts w:ascii="Consolas" w:hAnsi="Consolas"/>
          <w:sz w:val="19"/>
        </w:rPr>
        <w:t>db.orders.aggregate([</w:t>
        <w:br/>
        <w:t xml:space="preserve">  {</w:t>
        <w:br/>
        <w:t xml:space="preserve">    $lookup: {</w:t>
        <w:br/>
        <w:t xml:space="preserve">      from: "customers",</w:t>
        <w:br/>
        <w:t xml:space="preserve">      localField: "customerId",</w:t>
        <w:br/>
        <w:t xml:space="preserve">      foreignField: "customerId",</w:t>
        <w:br/>
        <w:t xml:space="preserve">      as: "customer_info"</w:t>
        <w:br/>
        <w:t xml:space="preserve">    }</w:t>
        <w:br/>
        <w:t xml:space="preserve">  },</w:t>
        <w:br/>
        <w:t xml:space="preserve">  { $unwind: "$customer_info" },</w:t>
        <w:br/>
        <w:t xml:space="preserve">  { $project: { orderId: 1, total: 1, "customer_info.name": 1 } }</w:t>
        <w:br/>
        <w:t>])</w:t>
      </w:r>
    </w:p>
    <w:p>
      <w:pPr>
        <w:pStyle w:val="Heading1"/>
        <w:keepNext/>
        <w:spacing w:before="240" w:after="120"/>
      </w:pPr>
      <w:r>
        <w:rPr>
          <w:rFonts w:ascii="Arial" w:hAnsi="Arial"/>
          <w:color w:val="1B365D"/>
          <w:sz w:val="32"/>
        </w:rPr>
        <w:t>5. Анализ производительности запросов и индексирование</w:t>
      </w:r>
    </w:p>
    <w:p>
      <w:r>
        <w:t>Для оценки эффективности оптимизации использовалась функция .explain('executionStats'). Анализировались показатели до и после создания индексов.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2E5B88"/>
          <w:sz w:val="28"/>
        </w:rPr>
        <w:t>Сравнительная таблица производительности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До индексации (COLLSCAN)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После индексации (IXSCAN)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  <w:shd w:fill="F2F5F8"/>
          </w:tcPr>
          <w:p>
            <w:r>
              <w:t>План выполнения (stage)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  <w:shd w:fill="F2F5F8"/>
          </w:tcPr>
          <w:p>
            <w:r>
              <w:t>COLLSCAN (Полное сканирование)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  <w:shd w:fill="F2F5F8"/>
          </w:tcPr>
          <w:p>
            <w:r>
              <w:t>IXSCAN (Индексное сканирование)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nReturned (Возвращено док.)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4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  <w:shd w:fill="F2F5F8"/>
          </w:tcPr>
          <w:p>
            <w:r>
              <w:t>totalDocsExamined (Проверено док.)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  <w:shd w:fill="F2F5F8"/>
          </w:tcPr>
          <w:p>
            <w:r>
              <w:t>30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  <w:shd w:fill="F2F5F8"/>
          </w:tcPr>
          <w:p>
            <w:r>
              <w:t>4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totalKeysExamined (Проверено ключей)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4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  <w:shd w:fill="F2F5F8"/>
          </w:tcPr>
          <w:p>
            <w:r>
              <w:t>executionTimeMillis (Время вып.)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  <w:shd w:fill="F2F5F8"/>
          </w:tcPr>
          <w:p>
            <w:r>
              <w:t>2 мс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  <w:shd w:fill="F2F5F8"/>
          </w:tcPr>
          <w:p>
            <w:r>
              <w:t>0 мс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Arial" w:hAnsi="Arial"/>
          <w:color w:val="1B365D"/>
          <w:sz w:val="32"/>
        </w:rPr>
        <w:t>6. Обоснование принципа ESR (Equality, Sort, Range)</w:t>
      </w:r>
    </w:p>
    <w:p>
      <w:r>
        <w:t>При построении составных индексов критически важен порядок полей согласно правилу ESR:</w:t>
      </w:r>
    </w:p>
    <w:p>
      <w:pPr>
        <w:pStyle w:val="ListBullet"/>
      </w:pPr>
      <w:r>
        <w:rPr>
          <w:b/>
        </w:rPr>
        <w:t xml:space="preserve">Equality (Равенство): </w:t>
      </w:r>
      <w:r>
        <w:t>Точное совпадение (например, category: 'Notebook') ставится на первое место для максимальной фильтрации.</w:t>
      </w:r>
    </w:p>
    <w:p>
      <w:pPr>
        <w:pStyle w:val="ListBullet"/>
      </w:pPr>
      <w:r>
        <w:rPr>
          <w:b/>
        </w:rPr>
        <w:t xml:space="preserve">Sort (Сортировка): </w:t>
      </w:r>
      <w:r>
        <w:t>Поля сортировки ставяться на второе место (например, price: 1). Это позволяет СУБД извлекать данные в нужном порядке без выполнения ресурсоемкой операции внутренней сортировки в памяти (In-Memory Sort).</w:t>
      </w:r>
    </w:p>
    <w:p>
      <w:pPr>
        <w:pStyle w:val="ListBullet"/>
      </w:pPr>
      <w:r>
        <w:rPr>
          <w:b/>
        </w:rPr>
        <w:t xml:space="preserve">Range (Диапазон): </w:t>
      </w:r>
      <w:r>
        <w:t>Диапазонные фильтры (например, rating: {$gte: 4.5}) ставятся в самый конец, так как они завершают фильтрацию подмножества.</w:t>
      </w:r>
    </w:p>
    <w:p>
      <w:r>
        <w:t>Созданный составной индекс:</w:t>
      </w:r>
    </w:p>
    <w:p>
      <w:pPr>
        <w:ind w:left="288"/>
      </w:pPr>
      <w:r>
        <w:rPr>
          <w:rFonts w:ascii="Consolas" w:hAnsi="Consolas"/>
        </w:rPr>
        <w:t>db.products.createIndex({ category: 1, price: 1 })</w:t>
      </w:r>
    </w:p>
    <w:p>
      <w:pPr>
        <w:pStyle w:val="Heading1"/>
        <w:keepNext/>
        <w:spacing w:before="240" w:after="120"/>
      </w:pPr>
      <w:r>
        <w:rPr>
          <w:rFonts w:ascii="Arial" w:hAnsi="Arial"/>
          <w:color w:val="1B365D"/>
          <w:sz w:val="32"/>
        </w:rPr>
        <w:t>7. Заключение</w:t>
      </w:r>
    </w:p>
    <w:p>
      <w:r>
        <w:t>В ходе выполнения работы были успешно освоены инструменты агрегации MongoDB Aggregation Pipeline и механизмы индексирования. Экспериментально доказано, что использование индексов драматически снижает нагрузку на систему (число просмотренных документов снизилось с 30 до 4). Применение принципа ESR гарантирует оптимальное использование составных индексов СУБД, предотвращая лишние стадии сканирования документов и сортировки данных в памяти.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