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716" w:rsidRDefault="00BD10EE" w:rsidP="00BD10EE">
      <w:pPr>
        <w:jc w:val="center"/>
        <w:rPr>
          <w:rFonts w:ascii="Times New Roman" w:hAnsi="Times New Roman" w:cs="Times New Roman"/>
          <w:b/>
          <w:sz w:val="48"/>
          <w:szCs w:val="48"/>
        </w:rPr>
      </w:pPr>
      <w:r w:rsidRPr="00BD10EE">
        <w:rPr>
          <w:rFonts w:ascii="Times New Roman" w:hAnsi="Times New Roman" w:cs="Times New Roman"/>
          <w:b/>
          <w:sz w:val="48"/>
          <w:szCs w:val="48"/>
        </w:rPr>
        <w:t>PERSISTENT SYSTEMS</w:t>
      </w:r>
    </w:p>
    <w:p w:rsidR="00BD10EE" w:rsidRDefault="00BD10EE" w:rsidP="00BD10EE">
      <w:pPr>
        <w:jc w:val="center"/>
        <w:rPr>
          <w:rFonts w:ascii="Times New Roman" w:hAnsi="Times New Roman" w:cs="Times New Roman"/>
          <w:sz w:val="48"/>
          <w:szCs w:val="48"/>
        </w:rPr>
      </w:pPr>
      <w:r w:rsidRPr="00BD10EE">
        <w:rPr>
          <w:rFonts w:ascii="Times New Roman" w:hAnsi="Times New Roman" w:cs="Times New Roman"/>
          <w:noProof/>
          <w:sz w:val="48"/>
          <w:szCs w:val="48"/>
        </w:rPr>
        <w:drawing>
          <wp:inline distT="0" distB="0" distL="0" distR="0">
            <wp:extent cx="1163059" cy="923925"/>
            <wp:effectExtent l="0" t="0" r="0" b="0"/>
            <wp:docPr id="1" name="Picture 1" descr="C:\Users\Arya_Venkatagiri\Download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_Venkatagiri\Downloads\unnam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3799" cy="924513"/>
                    </a:xfrm>
                    <a:prstGeom prst="rect">
                      <a:avLst/>
                    </a:prstGeom>
                    <a:noFill/>
                    <a:ln>
                      <a:noFill/>
                    </a:ln>
                  </pic:spPr>
                </pic:pic>
              </a:graphicData>
            </a:graphic>
          </wp:inline>
        </w:drawing>
      </w:r>
    </w:p>
    <w:p w:rsidR="00BD10EE" w:rsidRPr="00BD10EE" w:rsidRDefault="00BD10EE" w:rsidP="00BD10EE">
      <w:pPr>
        <w:jc w:val="center"/>
        <w:rPr>
          <w:rFonts w:ascii="Times New Roman" w:hAnsi="Times New Roman" w:cs="Times New Roman"/>
          <w:sz w:val="48"/>
          <w:szCs w:val="48"/>
        </w:rPr>
      </w:pPr>
    </w:p>
    <w:p w:rsidR="00BD10EE" w:rsidRPr="00BD10EE" w:rsidRDefault="00BD10EE" w:rsidP="00BD10EE">
      <w:pPr>
        <w:jc w:val="center"/>
        <w:rPr>
          <w:rFonts w:ascii="Times New Roman" w:hAnsi="Times New Roman" w:cs="Times New Roman"/>
          <w:b/>
          <w:sz w:val="32"/>
          <w:szCs w:val="32"/>
        </w:rPr>
      </w:pPr>
      <w:r w:rsidRPr="00BD10EE">
        <w:rPr>
          <w:rFonts w:ascii="Times New Roman" w:hAnsi="Times New Roman" w:cs="Times New Roman"/>
          <w:b/>
          <w:sz w:val="32"/>
          <w:szCs w:val="32"/>
        </w:rPr>
        <w:t>REPORT ON</w:t>
      </w:r>
    </w:p>
    <w:p w:rsidR="00BD10EE" w:rsidRPr="00BD10EE" w:rsidRDefault="00BD10EE" w:rsidP="00BD10EE">
      <w:pPr>
        <w:jc w:val="center"/>
        <w:rPr>
          <w:rFonts w:ascii="Times New Roman" w:hAnsi="Times New Roman" w:cs="Times New Roman"/>
          <w:b/>
          <w:sz w:val="72"/>
          <w:szCs w:val="72"/>
          <w:u w:val="single"/>
        </w:rPr>
      </w:pPr>
      <w:r w:rsidRPr="00BD10EE">
        <w:rPr>
          <w:rFonts w:ascii="Times New Roman" w:hAnsi="Times New Roman" w:cs="Times New Roman"/>
          <w:b/>
          <w:sz w:val="72"/>
          <w:szCs w:val="72"/>
          <w:u w:val="single"/>
        </w:rPr>
        <w:t>PAY FOR PERFORMANCE</w:t>
      </w:r>
    </w:p>
    <w:p w:rsidR="00BD10EE" w:rsidRDefault="00BD10EE" w:rsidP="00BD10EE">
      <w:pPr>
        <w:jc w:val="center"/>
        <w:rPr>
          <w:rFonts w:ascii="Times New Roman" w:hAnsi="Times New Roman" w:cs="Times New Roman"/>
          <w:b/>
          <w:sz w:val="72"/>
          <w:szCs w:val="72"/>
        </w:rPr>
      </w:pPr>
    </w:p>
    <w:p w:rsidR="00C91972" w:rsidRPr="00BD10EE" w:rsidRDefault="00C91972" w:rsidP="00BD10EE">
      <w:pPr>
        <w:jc w:val="center"/>
        <w:rPr>
          <w:rFonts w:ascii="Times New Roman" w:hAnsi="Times New Roman" w:cs="Times New Roman"/>
          <w:b/>
          <w:sz w:val="72"/>
          <w:szCs w:val="72"/>
        </w:rPr>
      </w:pPr>
    </w:p>
    <w:p w:rsidR="00BD10EE" w:rsidRPr="00BD10EE" w:rsidRDefault="00BD10EE" w:rsidP="00BD10EE">
      <w:pPr>
        <w:jc w:val="center"/>
        <w:rPr>
          <w:rFonts w:ascii="Times New Roman" w:hAnsi="Times New Roman" w:cs="Times New Roman"/>
          <w:b/>
          <w:sz w:val="32"/>
          <w:szCs w:val="32"/>
        </w:rPr>
      </w:pPr>
      <w:r w:rsidRPr="00BD10EE">
        <w:rPr>
          <w:rFonts w:ascii="Times New Roman" w:hAnsi="Times New Roman" w:cs="Times New Roman"/>
          <w:b/>
          <w:sz w:val="32"/>
          <w:szCs w:val="32"/>
        </w:rPr>
        <w:t>UNDER THE GUIDANCE OF</w:t>
      </w:r>
    </w:p>
    <w:p w:rsidR="00BD10EE" w:rsidRPr="00BD10EE" w:rsidRDefault="00BD10EE" w:rsidP="00BD10EE">
      <w:pPr>
        <w:jc w:val="center"/>
        <w:rPr>
          <w:rFonts w:ascii="Times New Roman" w:hAnsi="Times New Roman" w:cs="Times New Roman"/>
          <w:sz w:val="28"/>
          <w:szCs w:val="28"/>
        </w:rPr>
      </w:pPr>
      <w:r w:rsidRPr="00BD10EE">
        <w:rPr>
          <w:rFonts w:ascii="Times New Roman" w:hAnsi="Times New Roman" w:cs="Times New Roman"/>
          <w:sz w:val="28"/>
          <w:szCs w:val="28"/>
        </w:rPr>
        <w:t>SHRIRAM NATRAJAN, ANAGHA VYAS, RAJEEV</w:t>
      </w:r>
      <w:r w:rsidR="00C91972">
        <w:rPr>
          <w:rFonts w:ascii="Times New Roman" w:hAnsi="Times New Roman" w:cs="Times New Roman"/>
          <w:sz w:val="28"/>
          <w:szCs w:val="28"/>
        </w:rPr>
        <w:t xml:space="preserve"> DAITHANKAR</w:t>
      </w:r>
      <w:r w:rsidRPr="00BD10EE">
        <w:rPr>
          <w:rFonts w:ascii="Times New Roman" w:hAnsi="Times New Roman" w:cs="Times New Roman"/>
          <w:sz w:val="28"/>
          <w:szCs w:val="28"/>
        </w:rPr>
        <w:t>, SHIRISH JOSHI</w:t>
      </w:r>
    </w:p>
    <w:p w:rsidR="00BD10EE" w:rsidRDefault="00BD10EE" w:rsidP="00BD10EE">
      <w:pPr>
        <w:jc w:val="center"/>
        <w:rPr>
          <w:rFonts w:ascii="Times New Roman" w:hAnsi="Times New Roman" w:cs="Times New Roman"/>
        </w:rPr>
      </w:pPr>
    </w:p>
    <w:p w:rsidR="00BD10EE" w:rsidRDefault="00BD10EE" w:rsidP="00BD10EE">
      <w:pPr>
        <w:jc w:val="center"/>
        <w:rPr>
          <w:rFonts w:ascii="Times New Roman" w:hAnsi="Times New Roman" w:cs="Times New Roman"/>
        </w:rPr>
      </w:pPr>
    </w:p>
    <w:p w:rsidR="00C91972" w:rsidRDefault="00C91972" w:rsidP="00BD10EE">
      <w:pPr>
        <w:jc w:val="center"/>
        <w:rPr>
          <w:rFonts w:ascii="Times New Roman" w:hAnsi="Times New Roman" w:cs="Times New Roman"/>
        </w:rPr>
      </w:pPr>
    </w:p>
    <w:p w:rsidR="00C91972" w:rsidRDefault="00C91972" w:rsidP="00BD10EE">
      <w:pPr>
        <w:jc w:val="center"/>
        <w:rPr>
          <w:rFonts w:ascii="Times New Roman" w:hAnsi="Times New Roman" w:cs="Times New Roman"/>
        </w:rPr>
      </w:pPr>
    </w:p>
    <w:p w:rsidR="00C91972" w:rsidRDefault="00C91972" w:rsidP="00BD10EE">
      <w:pPr>
        <w:jc w:val="center"/>
        <w:rPr>
          <w:rFonts w:ascii="Times New Roman" w:hAnsi="Times New Roman" w:cs="Times New Roman"/>
        </w:rPr>
      </w:pPr>
    </w:p>
    <w:p w:rsidR="00C91972" w:rsidRPr="00BD10EE" w:rsidRDefault="00C91972" w:rsidP="00BD10EE">
      <w:pPr>
        <w:jc w:val="center"/>
        <w:rPr>
          <w:rFonts w:ascii="Times New Roman" w:hAnsi="Times New Roman" w:cs="Times New Roman"/>
        </w:rPr>
      </w:pPr>
    </w:p>
    <w:p w:rsidR="00BD10EE" w:rsidRPr="00BD10EE" w:rsidRDefault="00BD10EE" w:rsidP="00BD10EE">
      <w:pPr>
        <w:jc w:val="center"/>
        <w:rPr>
          <w:rFonts w:ascii="Times New Roman" w:hAnsi="Times New Roman" w:cs="Times New Roman"/>
          <w:b/>
          <w:sz w:val="32"/>
          <w:szCs w:val="32"/>
        </w:rPr>
      </w:pPr>
      <w:r w:rsidRPr="00BD10EE">
        <w:rPr>
          <w:rFonts w:ascii="Times New Roman" w:hAnsi="Times New Roman" w:cs="Times New Roman"/>
          <w:b/>
          <w:sz w:val="32"/>
          <w:szCs w:val="32"/>
        </w:rPr>
        <w:t>SUBMITTED BY</w:t>
      </w:r>
    </w:p>
    <w:p w:rsidR="00BD10EE" w:rsidRPr="00C91972" w:rsidRDefault="00BD10EE" w:rsidP="00BD10EE">
      <w:pPr>
        <w:jc w:val="center"/>
        <w:rPr>
          <w:rFonts w:ascii="Times New Roman" w:hAnsi="Times New Roman" w:cs="Times New Roman"/>
          <w:sz w:val="28"/>
          <w:szCs w:val="28"/>
        </w:rPr>
      </w:pPr>
      <w:r w:rsidRPr="00C91972">
        <w:rPr>
          <w:rFonts w:ascii="Times New Roman" w:hAnsi="Times New Roman" w:cs="Times New Roman"/>
          <w:sz w:val="28"/>
          <w:szCs w:val="28"/>
        </w:rPr>
        <w:t xml:space="preserve">ARYA VENKATAGIRI, MRUGANK SALUNKE, </w:t>
      </w:r>
    </w:p>
    <w:p w:rsidR="00BD10EE" w:rsidRPr="00C91972" w:rsidRDefault="00C91972" w:rsidP="00BD10EE">
      <w:pPr>
        <w:jc w:val="center"/>
        <w:rPr>
          <w:rFonts w:ascii="Times New Roman" w:hAnsi="Times New Roman" w:cs="Times New Roman"/>
          <w:sz w:val="28"/>
          <w:szCs w:val="28"/>
        </w:rPr>
      </w:pPr>
      <w:r>
        <w:rPr>
          <w:rFonts w:ascii="Times New Roman" w:hAnsi="Times New Roman" w:cs="Times New Roman"/>
          <w:sz w:val="28"/>
          <w:szCs w:val="28"/>
        </w:rPr>
        <w:t>SHALABH SINGH, ABHISHEK KAKALI</w:t>
      </w:r>
      <w:r w:rsidR="00BD10EE" w:rsidRPr="00C91972">
        <w:rPr>
          <w:rFonts w:ascii="Times New Roman" w:hAnsi="Times New Roman" w:cs="Times New Roman"/>
          <w:sz w:val="28"/>
          <w:szCs w:val="28"/>
        </w:rPr>
        <w:t>S</w:t>
      </w:r>
    </w:p>
    <w:p w:rsidR="004C7EEA" w:rsidRDefault="004C7EEA" w:rsidP="00BD10EE">
      <w:pPr>
        <w:jc w:val="center"/>
        <w:rPr>
          <w:rFonts w:ascii="Times New Roman" w:hAnsi="Times New Roman" w:cs="Times New Roman"/>
          <w:sz w:val="32"/>
          <w:szCs w:val="32"/>
        </w:rPr>
      </w:pPr>
    </w:p>
    <w:p w:rsidR="004C7EEA" w:rsidRDefault="004C7EEA" w:rsidP="00BD10EE">
      <w:pPr>
        <w:jc w:val="center"/>
        <w:rPr>
          <w:rFonts w:ascii="Times New Roman" w:hAnsi="Times New Roman" w:cs="Times New Roman"/>
          <w:sz w:val="32"/>
          <w:szCs w:val="32"/>
        </w:rPr>
      </w:pPr>
    </w:p>
    <w:p w:rsidR="004C7EEA" w:rsidRDefault="004C7EEA" w:rsidP="00BD10EE">
      <w:pPr>
        <w:jc w:val="center"/>
        <w:rPr>
          <w:rFonts w:ascii="Times New Roman" w:hAnsi="Times New Roman" w:cs="Times New Roman"/>
          <w:sz w:val="32"/>
          <w:szCs w:val="32"/>
        </w:rPr>
      </w:pPr>
    </w:p>
    <w:p w:rsidR="004C7EEA" w:rsidRDefault="004C7EEA" w:rsidP="00BD10EE">
      <w:pPr>
        <w:jc w:val="center"/>
        <w:rPr>
          <w:rFonts w:ascii="Times New Roman" w:hAnsi="Times New Roman" w:cs="Times New Roman"/>
          <w:sz w:val="32"/>
          <w:szCs w:val="32"/>
        </w:rPr>
      </w:pPr>
    </w:p>
    <w:p w:rsidR="004C7EEA" w:rsidRDefault="004C7EEA" w:rsidP="00BD10EE">
      <w:pPr>
        <w:jc w:val="center"/>
        <w:rPr>
          <w:rFonts w:ascii="Times New Roman" w:hAnsi="Times New Roman" w:cs="Times New Roman"/>
          <w:sz w:val="32"/>
          <w:szCs w:val="32"/>
        </w:rPr>
      </w:pPr>
    </w:p>
    <w:p w:rsidR="004C7EEA" w:rsidRDefault="004C7EEA" w:rsidP="00BD10EE">
      <w:pPr>
        <w:jc w:val="center"/>
        <w:rPr>
          <w:rFonts w:ascii="Times New Roman" w:hAnsi="Times New Roman" w:cs="Times New Roman"/>
          <w:sz w:val="32"/>
          <w:szCs w:val="32"/>
        </w:rPr>
      </w:pPr>
    </w:p>
    <w:p w:rsidR="004C7EEA" w:rsidRPr="004E1F70" w:rsidRDefault="00A96BF3" w:rsidP="004E1F70">
      <w:pPr>
        <w:jc w:val="both"/>
        <w:rPr>
          <w:rFonts w:ascii="Times New Roman" w:hAnsi="Times New Roman" w:cs="Times New Roman"/>
          <w:b/>
          <w:sz w:val="24"/>
          <w:szCs w:val="24"/>
          <w:u w:val="single"/>
        </w:rPr>
      </w:pPr>
      <w:r w:rsidRPr="004E1F70">
        <w:rPr>
          <w:rFonts w:ascii="Times New Roman" w:hAnsi="Times New Roman" w:cs="Times New Roman"/>
          <w:b/>
          <w:sz w:val="24"/>
          <w:szCs w:val="24"/>
          <w:u w:val="single"/>
        </w:rPr>
        <w:t>1. INTRODUCTION</w:t>
      </w:r>
    </w:p>
    <w:p w:rsidR="004C7EEA" w:rsidRPr="004E1F70" w:rsidRDefault="004C7EEA" w:rsidP="004E1F70">
      <w:pPr>
        <w:jc w:val="both"/>
        <w:rPr>
          <w:rFonts w:ascii="Times New Roman" w:hAnsi="Times New Roman" w:cs="Times New Roman"/>
          <w:sz w:val="24"/>
          <w:szCs w:val="24"/>
        </w:rPr>
      </w:pPr>
      <w:r w:rsidRPr="004E1F70">
        <w:rPr>
          <w:rFonts w:ascii="Times New Roman" w:hAnsi="Times New Roman" w:cs="Times New Roman"/>
          <w:sz w:val="24"/>
          <w:szCs w:val="24"/>
        </w:rPr>
        <w:t>Linking quality to payment has been an important reform in the health care industry. Value based reimbursement models presses the need for hospitals and physicians to work towards a mission to improve the health of the population as a whole,</w:t>
      </w:r>
      <w:r w:rsidR="007019B4" w:rsidRPr="004E1F70">
        <w:rPr>
          <w:rFonts w:ascii="Times New Roman" w:hAnsi="Times New Roman" w:cs="Times New Roman"/>
          <w:sz w:val="24"/>
          <w:szCs w:val="24"/>
        </w:rPr>
        <w:t xml:space="preserve"> by</w:t>
      </w:r>
      <w:r w:rsidR="00E13BA6" w:rsidRPr="004E1F70">
        <w:rPr>
          <w:rFonts w:ascii="Times New Roman" w:hAnsi="Times New Roman" w:cs="Times New Roman"/>
          <w:sz w:val="24"/>
          <w:szCs w:val="24"/>
        </w:rPr>
        <w:t xml:space="preserve"> providing quality care,</w:t>
      </w:r>
      <w:r w:rsidR="007019B4" w:rsidRPr="004E1F70">
        <w:rPr>
          <w:rFonts w:ascii="Times New Roman" w:hAnsi="Times New Roman" w:cs="Times New Roman"/>
          <w:sz w:val="24"/>
          <w:szCs w:val="24"/>
        </w:rPr>
        <w:t xml:space="preserve"> improving efficiency and lowering</w:t>
      </w:r>
      <w:r w:rsidRPr="004E1F70">
        <w:rPr>
          <w:rFonts w:ascii="Times New Roman" w:hAnsi="Times New Roman" w:cs="Times New Roman"/>
          <w:sz w:val="24"/>
          <w:szCs w:val="24"/>
        </w:rPr>
        <w:t xml:space="preserve"> the overall healthcare. </w:t>
      </w:r>
    </w:p>
    <w:p w:rsidR="007B1735" w:rsidRPr="004E1F70" w:rsidRDefault="007B1735" w:rsidP="004E1F70">
      <w:pPr>
        <w:jc w:val="both"/>
        <w:rPr>
          <w:rFonts w:ascii="Times New Roman" w:hAnsi="Times New Roman" w:cs="Times New Roman"/>
          <w:sz w:val="24"/>
          <w:szCs w:val="24"/>
        </w:rPr>
      </w:pPr>
      <w:r w:rsidRPr="004E1F70">
        <w:rPr>
          <w:rFonts w:ascii="Times New Roman" w:hAnsi="Times New Roman" w:cs="Times New Roman"/>
          <w:sz w:val="24"/>
          <w:szCs w:val="24"/>
        </w:rPr>
        <w:t>There are two revenue models that are in use to generate revenue in the health care sector, Fee for Service and Pay for Performance. While the former has been around for a relatively longer time, the latter is a better way forward towards achieving population health management.</w:t>
      </w:r>
    </w:p>
    <w:p w:rsidR="007B1735" w:rsidRPr="004E1F70" w:rsidRDefault="007B1735" w:rsidP="004E1F70">
      <w:pPr>
        <w:jc w:val="both"/>
        <w:rPr>
          <w:rFonts w:ascii="Times New Roman" w:hAnsi="Times New Roman" w:cs="Times New Roman"/>
          <w:sz w:val="24"/>
          <w:szCs w:val="24"/>
        </w:rPr>
      </w:pPr>
      <w:r w:rsidRPr="004E1F70">
        <w:rPr>
          <w:rFonts w:ascii="Times New Roman" w:hAnsi="Times New Roman" w:cs="Times New Roman"/>
          <w:sz w:val="24"/>
          <w:szCs w:val="24"/>
        </w:rPr>
        <w:t xml:space="preserve">Fee for Service- The predominant fee for service model pays the providers in terms of the services and the complexity of the services rendered. In some cases health care providers maximize their revenue by providing the patient a host of services that might not actually be required. Hence in this process the patient’s health outcome is often overlooked. </w:t>
      </w:r>
    </w:p>
    <w:p w:rsidR="007B1735" w:rsidRPr="004E1F70" w:rsidRDefault="007B1735" w:rsidP="004E1F70">
      <w:pPr>
        <w:jc w:val="both"/>
        <w:rPr>
          <w:rFonts w:ascii="Times New Roman" w:hAnsi="Times New Roman" w:cs="Times New Roman"/>
          <w:sz w:val="24"/>
          <w:szCs w:val="24"/>
        </w:rPr>
      </w:pPr>
      <w:r w:rsidRPr="004E1F70">
        <w:rPr>
          <w:rFonts w:ascii="Times New Roman" w:hAnsi="Times New Roman" w:cs="Times New Roman"/>
          <w:sz w:val="24"/>
          <w:szCs w:val="24"/>
        </w:rPr>
        <w:t xml:space="preserve">Pay for Performance- In this model, the revenue generated is linked to the health outcome of the patient. Providers of health care who meet the predefined quality and performance measures are offered financial rewards in terms of annual bonuses. </w:t>
      </w:r>
    </w:p>
    <w:p w:rsidR="00A96BF3" w:rsidRPr="004E1F70" w:rsidRDefault="00A96BF3" w:rsidP="004E1F70">
      <w:pPr>
        <w:ind w:firstLine="720"/>
        <w:jc w:val="both"/>
        <w:rPr>
          <w:rFonts w:ascii="Times New Roman" w:hAnsi="Times New Roman" w:cs="Times New Roman"/>
          <w:b/>
          <w:sz w:val="24"/>
          <w:szCs w:val="24"/>
          <w:u w:val="single"/>
        </w:rPr>
      </w:pPr>
      <w:r w:rsidRPr="004E1F70">
        <w:rPr>
          <w:rFonts w:ascii="Times New Roman" w:hAnsi="Times New Roman" w:cs="Times New Roman"/>
          <w:b/>
          <w:sz w:val="24"/>
          <w:szCs w:val="24"/>
          <w:u w:val="single"/>
        </w:rPr>
        <w:t xml:space="preserve">1.1 </w:t>
      </w:r>
      <w:r w:rsidR="00395FAD" w:rsidRPr="004E1F70">
        <w:rPr>
          <w:rFonts w:ascii="Times New Roman" w:hAnsi="Times New Roman" w:cs="Times New Roman"/>
          <w:b/>
          <w:sz w:val="24"/>
          <w:szCs w:val="24"/>
          <w:u w:val="single"/>
        </w:rPr>
        <w:t>BACKGROUND</w:t>
      </w:r>
    </w:p>
    <w:p w:rsidR="003C34B9" w:rsidRPr="004E1F70" w:rsidRDefault="00173EC8" w:rsidP="004E1F70">
      <w:pPr>
        <w:jc w:val="both"/>
        <w:rPr>
          <w:rFonts w:ascii="Times New Roman" w:hAnsi="Times New Roman" w:cs="Times New Roman"/>
          <w:color w:val="000000"/>
          <w:sz w:val="24"/>
          <w:szCs w:val="24"/>
        </w:rPr>
      </w:pPr>
      <w:r w:rsidRPr="004E1F70">
        <w:rPr>
          <w:rFonts w:ascii="Times New Roman" w:hAnsi="Times New Roman" w:cs="Times New Roman"/>
          <w:sz w:val="24"/>
          <w:szCs w:val="24"/>
        </w:rPr>
        <w:t>The</w:t>
      </w:r>
      <w:r w:rsidR="00A96BF3" w:rsidRPr="004E1F70">
        <w:rPr>
          <w:rFonts w:ascii="Times New Roman" w:hAnsi="Times New Roman" w:cs="Times New Roman"/>
          <w:sz w:val="24"/>
          <w:szCs w:val="24"/>
        </w:rPr>
        <w:t xml:space="preserve"> percentage of economy i</w:t>
      </w:r>
      <w:r w:rsidRPr="004E1F70">
        <w:rPr>
          <w:rFonts w:ascii="Times New Roman" w:hAnsi="Times New Roman" w:cs="Times New Roman"/>
          <w:sz w:val="24"/>
          <w:szCs w:val="24"/>
        </w:rPr>
        <w:t>nvested in healthcare increases every year but this does</w:t>
      </w:r>
      <w:r w:rsidR="00A96BF3" w:rsidRPr="004E1F70">
        <w:rPr>
          <w:rFonts w:ascii="Times New Roman" w:hAnsi="Times New Roman" w:cs="Times New Roman"/>
          <w:sz w:val="24"/>
          <w:szCs w:val="24"/>
        </w:rPr>
        <w:t xml:space="preserve"> not necessarily translate into better health outcomes.</w:t>
      </w:r>
      <w:r w:rsidR="003C34B9" w:rsidRPr="004E1F70">
        <w:rPr>
          <w:rStyle w:val="apple-converted-space"/>
          <w:rFonts w:ascii="Times New Roman" w:hAnsi="Times New Roman" w:cs="Times New Roman"/>
          <w:color w:val="000000"/>
          <w:sz w:val="24"/>
          <w:szCs w:val="24"/>
        </w:rPr>
        <w:t xml:space="preserve">  </w:t>
      </w:r>
      <w:r w:rsidR="003C34B9" w:rsidRPr="004E1F70">
        <w:rPr>
          <w:rFonts w:ascii="Times New Roman" w:hAnsi="Times New Roman" w:cs="Times New Roman"/>
          <w:color w:val="000000"/>
          <w:sz w:val="24"/>
          <w:szCs w:val="24"/>
        </w:rPr>
        <w:t>According to the latest OECD health statistics, the United States spends 16.4 percent of GDP on healthcare -- almost twice the OECD average of 8.9 percent.  In per capita health spending, the United States fares even worse, spending $8,713 per capita, or more than 2.5 times the OECD average</w:t>
      </w:r>
      <w:proofErr w:type="gramStart"/>
      <w:r w:rsidR="003C34B9" w:rsidRPr="004E1F70">
        <w:rPr>
          <w:rFonts w:ascii="Times New Roman" w:hAnsi="Times New Roman" w:cs="Times New Roman"/>
          <w:color w:val="000000"/>
          <w:sz w:val="24"/>
          <w:szCs w:val="24"/>
        </w:rPr>
        <w:t>.[</w:t>
      </w:r>
      <w:proofErr w:type="gramEnd"/>
      <w:r w:rsidR="003C34B9" w:rsidRPr="004E1F70">
        <w:rPr>
          <w:rFonts w:ascii="Times New Roman" w:hAnsi="Times New Roman" w:cs="Times New Roman"/>
          <w:color w:val="000000"/>
          <w:sz w:val="24"/>
          <w:szCs w:val="24"/>
        </w:rPr>
        <w:t>1]</w:t>
      </w:r>
    </w:p>
    <w:p w:rsidR="003C34B9" w:rsidRPr="004E1F70" w:rsidRDefault="003C34B9" w:rsidP="004E1F70">
      <w:pPr>
        <w:jc w:val="both"/>
        <w:rPr>
          <w:rFonts w:ascii="Times New Roman" w:hAnsi="Times New Roman" w:cs="Times New Roman"/>
          <w:sz w:val="24"/>
          <w:szCs w:val="24"/>
        </w:rPr>
      </w:pPr>
      <w:r w:rsidRPr="004E1F70">
        <w:rPr>
          <w:rFonts w:ascii="Times New Roman" w:hAnsi="Times New Roman" w:cs="Times New Roman"/>
          <w:color w:val="000000"/>
          <w:sz w:val="24"/>
          <w:szCs w:val="24"/>
        </w:rPr>
        <w:t xml:space="preserve">Compare to the various developed nations, US has been relative ranked lower in terms of quality, access, efficiency, equity and health outcomes. </w:t>
      </w:r>
    </w:p>
    <w:p w:rsidR="00D35BB4" w:rsidRPr="004E1F70" w:rsidRDefault="00173EC8" w:rsidP="004E1F70">
      <w:pPr>
        <w:jc w:val="both"/>
        <w:rPr>
          <w:rFonts w:ascii="Times New Roman" w:hAnsi="Times New Roman" w:cs="Times New Roman"/>
          <w:sz w:val="24"/>
          <w:szCs w:val="24"/>
        </w:rPr>
      </w:pPr>
      <w:r w:rsidRPr="004E1F70">
        <w:rPr>
          <w:rFonts w:ascii="Times New Roman" w:hAnsi="Times New Roman" w:cs="Times New Roman"/>
          <w:sz w:val="24"/>
          <w:szCs w:val="24"/>
        </w:rPr>
        <w:t xml:space="preserve">There is still a significant part of the population that is uninsured due to high health care. </w:t>
      </w:r>
      <w:r w:rsidR="003C34B9" w:rsidRPr="004E1F70">
        <w:rPr>
          <w:rFonts w:ascii="Times New Roman" w:hAnsi="Times New Roman" w:cs="Times New Roman"/>
          <w:sz w:val="24"/>
          <w:szCs w:val="24"/>
        </w:rPr>
        <w:t>High health costs, fragmented and poor delivery,</w:t>
      </w:r>
      <w:r w:rsidRPr="004E1F70">
        <w:rPr>
          <w:rFonts w:ascii="Times New Roman" w:hAnsi="Times New Roman" w:cs="Times New Roman"/>
          <w:sz w:val="24"/>
          <w:szCs w:val="24"/>
        </w:rPr>
        <w:t xml:space="preserve"> among the various providers required a revision in the re</w:t>
      </w:r>
      <w:r w:rsidR="00BB6AFD" w:rsidRPr="004E1F70">
        <w:rPr>
          <w:rFonts w:ascii="Times New Roman" w:hAnsi="Times New Roman" w:cs="Times New Roman"/>
          <w:sz w:val="24"/>
          <w:szCs w:val="24"/>
        </w:rPr>
        <w:t>imbursement model.</w:t>
      </w:r>
    </w:p>
    <w:p w:rsidR="003A6290" w:rsidRDefault="003A6290" w:rsidP="004E1F70">
      <w:pPr>
        <w:ind w:firstLine="720"/>
        <w:jc w:val="both"/>
        <w:rPr>
          <w:rFonts w:ascii="Times New Roman" w:hAnsi="Times New Roman" w:cs="Times New Roman"/>
          <w:b/>
          <w:sz w:val="24"/>
          <w:szCs w:val="24"/>
          <w:u w:val="single"/>
        </w:rPr>
      </w:pPr>
    </w:p>
    <w:p w:rsidR="003A6290" w:rsidRDefault="003A6290" w:rsidP="004E1F70">
      <w:pPr>
        <w:ind w:firstLine="720"/>
        <w:jc w:val="both"/>
        <w:rPr>
          <w:rFonts w:ascii="Times New Roman" w:hAnsi="Times New Roman" w:cs="Times New Roman"/>
          <w:b/>
          <w:sz w:val="24"/>
          <w:szCs w:val="24"/>
          <w:u w:val="single"/>
        </w:rPr>
      </w:pPr>
    </w:p>
    <w:p w:rsidR="00BB6AFD" w:rsidRPr="004E1F70" w:rsidRDefault="00BB6AFD" w:rsidP="004E1F70">
      <w:pPr>
        <w:ind w:firstLine="720"/>
        <w:jc w:val="both"/>
        <w:rPr>
          <w:rFonts w:ascii="Times New Roman" w:hAnsi="Times New Roman" w:cs="Times New Roman"/>
          <w:b/>
          <w:sz w:val="24"/>
          <w:szCs w:val="24"/>
          <w:u w:val="single"/>
        </w:rPr>
      </w:pPr>
      <w:r w:rsidRPr="004E1F70">
        <w:rPr>
          <w:rFonts w:ascii="Times New Roman" w:hAnsi="Times New Roman" w:cs="Times New Roman"/>
          <w:b/>
          <w:sz w:val="24"/>
          <w:szCs w:val="24"/>
          <w:u w:val="single"/>
        </w:rPr>
        <w:lastRenderedPageBreak/>
        <w:t xml:space="preserve">1.2 </w:t>
      </w:r>
      <w:r w:rsidR="00395FAD" w:rsidRPr="004E1F70">
        <w:rPr>
          <w:rFonts w:ascii="Times New Roman" w:hAnsi="Times New Roman" w:cs="Times New Roman"/>
          <w:b/>
          <w:sz w:val="24"/>
          <w:szCs w:val="24"/>
          <w:u w:val="single"/>
        </w:rPr>
        <w:t>SHIFT IN THE MODEL</w:t>
      </w:r>
    </w:p>
    <w:p w:rsidR="007019B4" w:rsidRPr="004E1F70" w:rsidRDefault="00BB6AFD" w:rsidP="004E1F70">
      <w:pPr>
        <w:jc w:val="both"/>
        <w:rPr>
          <w:rFonts w:ascii="Times New Roman" w:hAnsi="Times New Roman" w:cs="Times New Roman"/>
          <w:sz w:val="24"/>
          <w:szCs w:val="24"/>
        </w:rPr>
      </w:pPr>
      <w:r w:rsidRPr="004E1F70">
        <w:rPr>
          <w:rFonts w:ascii="Times New Roman" w:hAnsi="Times New Roman" w:cs="Times New Roman"/>
          <w:sz w:val="24"/>
          <w:szCs w:val="24"/>
        </w:rPr>
        <w:t>The transition from a fee for service to a pay for performance is one that will take many years to perfect. It is very unlikely that a hospital can be categ</w:t>
      </w:r>
      <w:r w:rsidR="00AA442A" w:rsidRPr="004E1F70">
        <w:rPr>
          <w:rFonts w:ascii="Times New Roman" w:hAnsi="Times New Roman" w:cs="Times New Roman"/>
          <w:sz w:val="24"/>
          <w:szCs w:val="24"/>
        </w:rPr>
        <w:t>orized into either of the model at present.</w:t>
      </w:r>
      <w:r w:rsidRPr="004E1F70">
        <w:rPr>
          <w:rFonts w:ascii="Times New Roman" w:hAnsi="Times New Roman" w:cs="Times New Roman"/>
          <w:sz w:val="24"/>
          <w:szCs w:val="24"/>
        </w:rPr>
        <w:t xml:space="preserve"> The main issue lies in </w:t>
      </w:r>
      <w:r w:rsidR="00ED4901" w:rsidRPr="004E1F70">
        <w:rPr>
          <w:rFonts w:ascii="Times New Roman" w:hAnsi="Times New Roman" w:cs="Times New Roman"/>
          <w:sz w:val="24"/>
          <w:szCs w:val="24"/>
        </w:rPr>
        <w:t xml:space="preserve">incorporating </w:t>
      </w:r>
      <w:r w:rsidRPr="004E1F70">
        <w:rPr>
          <w:rFonts w:ascii="Times New Roman" w:hAnsi="Times New Roman" w:cs="Times New Roman"/>
          <w:sz w:val="24"/>
          <w:szCs w:val="24"/>
        </w:rPr>
        <w:t>the pay for performance model</w:t>
      </w:r>
      <w:r w:rsidR="00ED4901" w:rsidRPr="004E1F70">
        <w:rPr>
          <w:rFonts w:ascii="Times New Roman" w:hAnsi="Times New Roman" w:cs="Times New Roman"/>
          <w:sz w:val="24"/>
          <w:szCs w:val="24"/>
        </w:rPr>
        <w:t xml:space="preserve"> into the fee for service environment. When performance of the hospitals required to be tracked, the challenge becomes cumbersome. A sophisticated system is </w:t>
      </w:r>
      <w:r w:rsidR="00B70CE5" w:rsidRPr="004E1F70">
        <w:rPr>
          <w:rFonts w:ascii="Times New Roman" w:hAnsi="Times New Roman" w:cs="Times New Roman"/>
          <w:sz w:val="24"/>
          <w:szCs w:val="24"/>
        </w:rPr>
        <w:t>required to be in place across all healthcare providers in order for them to track their financial and quality performance all through the year. Tracking the above mentioned metrics will help them estimate if they are going to be charged a penalty or not. It would also help them identify where an improvement needs to be made in their delivery.</w:t>
      </w:r>
    </w:p>
    <w:p w:rsidR="00B70CE5" w:rsidRPr="004E1F70" w:rsidRDefault="00B70CE5" w:rsidP="004E1F70">
      <w:pPr>
        <w:jc w:val="both"/>
        <w:rPr>
          <w:rFonts w:ascii="Times New Roman" w:hAnsi="Times New Roman" w:cs="Times New Roman"/>
          <w:sz w:val="24"/>
          <w:szCs w:val="24"/>
        </w:rPr>
      </w:pPr>
      <w:r w:rsidRPr="004E1F70">
        <w:rPr>
          <w:rFonts w:ascii="Times New Roman" w:hAnsi="Times New Roman" w:cs="Times New Roman"/>
          <w:sz w:val="24"/>
          <w:szCs w:val="24"/>
        </w:rPr>
        <w:t xml:space="preserve">Process, outcome, cost and patient statistics measures </w:t>
      </w:r>
      <w:r w:rsidR="00D428EA" w:rsidRPr="004E1F70">
        <w:rPr>
          <w:rFonts w:ascii="Times New Roman" w:hAnsi="Times New Roman" w:cs="Times New Roman"/>
          <w:sz w:val="24"/>
          <w:szCs w:val="24"/>
        </w:rPr>
        <w:t>need to be defined and checked routinely.</w:t>
      </w:r>
    </w:p>
    <w:p w:rsidR="00B70CE5" w:rsidRPr="004E1F70" w:rsidRDefault="00B70CE5" w:rsidP="004E1F70">
      <w:pPr>
        <w:jc w:val="both"/>
        <w:rPr>
          <w:rFonts w:ascii="Times New Roman" w:hAnsi="Times New Roman" w:cs="Times New Roman"/>
          <w:sz w:val="24"/>
          <w:szCs w:val="24"/>
        </w:rPr>
      </w:pPr>
      <w:r w:rsidRPr="004E1F70">
        <w:rPr>
          <w:rFonts w:ascii="Times New Roman" w:hAnsi="Times New Roman" w:cs="Times New Roman"/>
          <w:sz w:val="24"/>
          <w:szCs w:val="24"/>
        </w:rPr>
        <w:t xml:space="preserve">Despite the </w:t>
      </w:r>
      <w:r w:rsidR="00652EEB" w:rsidRPr="004E1F70">
        <w:rPr>
          <w:rFonts w:ascii="Times New Roman" w:hAnsi="Times New Roman" w:cs="Times New Roman"/>
          <w:sz w:val="24"/>
          <w:szCs w:val="24"/>
        </w:rPr>
        <w:t>difficult process the pay for per</w:t>
      </w:r>
      <w:r w:rsidR="00395FAD" w:rsidRPr="004E1F70">
        <w:rPr>
          <w:rFonts w:ascii="Times New Roman" w:hAnsi="Times New Roman" w:cs="Times New Roman"/>
          <w:sz w:val="24"/>
          <w:szCs w:val="24"/>
        </w:rPr>
        <w:t>formance model has many advantages. It strives towards bettering the health of the patient by increasing physician engagement and allow for financial savings.</w:t>
      </w:r>
    </w:p>
    <w:p w:rsidR="003C34B9" w:rsidRPr="004E1F70" w:rsidRDefault="00395FAD" w:rsidP="004E1F70">
      <w:pPr>
        <w:jc w:val="both"/>
        <w:rPr>
          <w:rFonts w:ascii="Times New Roman" w:hAnsi="Times New Roman" w:cs="Times New Roman"/>
          <w:sz w:val="24"/>
          <w:szCs w:val="24"/>
        </w:rPr>
      </w:pPr>
      <w:r w:rsidRPr="004E1F70">
        <w:rPr>
          <w:rFonts w:ascii="Times New Roman" w:hAnsi="Times New Roman" w:cs="Times New Roman"/>
          <w:sz w:val="24"/>
          <w:szCs w:val="24"/>
        </w:rPr>
        <w:tab/>
      </w:r>
    </w:p>
    <w:p w:rsidR="00395FAD" w:rsidRPr="004E1F70" w:rsidRDefault="00395FAD" w:rsidP="003A6290">
      <w:pPr>
        <w:ind w:firstLine="720"/>
        <w:jc w:val="both"/>
        <w:rPr>
          <w:rFonts w:ascii="Times New Roman" w:hAnsi="Times New Roman" w:cs="Times New Roman"/>
          <w:b/>
          <w:sz w:val="24"/>
          <w:szCs w:val="24"/>
          <w:u w:val="single"/>
        </w:rPr>
      </w:pPr>
      <w:r w:rsidRPr="004E1F70">
        <w:rPr>
          <w:rFonts w:ascii="Times New Roman" w:hAnsi="Times New Roman" w:cs="Times New Roman"/>
          <w:b/>
          <w:sz w:val="24"/>
          <w:szCs w:val="24"/>
          <w:u w:val="single"/>
        </w:rPr>
        <w:t>1.3 COMPONENTS OF THE VALUE BASED SYSTEM</w:t>
      </w:r>
    </w:p>
    <w:p w:rsidR="003C34B9" w:rsidRPr="004E1F70" w:rsidRDefault="003C34B9" w:rsidP="004E1F70">
      <w:pPr>
        <w:jc w:val="both"/>
        <w:rPr>
          <w:rFonts w:ascii="Times New Roman" w:hAnsi="Times New Roman" w:cs="Times New Roman"/>
          <w:sz w:val="24"/>
          <w:szCs w:val="24"/>
        </w:rPr>
      </w:pPr>
      <w:r w:rsidRPr="004E1F70">
        <w:rPr>
          <w:rFonts w:ascii="Times New Roman" w:hAnsi="Times New Roman" w:cs="Times New Roman"/>
          <w:sz w:val="24"/>
          <w:szCs w:val="24"/>
        </w:rPr>
        <w:t>There are many programs under the value based purchasing system. These programs are designed to provide incentives, levy penalties and track the quality of care delivered by the hospitals.</w:t>
      </w:r>
    </w:p>
    <w:p w:rsidR="003C34B9" w:rsidRPr="004E1F70" w:rsidRDefault="003C34B9" w:rsidP="004E1F70">
      <w:pPr>
        <w:jc w:val="both"/>
        <w:rPr>
          <w:rFonts w:ascii="Times New Roman" w:hAnsi="Times New Roman" w:cs="Times New Roman"/>
          <w:sz w:val="24"/>
          <w:szCs w:val="24"/>
        </w:rPr>
      </w:pPr>
      <w:r w:rsidRPr="004E1F70">
        <w:rPr>
          <w:rFonts w:ascii="Times New Roman" w:hAnsi="Times New Roman" w:cs="Times New Roman"/>
          <w:b/>
          <w:sz w:val="24"/>
          <w:szCs w:val="24"/>
        </w:rPr>
        <w:t>Hospital Readmission Reduction program</w:t>
      </w:r>
      <w:r w:rsidRPr="004E1F70">
        <w:rPr>
          <w:rFonts w:ascii="Times New Roman" w:hAnsi="Times New Roman" w:cs="Times New Roman"/>
          <w:sz w:val="24"/>
          <w:szCs w:val="24"/>
        </w:rPr>
        <w:t>- This programs is mainly focused on high volume or high cost processes such as heart attack, pneumonia, acute myocardial infraction. The law under the Affordable Care Act enables Medicare to reduce its reimbursements or payments to hospitals that depict excess readmission that are paid under the CMS inpatient prospective payment system (IPPS).</w:t>
      </w:r>
    </w:p>
    <w:p w:rsidR="003C34B9" w:rsidRPr="004E1F70" w:rsidRDefault="003C34B9" w:rsidP="004E1F70">
      <w:pPr>
        <w:jc w:val="both"/>
        <w:rPr>
          <w:rFonts w:ascii="Times New Roman" w:hAnsi="Times New Roman" w:cs="Times New Roman"/>
          <w:sz w:val="24"/>
          <w:szCs w:val="24"/>
        </w:rPr>
      </w:pPr>
      <w:r w:rsidRPr="004E1F70">
        <w:rPr>
          <w:rFonts w:ascii="Times New Roman" w:hAnsi="Times New Roman" w:cs="Times New Roman"/>
          <w:sz w:val="24"/>
          <w:szCs w:val="24"/>
        </w:rPr>
        <w:t xml:space="preserve">Hence this programs would incentivize </w:t>
      </w:r>
      <w:r w:rsidR="00CD3920" w:rsidRPr="004E1F70">
        <w:rPr>
          <w:rFonts w:ascii="Times New Roman" w:hAnsi="Times New Roman" w:cs="Times New Roman"/>
          <w:sz w:val="24"/>
          <w:szCs w:val="24"/>
        </w:rPr>
        <w:t>physicians and doctors to provide high quality care and what’s best for the patient right from the start.</w:t>
      </w:r>
    </w:p>
    <w:p w:rsidR="00CD3920" w:rsidRPr="004E1F70" w:rsidRDefault="00CD3920" w:rsidP="004E1F70">
      <w:pPr>
        <w:jc w:val="both"/>
        <w:rPr>
          <w:rFonts w:ascii="Times New Roman" w:hAnsi="Times New Roman" w:cs="Times New Roman"/>
          <w:sz w:val="24"/>
          <w:szCs w:val="24"/>
        </w:rPr>
      </w:pPr>
      <w:r w:rsidRPr="004E1F70">
        <w:rPr>
          <w:rFonts w:ascii="Times New Roman" w:hAnsi="Times New Roman" w:cs="Times New Roman"/>
          <w:b/>
          <w:sz w:val="24"/>
          <w:szCs w:val="24"/>
        </w:rPr>
        <w:t>Hospital Value Based Purchasing Program</w:t>
      </w:r>
      <w:r w:rsidRPr="004E1F70">
        <w:rPr>
          <w:rFonts w:ascii="Times New Roman" w:hAnsi="Times New Roman" w:cs="Times New Roman"/>
          <w:sz w:val="24"/>
          <w:szCs w:val="24"/>
        </w:rPr>
        <w:t>- This programs affect the payments related to the inpatient stays. In this program, hospitals are compared with one another on a set of parameters and how well they have improved over the years on each measure with respect to themselves.</w:t>
      </w:r>
    </w:p>
    <w:p w:rsidR="00CD3920" w:rsidRPr="004E1F70" w:rsidRDefault="00CD3920" w:rsidP="004E1F70">
      <w:pPr>
        <w:jc w:val="both"/>
        <w:rPr>
          <w:rFonts w:ascii="Times New Roman" w:hAnsi="Times New Roman" w:cs="Times New Roman"/>
          <w:sz w:val="24"/>
          <w:szCs w:val="24"/>
        </w:rPr>
      </w:pPr>
      <w:r w:rsidRPr="004E1F70">
        <w:rPr>
          <w:rFonts w:ascii="Times New Roman" w:hAnsi="Times New Roman" w:cs="Times New Roman"/>
          <w:sz w:val="24"/>
          <w:szCs w:val="24"/>
        </w:rPr>
        <w:t>The goal of this program is to improve the clinical outcomes and improve the experience of the patient during their stay at the hospital.</w:t>
      </w:r>
    </w:p>
    <w:p w:rsidR="00CD3920" w:rsidRPr="004E1F70" w:rsidRDefault="00CD3920" w:rsidP="004E1F70">
      <w:pPr>
        <w:jc w:val="both"/>
        <w:rPr>
          <w:rFonts w:ascii="Times New Roman" w:hAnsi="Times New Roman" w:cs="Times New Roman"/>
          <w:sz w:val="24"/>
          <w:szCs w:val="24"/>
        </w:rPr>
      </w:pPr>
      <w:r w:rsidRPr="004E1F70">
        <w:rPr>
          <w:rFonts w:ascii="Times New Roman" w:hAnsi="Times New Roman" w:cs="Times New Roman"/>
          <w:b/>
          <w:sz w:val="24"/>
          <w:szCs w:val="24"/>
        </w:rPr>
        <w:t>Hospital Acquired Conditions reduction Program</w:t>
      </w:r>
      <w:r w:rsidRPr="004E1F70">
        <w:rPr>
          <w:rFonts w:ascii="Times New Roman" w:hAnsi="Times New Roman" w:cs="Times New Roman"/>
          <w:sz w:val="24"/>
          <w:szCs w:val="24"/>
        </w:rPr>
        <w:t>- This program is designed t</w:t>
      </w:r>
      <w:r w:rsidR="004E1F70" w:rsidRPr="004E1F70">
        <w:rPr>
          <w:rFonts w:ascii="Times New Roman" w:hAnsi="Times New Roman" w:cs="Times New Roman"/>
          <w:sz w:val="24"/>
          <w:szCs w:val="24"/>
        </w:rPr>
        <w:t>o improve patient safety and reduce incidents of complications that could be acquired by the patient during their stay in the hospital. A total HAC score is computed for each hospital based on the risk adjusted quality measures.</w:t>
      </w:r>
    </w:p>
    <w:p w:rsidR="004E1F70" w:rsidRDefault="004E1F70" w:rsidP="004C7EEA">
      <w:pPr>
        <w:rPr>
          <w:rFonts w:ascii="Times New Roman" w:hAnsi="Times New Roman" w:cs="Times New Roman"/>
        </w:rPr>
      </w:pPr>
    </w:p>
    <w:p w:rsidR="003C34B9" w:rsidRDefault="003C34B9" w:rsidP="004C7EEA">
      <w:pPr>
        <w:rPr>
          <w:rFonts w:ascii="Times New Roman" w:hAnsi="Times New Roman" w:cs="Times New Roman"/>
        </w:rPr>
      </w:pPr>
    </w:p>
    <w:p w:rsidR="004E1F70" w:rsidRDefault="004E1F70" w:rsidP="004C7EEA">
      <w:pPr>
        <w:rPr>
          <w:rFonts w:ascii="Times New Roman" w:hAnsi="Times New Roman" w:cs="Times New Roman"/>
        </w:rPr>
      </w:pPr>
    </w:p>
    <w:p w:rsidR="004E1F70" w:rsidRDefault="004E1F70" w:rsidP="004C7EEA">
      <w:pPr>
        <w:rPr>
          <w:rFonts w:ascii="Times New Roman" w:hAnsi="Times New Roman" w:cs="Times New Roman"/>
        </w:rPr>
      </w:pPr>
    </w:p>
    <w:p w:rsidR="004E1F70" w:rsidRPr="003A6290" w:rsidRDefault="004E1F70" w:rsidP="004C7EEA">
      <w:pPr>
        <w:rPr>
          <w:rFonts w:ascii="Times New Roman" w:hAnsi="Times New Roman" w:cs="Times New Roman"/>
          <w:b/>
          <w:sz w:val="24"/>
          <w:szCs w:val="24"/>
          <w:u w:val="single"/>
        </w:rPr>
      </w:pPr>
      <w:r w:rsidRPr="003A6290">
        <w:rPr>
          <w:rFonts w:ascii="Times New Roman" w:hAnsi="Times New Roman" w:cs="Times New Roman"/>
          <w:b/>
          <w:sz w:val="24"/>
          <w:szCs w:val="24"/>
          <w:u w:val="single"/>
        </w:rPr>
        <w:t>2. PROBLEM STATEMENT</w:t>
      </w:r>
    </w:p>
    <w:p w:rsidR="004E1F70" w:rsidRDefault="004E1F70" w:rsidP="004E1F70">
      <w:pPr>
        <w:ind w:firstLine="720"/>
        <w:rPr>
          <w:rFonts w:ascii="Times New Roman" w:hAnsi="Times New Roman" w:cs="Times New Roman"/>
          <w:b/>
          <w:u w:val="single"/>
        </w:rPr>
      </w:pPr>
    </w:p>
    <w:p w:rsidR="004E1F70" w:rsidRPr="004E1F70" w:rsidRDefault="004F236D" w:rsidP="004E1F70">
      <w:pPr>
        <w:rPr>
          <w:rFonts w:ascii="Times New Roman" w:hAnsi="Times New Roman" w:cs="Times New Roman"/>
          <w:b/>
          <w:u w:val="single"/>
        </w:rPr>
      </w:pPr>
      <w:r>
        <w:rPr>
          <w:rFonts w:ascii="Times New Roman" w:hAnsi="Times New Roman" w:cs="Times New Roman"/>
          <w:b/>
          <w:noProof/>
          <w:u w:val="single"/>
        </w:rPr>
        <w:drawing>
          <wp:inline distT="0" distB="0" distL="0" distR="0" wp14:anchorId="5E160252" wp14:editId="0D63EB6B">
            <wp:extent cx="5943600" cy="2276475"/>
            <wp:effectExtent l="3810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E1F70" w:rsidRDefault="004E1F70" w:rsidP="004C7EEA">
      <w:pPr>
        <w:rPr>
          <w:rFonts w:ascii="Times New Roman" w:hAnsi="Times New Roman" w:cs="Times New Roman"/>
        </w:rPr>
      </w:pPr>
    </w:p>
    <w:p w:rsidR="004F236D" w:rsidRDefault="004F236D" w:rsidP="004C7EEA">
      <w:pPr>
        <w:rPr>
          <w:rFonts w:ascii="Times New Roman" w:hAnsi="Times New Roman" w:cs="Times New Roman"/>
        </w:rPr>
      </w:pPr>
      <w:r>
        <w:rPr>
          <w:rFonts w:ascii="Times New Roman" w:hAnsi="Times New Roman" w:cs="Times New Roman"/>
          <w:noProof/>
        </w:rPr>
        <w:drawing>
          <wp:inline distT="0" distB="0" distL="0" distR="0" wp14:anchorId="4CAA3FC7" wp14:editId="3A5D9859">
            <wp:extent cx="6067425" cy="2133600"/>
            <wp:effectExtent l="1905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F236D" w:rsidRPr="0074731C" w:rsidRDefault="004F236D" w:rsidP="0074731C">
      <w:pPr>
        <w:jc w:val="both"/>
        <w:rPr>
          <w:rFonts w:ascii="Times New Roman" w:hAnsi="Times New Roman" w:cs="Times New Roman"/>
          <w:sz w:val="24"/>
          <w:szCs w:val="24"/>
        </w:rPr>
      </w:pPr>
      <w:r w:rsidRPr="0074731C">
        <w:rPr>
          <w:rFonts w:ascii="Times New Roman" w:hAnsi="Times New Roman" w:cs="Times New Roman"/>
          <w:sz w:val="24"/>
          <w:szCs w:val="24"/>
        </w:rPr>
        <w:t>The problem statement initially concentrated on comparing the pay for performance model and the fee for service model, year wise.</w:t>
      </w:r>
    </w:p>
    <w:p w:rsidR="004F236D" w:rsidRPr="0074731C" w:rsidRDefault="004F236D" w:rsidP="0074731C">
      <w:pPr>
        <w:pStyle w:val="ListParagraph"/>
        <w:numPr>
          <w:ilvl w:val="0"/>
          <w:numId w:val="4"/>
        </w:numPr>
        <w:jc w:val="both"/>
        <w:rPr>
          <w:rFonts w:ascii="Times New Roman" w:hAnsi="Times New Roman" w:cs="Times New Roman"/>
          <w:sz w:val="24"/>
          <w:szCs w:val="24"/>
        </w:rPr>
      </w:pPr>
      <w:r w:rsidRPr="0074731C">
        <w:rPr>
          <w:rFonts w:ascii="Times New Roman" w:hAnsi="Times New Roman" w:cs="Times New Roman"/>
          <w:sz w:val="24"/>
          <w:szCs w:val="24"/>
        </w:rPr>
        <w:t>During the literature review, it was difficult to classify the hospitals working under either of the particular models exclusively.</w:t>
      </w:r>
    </w:p>
    <w:p w:rsidR="004F236D" w:rsidRPr="0074731C" w:rsidRDefault="004F236D" w:rsidP="0074731C">
      <w:pPr>
        <w:pStyle w:val="ListParagraph"/>
        <w:numPr>
          <w:ilvl w:val="0"/>
          <w:numId w:val="4"/>
        </w:numPr>
        <w:jc w:val="both"/>
        <w:rPr>
          <w:rFonts w:ascii="Times New Roman" w:hAnsi="Times New Roman" w:cs="Times New Roman"/>
          <w:sz w:val="24"/>
          <w:szCs w:val="24"/>
        </w:rPr>
      </w:pPr>
      <w:r w:rsidRPr="0074731C">
        <w:rPr>
          <w:rFonts w:ascii="Times New Roman" w:hAnsi="Times New Roman" w:cs="Times New Roman"/>
          <w:sz w:val="24"/>
          <w:szCs w:val="24"/>
        </w:rPr>
        <w:t>Since the FFS model attains revenue by charging the patient for the procedures carried out during the treatment, the P4P model links payment to quality. Hence defining parameters or comparing quality outcomes was difficult.</w:t>
      </w:r>
    </w:p>
    <w:p w:rsidR="004F236D" w:rsidRPr="0074731C" w:rsidRDefault="004F236D" w:rsidP="0074731C">
      <w:pPr>
        <w:pStyle w:val="ListParagraph"/>
        <w:numPr>
          <w:ilvl w:val="0"/>
          <w:numId w:val="4"/>
        </w:numPr>
        <w:jc w:val="both"/>
        <w:rPr>
          <w:rFonts w:ascii="Times New Roman" w:hAnsi="Times New Roman" w:cs="Times New Roman"/>
          <w:sz w:val="24"/>
          <w:szCs w:val="24"/>
        </w:rPr>
      </w:pPr>
      <w:r w:rsidRPr="0074731C">
        <w:rPr>
          <w:rFonts w:ascii="Times New Roman" w:hAnsi="Times New Roman" w:cs="Times New Roman"/>
          <w:sz w:val="24"/>
          <w:szCs w:val="24"/>
        </w:rPr>
        <w:t xml:space="preserve"> Besides, the pay for performance model in the health sector is a rece</w:t>
      </w:r>
      <w:r w:rsidR="00C91972">
        <w:rPr>
          <w:rFonts w:ascii="Times New Roman" w:hAnsi="Times New Roman" w:cs="Times New Roman"/>
          <w:sz w:val="24"/>
          <w:szCs w:val="24"/>
        </w:rPr>
        <w:t xml:space="preserve">nt reform and it still in its </w:t>
      </w:r>
      <w:r w:rsidRPr="0074731C">
        <w:rPr>
          <w:rFonts w:ascii="Times New Roman" w:hAnsi="Times New Roman" w:cs="Times New Roman"/>
          <w:sz w:val="24"/>
          <w:szCs w:val="24"/>
        </w:rPr>
        <w:t>budding stages.</w:t>
      </w:r>
    </w:p>
    <w:p w:rsidR="00793072" w:rsidRDefault="00793072" w:rsidP="0074731C">
      <w:pPr>
        <w:jc w:val="both"/>
        <w:rPr>
          <w:rFonts w:ascii="Times New Roman" w:hAnsi="Times New Roman" w:cs="Times New Roman"/>
          <w:sz w:val="24"/>
          <w:szCs w:val="24"/>
        </w:rPr>
      </w:pPr>
    </w:p>
    <w:p w:rsidR="004F236D" w:rsidRPr="0074731C" w:rsidRDefault="004F236D" w:rsidP="0074731C">
      <w:pPr>
        <w:jc w:val="both"/>
        <w:rPr>
          <w:rStyle w:val="apple-converted-space"/>
          <w:rFonts w:ascii="Times New Roman" w:hAnsi="Times New Roman" w:cs="Times New Roman"/>
          <w:color w:val="000000"/>
          <w:sz w:val="24"/>
          <w:szCs w:val="24"/>
          <w:shd w:val="clear" w:color="auto" w:fill="FFFFFF"/>
        </w:rPr>
      </w:pPr>
      <w:r w:rsidRPr="0074731C">
        <w:rPr>
          <w:rFonts w:ascii="Times New Roman" w:hAnsi="Times New Roman" w:cs="Times New Roman"/>
          <w:sz w:val="24"/>
          <w:szCs w:val="24"/>
        </w:rPr>
        <w:lastRenderedPageBreak/>
        <w:t>A</w:t>
      </w:r>
      <w:r w:rsidR="00C91972">
        <w:rPr>
          <w:rFonts w:ascii="Times New Roman" w:hAnsi="Times New Roman" w:cs="Times New Roman"/>
          <w:sz w:val="24"/>
          <w:szCs w:val="24"/>
        </w:rPr>
        <w:t>fter a brief meeting with Dr.</w:t>
      </w:r>
      <w:r w:rsidRPr="0074731C">
        <w:rPr>
          <w:rFonts w:ascii="Times New Roman" w:hAnsi="Times New Roman" w:cs="Times New Roman"/>
          <w:sz w:val="24"/>
          <w:szCs w:val="24"/>
        </w:rPr>
        <w:t xml:space="preserve"> Sawad, our problem statement aimed at studying the transition of this model over the course of three years. The readmission ratio parameter was chosen as the main metric to notice trends over the years. The HRRP applies to conditions such as pneumonia, heart failure and acute myocardial infraction. </w:t>
      </w:r>
      <w:r w:rsidRPr="0074731C">
        <w:rPr>
          <w:rStyle w:val="apple-converted-space"/>
          <w:rFonts w:ascii="Times New Roman" w:hAnsi="Times New Roman" w:cs="Times New Roman"/>
          <w:color w:val="000000"/>
          <w:sz w:val="24"/>
          <w:szCs w:val="24"/>
          <w:shd w:val="clear" w:color="auto" w:fill="FFFFFF"/>
        </w:rPr>
        <w:t> </w:t>
      </w:r>
    </w:p>
    <w:p w:rsidR="004F236D" w:rsidRPr="0074731C" w:rsidRDefault="004F236D" w:rsidP="0074731C">
      <w:pPr>
        <w:jc w:val="both"/>
        <w:rPr>
          <w:rFonts w:ascii="Times New Roman" w:hAnsi="Times New Roman" w:cs="Times New Roman"/>
          <w:sz w:val="24"/>
          <w:szCs w:val="24"/>
        </w:rPr>
      </w:pPr>
      <w:r w:rsidRPr="0074731C">
        <w:rPr>
          <w:rFonts w:ascii="Times New Roman" w:hAnsi="Times New Roman" w:cs="Times New Roman"/>
          <w:color w:val="000000"/>
          <w:sz w:val="24"/>
          <w:szCs w:val="24"/>
          <w:shd w:val="clear" w:color="auto" w:fill="FFFFFF"/>
        </w:rPr>
        <w:t>Chronic obstructive pulmonary disease (COPD), Elective total hip arthroplasty (THA) and Total knee a</w:t>
      </w:r>
      <w:r w:rsidR="00C91972">
        <w:rPr>
          <w:rFonts w:ascii="Times New Roman" w:hAnsi="Times New Roman" w:cs="Times New Roman"/>
          <w:color w:val="000000"/>
          <w:sz w:val="24"/>
          <w:szCs w:val="24"/>
          <w:shd w:val="clear" w:color="auto" w:fill="FFFFFF"/>
        </w:rPr>
        <w:t>rthroplasty (TKA)</w:t>
      </w:r>
      <w:r w:rsidRPr="0074731C">
        <w:rPr>
          <w:rFonts w:ascii="Times New Roman" w:hAnsi="Times New Roman" w:cs="Times New Roman"/>
          <w:color w:val="000000"/>
          <w:sz w:val="24"/>
          <w:szCs w:val="24"/>
          <w:shd w:val="clear" w:color="auto" w:fill="FFFFFF"/>
        </w:rPr>
        <w:t xml:space="preserve"> were taken into account from the fiscal year, 2015.</w:t>
      </w:r>
      <w:r w:rsidRPr="0074731C">
        <w:rPr>
          <w:rFonts w:ascii="Times New Roman" w:hAnsi="Times New Roman" w:cs="Times New Roman"/>
          <w:sz w:val="24"/>
          <w:szCs w:val="24"/>
        </w:rPr>
        <w:t>If a patient returns to the hospital with the same problem within a period of 30 days, it is treated as a readmission.</w:t>
      </w:r>
    </w:p>
    <w:p w:rsidR="004F236D" w:rsidRPr="0074731C" w:rsidRDefault="004F236D" w:rsidP="0074731C">
      <w:pPr>
        <w:jc w:val="both"/>
        <w:rPr>
          <w:rFonts w:ascii="Times New Roman" w:hAnsi="Times New Roman" w:cs="Times New Roman"/>
          <w:sz w:val="24"/>
          <w:szCs w:val="24"/>
        </w:rPr>
      </w:pPr>
    </w:p>
    <w:p w:rsidR="004F236D" w:rsidRPr="0074731C" w:rsidRDefault="004F236D" w:rsidP="0074731C">
      <w:pPr>
        <w:jc w:val="both"/>
        <w:rPr>
          <w:rFonts w:ascii="Times New Roman" w:hAnsi="Times New Roman" w:cs="Times New Roman"/>
          <w:sz w:val="24"/>
          <w:szCs w:val="24"/>
        </w:rPr>
      </w:pPr>
      <w:r w:rsidRPr="0074731C">
        <w:rPr>
          <w:rFonts w:ascii="Times New Roman" w:hAnsi="Times New Roman" w:cs="Times New Roman"/>
          <w:sz w:val="24"/>
          <w:szCs w:val="24"/>
        </w:rPr>
        <w:t>Our project intends on highlighting the following points over the years (2013-2015):</w:t>
      </w:r>
    </w:p>
    <w:p w:rsidR="004F236D" w:rsidRPr="0074731C" w:rsidRDefault="004F236D" w:rsidP="0074731C">
      <w:pPr>
        <w:pStyle w:val="ListParagraph"/>
        <w:numPr>
          <w:ilvl w:val="0"/>
          <w:numId w:val="8"/>
        </w:numPr>
        <w:jc w:val="both"/>
        <w:rPr>
          <w:rFonts w:ascii="Times New Roman" w:hAnsi="Times New Roman" w:cs="Times New Roman"/>
          <w:sz w:val="24"/>
          <w:szCs w:val="24"/>
        </w:rPr>
      </w:pPr>
      <w:r w:rsidRPr="0074731C">
        <w:rPr>
          <w:rFonts w:ascii="Times New Roman" w:hAnsi="Times New Roman" w:cs="Times New Roman"/>
          <w:sz w:val="24"/>
          <w:szCs w:val="24"/>
        </w:rPr>
        <w:t>Trend of the readmission ratios in pneumonia, heart failure and acute myocardial infraction over the years.</w:t>
      </w:r>
    </w:p>
    <w:p w:rsidR="004F236D" w:rsidRPr="0074731C" w:rsidRDefault="004F236D" w:rsidP="0074731C">
      <w:pPr>
        <w:pStyle w:val="ListParagraph"/>
        <w:numPr>
          <w:ilvl w:val="0"/>
          <w:numId w:val="8"/>
        </w:numPr>
        <w:jc w:val="both"/>
        <w:rPr>
          <w:rFonts w:ascii="Times New Roman" w:hAnsi="Times New Roman" w:cs="Times New Roman"/>
          <w:sz w:val="24"/>
          <w:szCs w:val="24"/>
        </w:rPr>
      </w:pPr>
      <w:r w:rsidRPr="0074731C">
        <w:rPr>
          <w:rFonts w:ascii="Times New Roman" w:hAnsi="Times New Roman" w:cs="Times New Roman"/>
          <w:sz w:val="24"/>
          <w:szCs w:val="24"/>
        </w:rPr>
        <w:t>Effect of the readmission ratio with respect to the hospital size.</w:t>
      </w:r>
    </w:p>
    <w:p w:rsidR="004F236D" w:rsidRPr="0074731C" w:rsidRDefault="004F236D" w:rsidP="0074731C">
      <w:pPr>
        <w:pStyle w:val="ListParagraph"/>
        <w:numPr>
          <w:ilvl w:val="0"/>
          <w:numId w:val="8"/>
        </w:numPr>
        <w:jc w:val="both"/>
        <w:rPr>
          <w:rFonts w:ascii="Times New Roman" w:hAnsi="Times New Roman" w:cs="Times New Roman"/>
          <w:sz w:val="24"/>
          <w:szCs w:val="24"/>
        </w:rPr>
      </w:pPr>
      <w:r w:rsidRPr="0074731C">
        <w:rPr>
          <w:rFonts w:ascii="Times New Roman" w:hAnsi="Times New Roman" w:cs="Times New Roman"/>
          <w:sz w:val="24"/>
          <w:szCs w:val="24"/>
        </w:rPr>
        <w:t>Effect of imagining efficiency over the years in order to depict if the system has become more transparent or not.</w:t>
      </w:r>
    </w:p>
    <w:p w:rsidR="00C91972" w:rsidRPr="00C91972" w:rsidRDefault="004F236D" w:rsidP="0074731C">
      <w:pPr>
        <w:pStyle w:val="ListParagraph"/>
        <w:numPr>
          <w:ilvl w:val="0"/>
          <w:numId w:val="8"/>
        </w:numPr>
        <w:jc w:val="both"/>
        <w:rPr>
          <w:rFonts w:ascii="Times New Roman" w:hAnsi="Times New Roman" w:cs="Times New Roman"/>
        </w:rPr>
      </w:pPr>
      <w:r w:rsidRPr="0074731C">
        <w:rPr>
          <w:rFonts w:ascii="Times New Roman" w:hAnsi="Times New Roman" w:cs="Times New Roman"/>
          <w:sz w:val="24"/>
          <w:szCs w:val="24"/>
        </w:rPr>
        <w:t>Effect of readmission ratio with socio economic status. Poor socio economic factors such as poverty, low literacy levels, unemployment and poor living conditions could have significant im</w:t>
      </w:r>
      <w:r w:rsidR="00C91972">
        <w:rPr>
          <w:rFonts w:ascii="Times New Roman" w:hAnsi="Times New Roman" w:cs="Times New Roman"/>
          <w:sz w:val="24"/>
          <w:szCs w:val="24"/>
        </w:rPr>
        <w:t>pact on the readmission ratios.</w:t>
      </w:r>
    </w:p>
    <w:p w:rsidR="004F236D" w:rsidRPr="00C91972" w:rsidRDefault="004F236D" w:rsidP="00C91972">
      <w:pPr>
        <w:ind w:left="360"/>
        <w:jc w:val="both"/>
        <w:rPr>
          <w:rFonts w:ascii="Times New Roman" w:hAnsi="Times New Roman" w:cs="Times New Roman"/>
        </w:rPr>
      </w:pPr>
      <w:r w:rsidRPr="00C91972">
        <w:rPr>
          <w:rFonts w:ascii="Times New Roman" w:hAnsi="Times New Roman" w:cs="Times New Roman"/>
          <w:sz w:val="24"/>
          <w:szCs w:val="24"/>
        </w:rPr>
        <w:t>A few studies indicate that unemployment could contribute to 18% of the readmission ratio and about 6% could be contributed by poverty. In some places, the race of the people could also an indicator of the increasing readmission. Chances of a black person being readmitted is almost 15% higher than that of a white patient. For hospitals in these areas that continually provide quality service but are still charged a penalty due to functioning is in a disadvantaged environment, could be unfair. Hospitals that are unable to maintain the threshold in readmissions, are levied a penalty. The Medicare reimbursement has been docked up to 3% in the fiscal year of 2015</w:t>
      </w:r>
      <w:r w:rsidRPr="00C91972">
        <w:rPr>
          <w:rFonts w:ascii="Times New Roman" w:hAnsi="Times New Roman" w:cs="Times New Roman"/>
        </w:rPr>
        <w:t>.</w:t>
      </w:r>
    </w:p>
    <w:p w:rsidR="004F236D" w:rsidRPr="004F236D" w:rsidRDefault="004F236D" w:rsidP="004F236D">
      <w:pPr>
        <w:rPr>
          <w:rFonts w:ascii="Times New Roman" w:hAnsi="Times New Roman" w:cs="Times New Roman"/>
        </w:rPr>
      </w:pPr>
    </w:p>
    <w:p w:rsidR="004F236D" w:rsidRDefault="004F236D" w:rsidP="004F236D">
      <w:pPr>
        <w:rPr>
          <w:rFonts w:ascii="Times New Roman" w:hAnsi="Times New Roman" w:cs="Times New Roman"/>
        </w:rPr>
      </w:pPr>
    </w:p>
    <w:p w:rsidR="004F236D" w:rsidRDefault="004F236D" w:rsidP="004F236D">
      <w:pPr>
        <w:rPr>
          <w:rFonts w:ascii="Times New Roman" w:hAnsi="Times New Roman" w:cs="Times New Roman"/>
        </w:rPr>
      </w:pPr>
    </w:p>
    <w:p w:rsidR="004F236D" w:rsidRDefault="004F236D" w:rsidP="004F236D">
      <w:pPr>
        <w:rPr>
          <w:rFonts w:ascii="Times New Roman" w:hAnsi="Times New Roman" w:cs="Times New Roman"/>
        </w:rPr>
      </w:pPr>
    </w:p>
    <w:p w:rsidR="004F236D" w:rsidRDefault="004F236D" w:rsidP="004F236D">
      <w:pPr>
        <w:rPr>
          <w:rFonts w:ascii="Times New Roman" w:hAnsi="Times New Roman" w:cs="Times New Roman"/>
        </w:rPr>
      </w:pPr>
    </w:p>
    <w:p w:rsidR="004F236D" w:rsidRDefault="004F236D" w:rsidP="004F236D">
      <w:pPr>
        <w:rPr>
          <w:rFonts w:ascii="Times New Roman" w:hAnsi="Times New Roman" w:cs="Times New Roman"/>
        </w:rPr>
      </w:pPr>
    </w:p>
    <w:p w:rsidR="004F236D" w:rsidRDefault="004F236D" w:rsidP="004F236D">
      <w:pPr>
        <w:rPr>
          <w:rFonts w:ascii="Times New Roman" w:hAnsi="Times New Roman" w:cs="Times New Roman"/>
        </w:rPr>
      </w:pPr>
    </w:p>
    <w:p w:rsidR="004F236D" w:rsidRDefault="004F236D" w:rsidP="004F236D">
      <w:pPr>
        <w:rPr>
          <w:rFonts w:ascii="Times New Roman" w:hAnsi="Times New Roman" w:cs="Times New Roman"/>
        </w:rPr>
      </w:pPr>
    </w:p>
    <w:p w:rsidR="004F236D" w:rsidRDefault="004F236D" w:rsidP="004F236D">
      <w:pPr>
        <w:rPr>
          <w:rFonts w:ascii="Times New Roman" w:hAnsi="Times New Roman" w:cs="Times New Roman"/>
        </w:rPr>
      </w:pPr>
    </w:p>
    <w:p w:rsidR="00793072" w:rsidRDefault="00793072" w:rsidP="004F236D">
      <w:pPr>
        <w:rPr>
          <w:rFonts w:ascii="Times New Roman" w:hAnsi="Times New Roman" w:cs="Times New Roman"/>
        </w:rPr>
      </w:pPr>
    </w:p>
    <w:p w:rsidR="004F236D" w:rsidRPr="007375B0" w:rsidRDefault="004F236D" w:rsidP="004F236D">
      <w:pPr>
        <w:rPr>
          <w:rFonts w:ascii="Times New Roman" w:hAnsi="Times New Roman" w:cs="Times New Roman"/>
          <w:b/>
          <w:sz w:val="24"/>
          <w:szCs w:val="24"/>
          <w:u w:val="single"/>
        </w:rPr>
      </w:pPr>
      <w:r w:rsidRPr="007375B0">
        <w:rPr>
          <w:rFonts w:ascii="Times New Roman" w:hAnsi="Times New Roman" w:cs="Times New Roman"/>
          <w:b/>
          <w:sz w:val="24"/>
          <w:szCs w:val="24"/>
          <w:u w:val="single"/>
        </w:rPr>
        <w:lastRenderedPageBreak/>
        <w:t>3. TOOLS AND ENIVRONMENT USED</w:t>
      </w:r>
    </w:p>
    <w:p w:rsidR="004F236D" w:rsidRPr="007375B0" w:rsidRDefault="004F236D" w:rsidP="0074731C">
      <w:pPr>
        <w:spacing w:before="240" w:after="0"/>
        <w:jc w:val="both"/>
        <w:rPr>
          <w:rFonts w:ascii="Times New Roman" w:hAnsi="Times New Roman" w:cs="Times New Roman"/>
          <w:sz w:val="24"/>
          <w:szCs w:val="24"/>
        </w:rPr>
      </w:pPr>
      <w:r w:rsidRPr="007375B0">
        <w:rPr>
          <w:rFonts w:ascii="Times New Roman" w:hAnsi="Times New Roman" w:cs="Times New Roman"/>
          <w:sz w:val="24"/>
          <w:szCs w:val="24"/>
        </w:rPr>
        <w:t xml:space="preserve">The various tools used </w:t>
      </w:r>
      <w:r w:rsidR="009A167F" w:rsidRPr="007375B0">
        <w:rPr>
          <w:rFonts w:ascii="Times New Roman" w:hAnsi="Times New Roman" w:cs="Times New Roman"/>
          <w:sz w:val="24"/>
          <w:szCs w:val="24"/>
        </w:rPr>
        <w:t>during the course of our project are mentioned below.</w:t>
      </w:r>
    </w:p>
    <w:p w:rsidR="009A167F" w:rsidRDefault="009A167F" w:rsidP="0074731C">
      <w:pPr>
        <w:pStyle w:val="ListParagraph"/>
        <w:numPr>
          <w:ilvl w:val="0"/>
          <w:numId w:val="9"/>
        </w:numPr>
        <w:spacing w:before="240" w:after="0"/>
        <w:jc w:val="both"/>
        <w:rPr>
          <w:rFonts w:ascii="Times New Roman" w:hAnsi="Times New Roman" w:cs="Times New Roman"/>
          <w:sz w:val="24"/>
          <w:szCs w:val="24"/>
        </w:rPr>
      </w:pPr>
      <w:r w:rsidRPr="007375B0">
        <w:rPr>
          <w:rFonts w:ascii="Times New Roman" w:hAnsi="Times New Roman" w:cs="Times New Roman"/>
          <w:sz w:val="24"/>
          <w:szCs w:val="24"/>
        </w:rPr>
        <w:t>Excel- Excel was used for primitive data analysis such as sorting, filtering, conditional formatting, pivot tables, summary tables and transforming. Simple deletion techniques were performed on excel if feasible.</w:t>
      </w:r>
    </w:p>
    <w:p w:rsidR="007375B0" w:rsidRPr="007375B0" w:rsidRDefault="007375B0" w:rsidP="0074731C">
      <w:pPr>
        <w:pStyle w:val="ListParagraph"/>
        <w:spacing w:before="240" w:after="0"/>
        <w:jc w:val="both"/>
        <w:rPr>
          <w:rFonts w:ascii="Times New Roman" w:hAnsi="Times New Roman" w:cs="Times New Roman"/>
          <w:sz w:val="24"/>
          <w:szCs w:val="24"/>
        </w:rPr>
      </w:pPr>
    </w:p>
    <w:p w:rsidR="007375B0" w:rsidRDefault="009A167F" w:rsidP="0074731C">
      <w:pPr>
        <w:pStyle w:val="ListParagraph"/>
        <w:numPr>
          <w:ilvl w:val="0"/>
          <w:numId w:val="9"/>
        </w:numPr>
        <w:spacing w:before="240" w:after="0"/>
        <w:jc w:val="both"/>
        <w:rPr>
          <w:rFonts w:ascii="Times New Roman" w:hAnsi="Times New Roman" w:cs="Times New Roman"/>
          <w:sz w:val="24"/>
          <w:szCs w:val="24"/>
        </w:rPr>
      </w:pPr>
      <w:r w:rsidRPr="007375B0">
        <w:rPr>
          <w:rFonts w:ascii="Times New Roman" w:hAnsi="Times New Roman" w:cs="Times New Roman"/>
          <w:sz w:val="24"/>
          <w:szCs w:val="24"/>
        </w:rPr>
        <w:t>MySQL- MySQL is a database that supports the use of Structured Query Language to access data. This software was primarily used to merge and create new tables in order to make one coherent data sheet.</w:t>
      </w:r>
    </w:p>
    <w:p w:rsidR="007375B0" w:rsidRPr="007375B0" w:rsidRDefault="007375B0" w:rsidP="0074731C">
      <w:pPr>
        <w:pStyle w:val="ListParagraph"/>
        <w:spacing w:before="240" w:after="0"/>
        <w:jc w:val="both"/>
        <w:rPr>
          <w:rFonts w:ascii="Times New Roman" w:hAnsi="Times New Roman" w:cs="Times New Roman"/>
          <w:sz w:val="24"/>
          <w:szCs w:val="24"/>
        </w:rPr>
      </w:pPr>
    </w:p>
    <w:p w:rsidR="009A167F" w:rsidRDefault="009A167F" w:rsidP="0074731C">
      <w:pPr>
        <w:pStyle w:val="ListParagraph"/>
        <w:numPr>
          <w:ilvl w:val="0"/>
          <w:numId w:val="9"/>
        </w:numPr>
        <w:spacing w:before="240" w:after="0"/>
        <w:jc w:val="both"/>
        <w:rPr>
          <w:rFonts w:ascii="Times New Roman" w:hAnsi="Times New Roman" w:cs="Times New Roman"/>
          <w:sz w:val="24"/>
          <w:szCs w:val="24"/>
        </w:rPr>
      </w:pPr>
      <w:r w:rsidRPr="007375B0">
        <w:rPr>
          <w:rFonts w:ascii="Times New Roman" w:hAnsi="Times New Roman" w:cs="Times New Roman"/>
          <w:sz w:val="24"/>
          <w:szCs w:val="24"/>
        </w:rPr>
        <w:t xml:space="preserve">Python- </w:t>
      </w:r>
      <w:r w:rsidR="00CD7716" w:rsidRPr="007375B0">
        <w:rPr>
          <w:rFonts w:ascii="Times New Roman" w:hAnsi="Times New Roman" w:cs="Times New Roman"/>
          <w:sz w:val="24"/>
          <w:szCs w:val="24"/>
        </w:rPr>
        <w:t>Python is a high level dynamic programming language. It is a popular choice of data language used by many data scientist. Python was used in our project to performing higher levels of filtering data that could not be carried out in excel.</w:t>
      </w:r>
    </w:p>
    <w:p w:rsidR="007375B0" w:rsidRPr="007375B0" w:rsidRDefault="007375B0" w:rsidP="0074731C">
      <w:pPr>
        <w:pStyle w:val="ListParagraph"/>
        <w:spacing w:before="240" w:after="0"/>
        <w:jc w:val="both"/>
        <w:rPr>
          <w:rFonts w:ascii="Times New Roman" w:hAnsi="Times New Roman" w:cs="Times New Roman"/>
          <w:sz w:val="24"/>
          <w:szCs w:val="24"/>
        </w:rPr>
      </w:pPr>
    </w:p>
    <w:p w:rsidR="00CD7716" w:rsidRPr="007375B0" w:rsidRDefault="00CD7716" w:rsidP="0074731C">
      <w:pPr>
        <w:pStyle w:val="ListParagraph"/>
        <w:numPr>
          <w:ilvl w:val="0"/>
          <w:numId w:val="9"/>
        </w:numPr>
        <w:spacing w:before="240" w:after="0"/>
        <w:jc w:val="both"/>
        <w:rPr>
          <w:rFonts w:ascii="Times New Roman" w:hAnsi="Times New Roman" w:cs="Times New Roman"/>
          <w:sz w:val="24"/>
          <w:szCs w:val="24"/>
        </w:rPr>
      </w:pPr>
      <w:r w:rsidRPr="007375B0">
        <w:rPr>
          <w:rFonts w:ascii="Times New Roman" w:hAnsi="Times New Roman" w:cs="Times New Roman"/>
          <w:sz w:val="24"/>
          <w:szCs w:val="24"/>
        </w:rPr>
        <w:t xml:space="preserve">Rattle- </w:t>
      </w:r>
      <w:r w:rsidR="00830DCF" w:rsidRPr="00C91972">
        <w:rPr>
          <w:rFonts w:ascii="Times New Roman" w:hAnsi="Times New Roman" w:cs="Times New Roman"/>
          <w:sz w:val="24"/>
          <w:szCs w:val="24"/>
        </w:rPr>
        <w:t>Rattle is a graphical interface to R. It supports basic data management tasks, as well as a number of different modeling functions. We used rattle to perform exploratory data analysis. We examined various co-relations and performed box plot and summary charts.</w:t>
      </w:r>
    </w:p>
    <w:p w:rsidR="007375B0" w:rsidRPr="007375B0" w:rsidRDefault="007375B0" w:rsidP="0074731C">
      <w:pPr>
        <w:pStyle w:val="ListParagraph"/>
        <w:spacing w:before="240" w:after="0"/>
        <w:jc w:val="both"/>
        <w:rPr>
          <w:rFonts w:ascii="Times New Roman" w:hAnsi="Times New Roman" w:cs="Times New Roman"/>
          <w:sz w:val="24"/>
          <w:szCs w:val="24"/>
        </w:rPr>
      </w:pPr>
    </w:p>
    <w:p w:rsidR="00830DCF" w:rsidRPr="007375B0" w:rsidRDefault="00830DCF" w:rsidP="0074731C">
      <w:pPr>
        <w:pStyle w:val="ListParagraph"/>
        <w:numPr>
          <w:ilvl w:val="0"/>
          <w:numId w:val="9"/>
        </w:numPr>
        <w:spacing w:before="240" w:after="0"/>
        <w:jc w:val="both"/>
        <w:rPr>
          <w:rFonts w:ascii="Times New Roman" w:hAnsi="Times New Roman" w:cs="Times New Roman"/>
          <w:sz w:val="24"/>
          <w:szCs w:val="24"/>
        </w:rPr>
      </w:pPr>
      <w:r w:rsidRPr="00C91972">
        <w:rPr>
          <w:rFonts w:ascii="Times New Roman" w:hAnsi="Times New Roman" w:cs="Times New Roman"/>
          <w:sz w:val="24"/>
          <w:szCs w:val="24"/>
        </w:rPr>
        <w:t xml:space="preserve">Tableau- </w:t>
      </w:r>
      <w:hyperlink r:id="rId16" w:tgtFrame="_blank" w:history="1">
        <w:r w:rsidRPr="00C91972">
          <w:rPr>
            <w:rFonts w:ascii="Times New Roman" w:hAnsi="Times New Roman" w:cs="Times New Roman"/>
            <w:sz w:val="24"/>
            <w:szCs w:val="24"/>
          </w:rPr>
          <w:t>Tableau</w:t>
        </w:r>
      </w:hyperlink>
      <w:r w:rsidRPr="00C91972">
        <w:t> </w:t>
      </w:r>
      <w:r w:rsidRPr="00C91972">
        <w:rPr>
          <w:rFonts w:ascii="Times New Roman" w:hAnsi="Times New Roman" w:cs="Times New Roman"/>
          <w:sz w:val="24"/>
          <w:szCs w:val="24"/>
        </w:rPr>
        <w:t>is a data visualization tool which was used by us to depict various trends, bar plots, pie charts and a map plots. Tableau is an easy for most beginners as we could perform various visualizations without the need for any programming.</w:t>
      </w:r>
    </w:p>
    <w:p w:rsidR="007375B0" w:rsidRPr="007375B0" w:rsidRDefault="007375B0" w:rsidP="0074731C">
      <w:pPr>
        <w:pStyle w:val="ListParagraph"/>
        <w:spacing w:before="240" w:after="0"/>
        <w:jc w:val="both"/>
        <w:rPr>
          <w:rFonts w:ascii="Times New Roman" w:hAnsi="Times New Roman" w:cs="Times New Roman"/>
          <w:sz w:val="24"/>
          <w:szCs w:val="24"/>
        </w:rPr>
      </w:pPr>
    </w:p>
    <w:p w:rsidR="003A6290" w:rsidRDefault="00830DCF" w:rsidP="003A6290">
      <w:pPr>
        <w:pStyle w:val="ListParagraph"/>
        <w:numPr>
          <w:ilvl w:val="0"/>
          <w:numId w:val="9"/>
        </w:numPr>
        <w:spacing w:before="240" w:after="0"/>
        <w:jc w:val="both"/>
        <w:rPr>
          <w:rFonts w:ascii="Times New Roman" w:hAnsi="Times New Roman" w:cs="Times New Roman"/>
          <w:sz w:val="24"/>
          <w:szCs w:val="24"/>
        </w:rPr>
      </w:pPr>
      <w:r w:rsidRPr="00C91972">
        <w:rPr>
          <w:rFonts w:ascii="Times New Roman" w:hAnsi="Times New Roman" w:cs="Times New Roman"/>
          <w:sz w:val="24"/>
          <w:szCs w:val="24"/>
        </w:rPr>
        <w:t>Share</w:t>
      </w:r>
      <w:r w:rsidR="007375B0" w:rsidRPr="00C91972">
        <w:rPr>
          <w:rFonts w:ascii="Times New Roman" w:hAnsi="Times New Roman" w:cs="Times New Roman"/>
          <w:sz w:val="24"/>
          <w:szCs w:val="24"/>
        </w:rPr>
        <w:t xml:space="preserve"> </w:t>
      </w:r>
      <w:r w:rsidRPr="00C91972">
        <w:rPr>
          <w:rFonts w:ascii="Times New Roman" w:hAnsi="Times New Roman" w:cs="Times New Roman"/>
          <w:sz w:val="24"/>
          <w:szCs w:val="24"/>
        </w:rPr>
        <w:t xml:space="preserve">insights- </w:t>
      </w:r>
      <w:r w:rsidR="007375B0" w:rsidRPr="00C91972">
        <w:rPr>
          <w:rFonts w:ascii="Times New Roman" w:hAnsi="Times New Roman" w:cs="Times New Roman"/>
          <w:sz w:val="24"/>
          <w:szCs w:val="24"/>
        </w:rPr>
        <w:t xml:space="preserve">Share insights is a unique platform that allows organizations to analyze an overlay of enterprise data with public or cloud sources to derive meaningful insights. Since it’s a platform developed by persistent, this was out prime platform used for visualization. </w:t>
      </w:r>
    </w:p>
    <w:p w:rsidR="003A6290" w:rsidRDefault="003A6290" w:rsidP="003A6290">
      <w:pPr>
        <w:spacing w:before="240" w:after="0"/>
        <w:jc w:val="both"/>
        <w:rPr>
          <w:rFonts w:ascii="Times New Roman" w:hAnsi="Times New Roman" w:cs="Times New Roman"/>
          <w:sz w:val="24"/>
          <w:szCs w:val="24"/>
        </w:rPr>
      </w:pPr>
    </w:p>
    <w:p w:rsidR="00C652EE" w:rsidRDefault="00C652EE" w:rsidP="003A6290">
      <w:pPr>
        <w:spacing w:before="240" w:after="0"/>
        <w:jc w:val="both"/>
        <w:rPr>
          <w:rFonts w:ascii="Times New Roman" w:hAnsi="Times New Roman" w:cs="Times New Roman"/>
          <w:sz w:val="24"/>
          <w:szCs w:val="24"/>
        </w:rPr>
      </w:pPr>
    </w:p>
    <w:p w:rsidR="00C652EE" w:rsidRDefault="00C652EE" w:rsidP="003A6290">
      <w:pPr>
        <w:spacing w:before="240" w:after="0"/>
        <w:jc w:val="both"/>
        <w:rPr>
          <w:rFonts w:ascii="Times New Roman" w:hAnsi="Times New Roman" w:cs="Times New Roman"/>
          <w:sz w:val="24"/>
          <w:szCs w:val="24"/>
        </w:rPr>
      </w:pPr>
    </w:p>
    <w:p w:rsidR="00C652EE" w:rsidRDefault="00C652EE" w:rsidP="003A6290">
      <w:pPr>
        <w:spacing w:before="240" w:after="0"/>
        <w:jc w:val="both"/>
        <w:rPr>
          <w:rFonts w:ascii="Times New Roman" w:hAnsi="Times New Roman" w:cs="Times New Roman"/>
          <w:sz w:val="24"/>
          <w:szCs w:val="24"/>
        </w:rPr>
      </w:pPr>
    </w:p>
    <w:p w:rsidR="00C652EE" w:rsidRPr="003A6290" w:rsidRDefault="00C652EE" w:rsidP="003A6290">
      <w:pPr>
        <w:spacing w:before="240" w:after="0"/>
        <w:jc w:val="both"/>
        <w:rPr>
          <w:rFonts w:ascii="Times New Roman" w:hAnsi="Times New Roman" w:cs="Times New Roman"/>
          <w:sz w:val="24"/>
          <w:szCs w:val="24"/>
        </w:rPr>
      </w:pPr>
    </w:p>
    <w:p w:rsidR="003A6290" w:rsidRDefault="003A6290" w:rsidP="004C7EEA">
      <w:pPr>
        <w:rPr>
          <w:rFonts w:ascii="Times New Roman" w:hAnsi="Times New Roman" w:cs="Times New Roman"/>
          <w:sz w:val="24"/>
          <w:szCs w:val="24"/>
        </w:rPr>
      </w:pPr>
    </w:p>
    <w:p w:rsidR="00793072" w:rsidRDefault="00793072" w:rsidP="004C7EEA">
      <w:pPr>
        <w:rPr>
          <w:rFonts w:ascii="Times New Roman" w:hAnsi="Times New Roman" w:cs="Times New Roman"/>
          <w:b/>
          <w:sz w:val="24"/>
          <w:szCs w:val="24"/>
          <w:u w:val="single"/>
        </w:rPr>
      </w:pPr>
    </w:p>
    <w:p w:rsidR="00793072" w:rsidRDefault="00793072" w:rsidP="004C7EEA">
      <w:pPr>
        <w:rPr>
          <w:rFonts w:ascii="Times New Roman" w:hAnsi="Times New Roman" w:cs="Times New Roman"/>
          <w:b/>
          <w:sz w:val="24"/>
          <w:szCs w:val="24"/>
          <w:u w:val="single"/>
        </w:rPr>
      </w:pPr>
    </w:p>
    <w:p w:rsidR="00793072" w:rsidRDefault="00793072" w:rsidP="004C7EEA">
      <w:pPr>
        <w:rPr>
          <w:rFonts w:ascii="Times New Roman" w:hAnsi="Times New Roman" w:cs="Times New Roman"/>
          <w:b/>
          <w:sz w:val="24"/>
          <w:szCs w:val="24"/>
          <w:u w:val="single"/>
        </w:rPr>
      </w:pPr>
    </w:p>
    <w:p w:rsidR="00793072" w:rsidRDefault="00793072" w:rsidP="004C7EEA">
      <w:pPr>
        <w:rPr>
          <w:rFonts w:ascii="Times New Roman" w:hAnsi="Times New Roman" w:cs="Times New Roman"/>
          <w:b/>
          <w:sz w:val="24"/>
          <w:szCs w:val="24"/>
          <w:u w:val="single"/>
        </w:rPr>
      </w:pPr>
    </w:p>
    <w:p w:rsidR="00EC1A17" w:rsidRPr="003A6290" w:rsidRDefault="00EC1A17" w:rsidP="004C7EEA">
      <w:pPr>
        <w:rPr>
          <w:rFonts w:ascii="Times New Roman" w:hAnsi="Times New Roman" w:cs="Times New Roman"/>
          <w:b/>
          <w:sz w:val="24"/>
          <w:szCs w:val="24"/>
          <w:u w:val="single"/>
        </w:rPr>
      </w:pPr>
      <w:r w:rsidRPr="003A6290">
        <w:rPr>
          <w:rFonts w:ascii="Times New Roman" w:hAnsi="Times New Roman" w:cs="Times New Roman"/>
          <w:b/>
          <w:sz w:val="24"/>
          <w:szCs w:val="24"/>
          <w:u w:val="single"/>
        </w:rPr>
        <w:lastRenderedPageBreak/>
        <w:t xml:space="preserve">4. DATA CLEANING </w:t>
      </w:r>
    </w:p>
    <w:p w:rsidR="00641019" w:rsidRDefault="003A6290" w:rsidP="004C7EEA">
      <w:pPr>
        <w:rPr>
          <w:rFonts w:ascii="Times New Roman" w:hAnsi="Times New Roman" w:cs="Times New Roman"/>
          <w:sz w:val="24"/>
          <w:szCs w:val="24"/>
        </w:rPr>
      </w:pPr>
      <w:r w:rsidRPr="00641019">
        <w:rPr>
          <w:rFonts w:ascii="Times New Roman" w:hAnsi="Times New Roman" w:cs="Times New Roman"/>
          <w:sz w:val="24"/>
          <w:szCs w:val="24"/>
        </w:rPr>
        <w:t>The majority of data has been acquired from data.medicare.gov and dartmouthatlas.org.  The flat files obtained from the CMS website</w:t>
      </w:r>
      <w:r w:rsidR="00641019">
        <w:rPr>
          <w:rFonts w:ascii="Times New Roman" w:hAnsi="Times New Roman" w:cs="Times New Roman"/>
          <w:sz w:val="24"/>
          <w:szCs w:val="24"/>
        </w:rPr>
        <w:t xml:space="preserve"> are updated yearly. </w:t>
      </w:r>
    </w:p>
    <w:p w:rsidR="00641019" w:rsidRDefault="00641019" w:rsidP="004C7EEA">
      <w:pPr>
        <w:rPr>
          <w:rFonts w:ascii="Times New Roman" w:hAnsi="Times New Roman" w:cs="Times New Roman"/>
          <w:sz w:val="24"/>
          <w:szCs w:val="24"/>
        </w:rPr>
      </w:pPr>
      <w:r>
        <w:rPr>
          <w:rFonts w:ascii="Times New Roman" w:hAnsi="Times New Roman" w:cs="Times New Roman"/>
          <w:sz w:val="24"/>
          <w:szCs w:val="24"/>
        </w:rPr>
        <w:t xml:space="preserve">Relevant files: </w:t>
      </w:r>
    </w:p>
    <w:p w:rsidR="00EC1A17" w:rsidRDefault="00641019" w:rsidP="0064101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Hospital_Data</w:t>
      </w:r>
      <w:r w:rsidR="003A6290" w:rsidRPr="00641019">
        <w:rPr>
          <w:rFonts w:ascii="Times New Roman" w:hAnsi="Times New Roman" w:cs="Times New Roman"/>
          <w:sz w:val="24"/>
          <w:szCs w:val="24"/>
        </w:rPr>
        <w:t xml:space="preserve"> </w:t>
      </w:r>
    </w:p>
    <w:p w:rsidR="00641019" w:rsidRDefault="00641019" w:rsidP="00641019">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Attributes – Provider Number, </w:t>
      </w:r>
      <w:r w:rsidR="008B17C2">
        <w:rPr>
          <w:rFonts w:ascii="Times New Roman" w:hAnsi="Times New Roman" w:cs="Times New Roman"/>
          <w:sz w:val="24"/>
          <w:szCs w:val="24"/>
        </w:rPr>
        <w:t>Hospital Name, City, County, State</w:t>
      </w:r>
    </w:p>
    <w:p w:rsidR="008B17C2" w:rsidRDefault="008B17C2" w:rsidP="008B17C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Hospital_Bed_Revenue</w:t>
      </w:r>
    </w:p>
    <w:p w:rsidR="00EC1A17" w:rsidRDefault="008B17C2" w:rsidP="008B17C2">
      <w:pPr>
        <w:pStyle w:val="ListParagraph"/>
        <w:ind w:left="1080"/>
        <w:rPr>
          <w:rFonts w:ascii="Times New Roman" w:hAnsi="Times New Roman" w:cs="Times New Roman"/>
          <w:sz w:val="24"/>
          <w:szCs w:val="24"/>
        </w:rPr>
      </w:pPr>
      <w:r>
        <w:rPr>
          <w:rFonts w:ascii="Times New Roman" w:hAnsi="Times New Roman" w:cs="Times New Roman"/>
          <w:sz w:val="24"/>
          <w:szCs w:val="24"/>
        </w:rPr>
        <w:t>Attributes – Hospital Name, City, Staffed Beds, Gross Patient Revenue, Total Discharge, Patient Days</w:t>
      </w:r>
    </w:p>
    <w:p w:rsidR="008B17C2" w:rsidRDefault="008B17C2" w:rsidP="008B17C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Readmission_PUF 2013/14/15</w:t>
      </w:r>
    </w:p>
    <w:p w:rsidR="008B17C2" w:rsidRDefault="008B17C2" w:rsidP="008B17C2">
      <w:pPr>
        <w:pStyle w:val="ListParagraph"/>
        <w:ind w:left="1080"/>
        <w:rPr>
          <w:rFonts w:ascii="Times New Roman" w:hAnsi="Times New Roman" w:cs="Times New Roman"/>
          <w:sz w:val="24"/>
          <w:szCs w:val="24"/>
        </w:rPr>
      </w:pPr>
      <w:r>
        <w:rPr>
          <w:rFonts w:ascii="Times New Roman" w:hAnsi="Times New Roman" w:cs="Times New Roman"/>
          <w:sz w:val="24"/>
          <w:szCs w:val="24"/>
        </w:rPr>
        <w:t>Attributes – Provider ID,</w:t>
      </w:r>
      <w:r>
        <w:rPr>
          <w:rFonts w:ascii="Times New Roman" w:hAnsi="Times New Roman" w:cs="Times New Roman"/>
          <w:sz w:val="24"/>
          <w:szCs w:val="24"/>
        </w:rPr>
        <w:tab/>
      </w:r>
      <w:r w:rsidRPr="008B17C2">
        <w:rPr>
          <w:rFonts w:ascii="Times New Roman" w:hAnsi="Times New Roman" w:cs="Times New Roman"/>
          <w:sz w:val="24"/>
          <w:szCs w:val="24"/>
        </w:rPr>
        <w:t>FY 2013  Readmission Payment Adjustment Factor</w:t>
      </w:r>
      <w:r>
        <w:rPr>
          <w:rFonts w:ascii="Times New Roman" w:hAnsi="Times New Roman" w:cs="Times New Roman"/>
          <w:sz w:val="24"/>
          <w:szCs w:val="24"/>
        </w:rPr>
        <w:t xml:space="preserve">, </w:t>
      </w:r>
      <w:r w:rsidRPr="008B17C2">
        <w:rPr>
          <w:rFonts w:ascii="Times New Roman" w:hAnsi="Times New Roman" w:cs="Times New Roman"/>
          <w:sz w:val="24"/>
          <w:szCs w:val="24"/>
        </w:rPr>
        <w:t>Number of Pneumonia Cases</w:t>
      </w:r>
      <w:r>
        <w:rPr>
          <w:rFonts w:ascii="Times New Roman" w:hAnsi="Times New Roman" w:cs="Times New Roman"/>
          <w:sz w:val="24"/>
          <w:szCs w:val="24"/>
        </w:rPr>
        <w:t xml:space="preserve">, </w:t>
      </w:r>
      <w:r w:rsidRPr="008B17C2">
        <w:rPr>
          <w:rFonts w:ascii="Times New Roman" w:hAnsi="Times New Roman" w:cs="Times New Roman"/>
          <w:sz w:val="24"/>
          <w:szCs w:val="24"/>
        </w:rPr>
        <w:t xml:space="preserve">Excess </w:t>
      </w:r>
      <w:r>
        <w:rPr>
          <w:rFonts w:ascii="Times New Roman" w:hAnsi="Times New Roman" w:cs="Times New Roman"/>
          <w:sz w:val="24"/>
          <w:szCs w:val="24"/>
        </w:rPr>
        <w:t xml:space="preserve">Readmission Ratio for Pneumonia, </w:t>
      </w:r>
      <w:r w:rsidRPr="008B17C2">
        <w:rPr>
          <w:rFonts w:ascii="Times New Roman" w:hAnsi="Times New Roman" w:cs="Times New Roman"/>
          <w:sz w:val="24"/>
          <w:szCs w:val="24"/>
        </w:rPr>
        <w:t>Number of Heart Failure Cases</w:t>
      </w:r>
      <w:r>
        <w:rPr>
          <w:rFonts w:ascii="Times New Roman" w:hAnsi="Times New Roman" w:cs="Times New Roman"/>
          <w:sz w:val="24"/>
          <w:szCs w:val="24"/>
        </w:rPr>
        <w:t xml:space="preserve">, </w:t>
      </w:r>
      <w:r w:rsidRPr="008B17C2">
        <w:rPr>
          <w:rFonts w:ascii="Times New Roman" w:hAnsi="Times New Roman" w:cs="Times New Roman"/>
          <w:sz w:val="24"/>
          <w:szCs w:val="24"/>
        </w:rPr>
        <w:t>Excess Readmission Ratio for Heart Failure</w:t>
      </w:r>
      <w:r>
        <w:rPr>
          <w:rFonts w:ascii="Times New Roman" w:hAnsi="Times New Roman" w:cs="Times New Roman"/>
          <w:sz w:val="24"/>
          <w:szCs w:val="24"/>
        </w:rPr>
        <w:t xml:space="preserve">, </w:t>
      </w:r>
      <w:r w:rsidRPr="008B17C2">
        <w:rPr>
          <w:rFonts w:ascii="Times New Roman" w:hAnsi="Times New Roman" w:cs="Times New Roman"/>
          <w:sz w:val="24"/>
          <w:szCs w:val="24"/>
        </w:rPr>
        <w:t>Number of Acute Myocardial Infarction Cases</w:t>
      </w:r>
      <w:r>
        <w:rPr>
          <w:rFonts w:ascii="Times New Roman" w:hAnsi="Times New Roman" w:cs="Times New Roman"/>
          <w:sz w:val="24"/>
          <w:szCs w:val="24"/>
        </w:rPr>
        <w:t xml:space="preserve">, </w:t>
      </w:r>
      <w:r w:rsidRPr="008B17C2">
        <w:rPr>
          <w:rFonts w:ascii="Times New Roman" w:hAnsi="Times New Roman" w:cs="Times New Roman"/>
          <w:sz w:val="24"/>
          <w:szCs w:val="24"/>
        </w:rPr>
        <w:t>Acute Myocardial Infarction Excess Readmission Ratio</w:t>
      </w:r>
    </w:p>
    <w:p w:rsidR="00EF78C8" w:rsidRDefault="00C652EE" w:rsidP="00EF78C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Socio </w:t>
      </w:r>
      <w:proofErr w:type="spellStart"/>
      <w:r>
        <w:rPr>
          <w:rFonts w:ascii="Times New Roman" w:hAnsi="Times New Roman" w:cs="Times New Roman"/>
          <w:sz w:val="24"/>
          <w:szCs w:val="24"/>
        </w:rPr>
        <w:t>ecconomic</w:t>
      </w:r>
      <w:proofErr w:type="spellEnd"/>
      <w:r w:rsidR="00EF78C8">
        <w:rPr>
          <w:rFonts w:ascii="Times New Roman" w:hAnsi="Times New Roman" w:cs="Times New Roman"/>
          <w:sz w:val="24"/>
          <w:szCs w:val="24"/>
        </w:rPr>
        <w:t xml:space="preserve"> </w:t>
      </w:r>
    </w:p>
    <w:p w:rsidR="00EF78C8" w:rsidRDefault="00EF78C8" w:rsidP="00EF78C8">
      <w:pPr>
        <w:pStyle w:val="ListParagraph"/>
        <w:ind w:left="1080"/>
        <w:rPr>
          <w:rFonts w:ascii="Times New Roman" w:hAnsi="Times New Roman" w:cs="Times New Roman"/>
          <w:sz w:val="24"/>
          <w:szCs w:val="24"/>
        </w:rPr>
      </w:pPr>
      <w:r>
        <w:rPr>
          <w:rFonts w:ascii="Times New Roman" w:hAnsi="Times New Roman" w:cs="Times New Roman"/>
          <w:sz w:val="24"/>
          <w:szCs w:val="24"/>
        </w:rPr>
        <w:t>Attributes – State, City, County, Race, Age 65 to 84, Age 85 plus, Education, Population, Poverty, Median Household Income</w:t>
      </w:r>
    </w:p>
    <w:p w:rsidR="00EF78C8" w:rsidRPr="00EF78C8" w:rsidRDefault="00EF78C8" w:rsidP="00EF78C8">
      <w:pPr>
        <w:pStyle w:val="ListParagraph"/>
        <w:numPr>
          <w:ilvl w:val="0"/>
          <w:numId w:val="12"/>
        </w:numPr>
        <w:rPr>
          <w:rFonts w:ascii="Times New Roman" w:hAnsi="Times New Roman" w:cs="Times New Roman"/>
          <w:sz w:val="24"/>
          <w:szCs w:val="24"/>
        </w:rPr>
      </w:pPr>
      <w:r w:rsidRPr="00EF78C8">
        <w:rPr>
          <w:rFonts w:ascii="Times New Roman" w:hAnsi="Times New Roman" w:cs="Times New Roman"/>
          <w:sz w:val="24"/>
          <w:szCs w:val="24"/>
        </w:rPr>
        <w:t>Image efficiency (2013/14/15)</w:t>
      </w:r>
    </w:p>
    <w:p w:rsidR="00EF78C8" w:rsidRPr="00EF78C8" w:rsidRDefault="00EF78C8" w:rsidP="00EF78C8">
      <w:pPr>
        <w:pStyle w:val="ListParagraph"/>
        <w:ind w:left="1080"/>
        <w:rPr>
          <w:rFonts w:ascii="Times New Roman" w:hAnsi="Times New Roman" w:cs="Times New Roman"/>
          <w:sz w:val="24"/>
          <w:szCs w:val="24"/>
        </w:rPr>
      </w:pPr>
      <w:r w:rsidRPr="00EF78C8">
        <w:rPr>
          <w:rFonts w:ascii="Times New Roman" w:hAnsi="Times New Roman" w:cs="Times New Roman"/>
          <w:sz w:val="24"/>
          <w:szCs w:val="24"/>
        </w:rPr>
        <w:t xml:space="preserve">Attributes – </w:t>
      </w:r>
    </w:p>
    <w:p w:rsidR="00EF78C8" w:rsidRPr="00EF78C8" w:rsidRDefault="00EF78C8" w:rsidP="00EF78C8">
      <w:pPr>
        <w:pStyle w:val="ListParagraph"/>
        <w:ind w:left="1080"/>
        <w:rPr>
          <w:rFonts w:ascii="Times New Roman" w:hAnsi="Times New Roman" w:cs="Times New Roman"/>
          <w:sz w:val="24"/>
          <w:szCs w:val="24"/>
        </w:rPr>
      </w:pPr>
      <w:r w:rsidRPr="00EF78C8">
        <w:rPr>
          <w:rFonts w:ascii="Times New Roman" w:hAnsi="Times New Roman" w:cs="Times New Roman"/>
          <w:sz w:val="24"/>
          <w:szCs w:val="24"/>
        </w:rPr>
        <w:t>a) Outpatients with low back pain who had an MRI without trying recommended treatments first such as physical therapy</w:t>
      </w:r>
    </w:p>
    <w:p w:rsidR="00EF78C8" w:rsidRPr="00EF78C8" w:rsidRDefault="00EF78C8" w:rsidP="00EF78C8">
      <w:pPr>
        <w:pStyle w:val="ListParagraph"/>
        <w:ind w:left="1080"/>
        <w:rPr>
          <w:rFonts w:ascii="Times New Roman" w:hAnsi="Times New Roman" w:cs="Times New Roman"/>
          <w:sz w:val="24"/>
          <w:szCs w:val="24"/>
        </w:rPr>
      </w:pPr>
      <w:r w:rsidRPr="00EF78C8">
        <w:rPr>
          <w:rFonts w:ascii="Times New Roman" w:hAnsi="Times New Roman" w:cs="Times New Roman"/>
          <w:sz w:val="24"/>
          <w:szCs w:val="24"/>
        </w:rPr>
        <w:t>b) Outpatients who had a follow-up mammogram or ultrasound within 45 days after a screening mammogram</w:t>
      </w:r>
    </w:p>
    <w:p w:rsidR="00EF78C8" w:rsidRPr="00EF78C8" w:rsidRDefault="00EF78C8" w:rsidP="00EF78C8">
      <w:pPr>
        <w:pStyle w:val="ListParagraph"/>
        <w:ind w:left="1080"/>
        <w:rPr>
          <w:rFonts w:ascii="Times New Roman" w:hAnsi="Times New Roman" w:cs="Times New Roman"/>
          <w:sz w:val="24"/>
          <w:szCs w:val="24"/>
        </w:rPr>
      </w:pPr>
      <w:r w:rsidRPr="00EF78C8">
        <w:rPr>
          <w:rFonts w:ascii="Times New Roman" w:hAnsi="Times New Roman" w:cs="Times New Roman"/>
          <w:sz w:val="24"/>
          <w:szCs w:val="24"/>
        </w:rPr>
        <w:t>c) Outpatient CT scans of the abdomen that were “combination” (double) scans</w:t>
      </w:r>
    </w:p>
    <w:p w:rsidR="00EF78C8" w:rsidRPr="00EF78C8" w:rsidRDefault="00EF78C8" w:rsidP="00EF78C8">
      <w:pPr>
        <w:pStyle w:val="ListParagraph"/>
        <w:ind w:left="1080"/>
        <w:rPr>
          <w:rFonts w:ascii="Times New Roman" w:hAnsi="Times New Roman" w:cs="Times New Roman"/>
          <w:sz w:val="24"/>
          <w:szCs w:val="24"/>
        </w:rPr>
      </w:pPr>
      <w:r w:rsidRPr="00EF78C8">
        <w:rPr>
          <w:rFonts w:ascii="Times New Roman" w:hAnsi="Times New Roman" w:cs="Times New Roman"/>
          <w:sz w:val="24"/>
          <w:szCs w:val="24"/>
        </w:rPr>
        <w:t>d) Outpatient CT scans of the chest that were “combination” (double) scans</w:t>
      </w:r>
    </w:p>
    <w:p w:rsidR="00EF78C8" w:rsidRPr="00EF78C8" w:rsidRDefault="00EF78C8" w:rsidP="00EF78C8">
      <w:pPr>
        <w:pStyle w:val="ListParagraph"/>
        <w:ind w:left="1080"/>
        <w:rPr>
          <w:rFonts w:ascii="Times New Roman" w:hAnsi="Times New Roman" w:cs="Times New Roman"/>
          <w:sz w:val="24"/>
          <w:szCs w:val="24"/>
        </w:rPr>
      </w:pPr>
      <w:r w:rsidRPr="00EF78C8">
        <w:rPr>
          <w:rFonts w:ascii="Times New Roman" w:hAnsi="Times New Roman" w:cs="Times New Roman"/>
          <w:sz w:val="24"/>
          <w:szCs w:val="24"/>
        </w:rPr>
        <w:t>e) Outpatients who got cardiac imaging stress tests before low-risk outpatient surgery</w:t>
      </w:r>
    </w:p>
    <w:p w:rsidR="00EF78C8" w:rsidRPr="00EF78C8" w:rsidRDefault="00EF78C8" w:rsidP="00EF78C8">
      <w:pPr>
        <w:pStyle w:val="ListParagraph"/>
        <w:ind w:left="1080"/>
        <w:rPr>
          <w:rFonts w:ascii="Times New Roman" w:hAnsi="Times New Roman" w:cs="Times New Roman"/>
          <w:sz w:val="24"/>
          <w:szCs w:val="24"/>
        </w:rPr>
      </w:pPr>
      <w:r w:rsidRPr="00EF78C8">
        <w:rPr>
          <w:rFonts w:ascii="Times New Roman" w:hAnsi="Times New Roman" w:cs="Times New Roman"/>
          <w:sz w:val="24"/>
          <w:szCs w:val="24"/>
        </w:rPr>
        <w:t>f) Outpatients with brain CT scans who got a sinus CT scan at the same time</w:t>
      </w:r>
    </w:p>
    <w:p w:rsidR="00EF78C8" w:rsidRDefault="00EF78C8" w:rsidP="00EF78C8">
      <w:pPr>
        <w:pStyle w:val="ListParagraph"/>
        <w:ind w:left="1080"/>
        <w:rPr>
          <w:rFonts w:ascii="Times New Roman" w:hAnsi="Times New Roman" w:cs="Times New Roman"/>
          <w:sz w:val="24"/>
          <w:szCs w:val="24"/>
        </w:rPr>
      </w:pPr>
    </w:p>
    <w:p w:rsidR="00964F4E" w:rsidRPr="00964F4E" w:rsidRDefault="00964F4E" w:rsidP="00964F4E">
      <w:pPr>
        <w:rPr>
          <w:rFonts w:ascii="Times New Roman" w:hAnsi="Times New Roman" w:cs="Times New Roman"/>
          <w:sz w:val="24"/>
          <w:szCs w:val="24"/>
        </w:rPr>
      </w:pPr>
      <w:r>
        <w:rPr>
          <w:rFonts w:ascii="Times New Roman" w:hAnsi="Times New Roman" w:cs="Times New Roman"/>
          <w:sz w:val="24"/>
          <w:szCs w:val="24"/>
        </w:rPr>
        <w:t xml:space="preserve">             </w:t>
      </w:r>
    </w:p>
    <w:p w:rsidR="00EF78C8" w:rsidRDefault="00EF78C8" w:rsidP="00EF78C8">
      <w:pPr>
        <w:rPr>
          <w:rFonts w:ascii="Times New Roman" w:hAnsi="Times New Roman" w:cs="Times New Roman"/>
          <w:b/>
          <w:sz w:val="24"/>
          <w:szCs w:val="24"/>
        </w:rPr>
      </w:pPr>
      <w:r w:rsidRPr="00EF78C8">
        <w:rPr>
          <w:rFonts w:ascii="Times New Roman" w:hAnsi="Times New Roman" w:cs="Times New Roman"/>
          <w:b/>
          <w:sz w:val="24"/>
          <w:szCs w:val="24"/>
        </w:rPr>
        <w:t>Flow:</w:t>
      </w:r>
    </w:p>
    <w:p w:rsidR="00EF78C8" w:rsidRDefault="00EF78C8" w:rsidP="00EF78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Inner Join – Hospital_Data and Hospital beds revenue. Primary Key (Hospital_Name, City)</w:t>
      </w:r>
    </w:p>
    <w:p w:rsidR="00EF78C8" w:rsidRDefault="00EF78C8" w:rsidP="00EF78C8">
      <w:pPr>
        <w:pStyle w:val="ListParagraph"/>
        <w:rPr>
          <w:rFonts w:ascii="Times New Roman" w:hAnsi="Times New Roman" w:cs="Times New Roman"/>
          <w:sz w:val="24"/>
          <w:szCs w:val="24"/>
        </w:rPr>
      </w:pPr>
      <w:r>
        <w:rPr>
          <w:rFonts w:ascii="Times New Roman" w:hAnsi="Times New Roman" w:cs="Times New Roman"/>
          <w:sz w:val="24"/>
          <w:szCs w:val="24"/>
        </w:rPr>
        <w:t>Output – Hospital_hbr</w:t>
      </w:r>
    </w:p>
    <w:p w:rsidR="0057563F" w:rsidRDefault="0057563F" w:rsidP="00EF78C8">
      <w:pPr>
        <w:pStyle w:val="ListParagraph"/>
        <w:rPr>
          <w:rFonts w:ascii="Times New Roman" w:hAnsi="Times New Roman" w:cs="Times New Roman"/>
          <w:sz w:val="24"/>
          <w:szCs w:val="24"/>
        </w:rPr>
      </w:pPr>
      <w:r>
        <w:rPr>
          <w:rFonts w:ascii="Times New Roman" w:hAnsi="Times New Roman" w:cs="Times New Roman"/>
          <w:sz w:val="24"/>
          <w:szCs w:val="24"/>
        </w:rPr>
        <w:t xml:space="preserve">Class attribute added. </w:t>
      </w:r>
    </w:p>
    <w:tbl>
      <w:tblPr>
        <w:tblStyle w:val="TableGrid"/>
        <w:tblW w:w="0" w:type="auto"/>
        <w:tblInd w:w="720" w:type="dxa"/>
        <w:tblLook w:val="04A0" w:firstRow="1" w:lastRow="0" w:firstColumn="1" w:lastColumn="0" w:noHBand="0" w:noVBand="1"/>
      </w:tblPr>
      <w:tblGrid>
        <w:gridCol w:w="1636"/>
        <w:gridCol w:w="1630"/>
      </w:tblGrid>
      <w:tr w:rsidR="0057563F" w:rsidTr="0057563F">
        <w:trPr>
          <w:trHeight w:val="255"/>
        </w:trPr>
        <w:tc>
          <w:tcPr>
            <w:tcW w:w="1636"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Staffed beds</w:t>
            </w:r>
          </w:p>
        </w:tc>
        <w:tc>
          <w:tcPr>
            <w:tcW w:w="1630"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Class</w:t>
            </w:r>
          </w:p>
        </w:tc>
      </w:tr>
      <w:tr w:rsidR="0057563F" w:rsidTr="0057563F">
        <w:trPr>
          <w:trHeight w:val="255"/>
        </w:trPr>
        <w:tc>
          <w:tcPr>
            <w:tcW w:w="1636"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0-99</w:t>
            </w:r>
          </w:p>
        </w:tc>
        <w:tc>
          <w:tcPr>
            <w:tcW w:w="1630"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A</w:t>
            </w:r>
          </w:p>
        </w:tc>
      </w:tr>
      <w:tr w:rsidR="0057563F" w:rsidTr="0057563F">
        <w:trPr>
          <w:trHeight w:val="255"/>
        </w:trPr>
        <w:tc>
          <w:tcPr>
            <w:tcW w:w="1636"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100-199</w:t>
            </w:r>
          </w:p>
        </w:tc>
        <w:tc>
          <w:tcPr>
            <w:tcW w:w="1630"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B</w:t>
            </w:r>
          </w:p>
        </w:tc>
      </w:tr>
      <w:tr w:rsidR="0057563F" w:rsidTr="0057563F">
        <w:trPr>
          <w:trHeight w:val="255"/>
        </w:trPr>
        <w:tc>
          <w:tcPr>
            <w:tcW w:w="1636"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200-299</w:t>
            </w:r>
          </w:p>
        </w:tc>
        <w:tc>
          <w:tcPr>
            <w:tcW w:w="1630"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C</w:t>
            </w:r>
          </w:p>
        </w:tc>
      </w:tr>
      <w:tr w:rsidR="0057563F" w:rsidTr="0057563F">
        <w:trPr>
          <w:trHeight w:val="255"/>
        </w:trPr>
        <w:tc>
          <w:tcPr>
            <w:tcW w:w="1636"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300-399</w:t>
            </w:r>
          </w:p>
        </w:tc>
        <w:tc>
          <w:tcPr>
            <w:tcW w:w="1630"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r>
      <w:tr w:rsidR="0057563F" w:rsidTr="0057563F">
        <w:trPr>
          <w:trHeight w:val="255"/>
        </w:trPr>
        <w:tc>
          <w:tcPr>
            <w:tcW w:w="1636"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400-499</w:t>
            </w:r>
          </w:p>
        </w:tc>
        <w:tc>
          <w:tcPr>
            <w:tcW w:w="1630"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E</w:t>
            </w:r>
          </w:p>
        </w:tc>
      </w:tr>
      <w:tr w:rsidR="0057563F" w:rsidTr="0057563F">
        <w:trPr>
          <w:trHeight w:val="255"/>
        </w:trPr>
        <w:tc>
          <w:tcPr>
            <w:tcW w:w="1636"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500+</w:t>
            </w:r>
          </w:p>
        </w:tc>
        <w:tc>
          <w:tcPr>
            <w:tcW w:w="1630" w:type="dxa"/>
          </w:tcPr>
          <w:p w:rsidR="0057563F" w:rsidRDefault="0057563F" w:rsidP="00EF78C8">
            <w:pPr>
              <w:pStyle w:val="ListParagraph"/>
              <w:ind w:left="0"/>
              <w:rPr>
                <w:rFonts w:ascii="Times New Roman" w:hAnsi="Times New Roman" w:cs="Times New Roman"/>
                <w:sz w:val="24"/>
                <w:szCs w:val="24"/>
              </w:rPr>
            </w:pPr>
            <w:r>
              <w:rPr>
                <w:rFonts w:ascii="Times New Roman" w:hAnsi="Times New Roman" w:cs="Times New Roman"/>
                <w:sz w:val="24"/>
                <w:szCs w:val="24"/>
              </w:rPr>
              <w:t>F</w:t>
            </w:r>
          </w:p>
        </w:tc>
      </w:tr>
    </w:tbl>
    <w:p w:rsidR="0057563F" w:rsidRDefault="0057563F" w:rsidP="00EF78C8">
      <w:pPr>
        <w:pStyle w:val="ListParagraph"/>
        <w:rPr>
          <w:rFonts w:ascii="Times New Roman" w:hAnsi="Times New Roman" w:cs="Times New Roman"/>
          <w:sz w:val="24"/>
          <w:szCs w:val="24"/>
        </w:rPr>
      </w:pPr>
    </w:p>
    <w:p w:rsidR="00EF78C8" w:rsidRDefault="00EF78C8" w:rsidP="00EF78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Inner Join – Hospital_hbr and Readmission_PUF (2013/14/15). Primary Key (Provider ID)</w:t>
      </w:r>
    </w:p>
    <w:p w:rsidR="00EF78C8" w:rsidRDefault="00EF78C8" w:rsidP="00EF78C8">
      <w:pPr>
        <w:pStyle w:val="ListParagraph"/>
        <w:rPr>
          <w:rFonts w:ascii="Times New Roman" w:hAnsi="Times New Roman" w:cs="Times New Roman"/>
          <w:sz w:val="24"/>
          <w:szCs w:val="24"/>
        </w:rPr>
      </w:pPr>
      <w:r>
        <w:rPr>
          <w:rFonts w:ascii="Times New Roman" w:hAnsi="Times New Roman" w:cs="Times New Roman"/>
          <w:sz w:val="24"/>
          <w:szCs w:val="24"/>
        </w:rPr>
        <w:t>Output – Hospital_hbr_</w:t>
      </w:r>
      <w:r w:rsidR="0057563F">
        <w:rPr>
          <w:rFonts w:ascii="Times New Roman" w:hAnsi="Times New Roman" w:cs="Times New Roman"/>
          <w:sz w:val="24"/>
          <w:szCs w:val="24"/>
        </w:rPr>
        <w:t>readmission_2013(14/15)</w:t>
      </w:r>
    </w:p>
    <w:p w:rsidR="0057563F" w:rsidRDefault="0057563F" w:rsidP="0057563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Attribute “</w:t>
      </w:r>
      <w:r w:rsidRPr="0057563F">
        <w:rPr>
          <w:rFonts w:ascii="Times New Roman" w:hAnsi="Times New Roman" w:cs="Times New Roman"/>
          <w:sz w:val="24"/>
          <w:szCs w:val="24"/>
        </w:rPr>
        <w:t>Readmission Payment Adjustment Factor</w:t>
      </w:r>
      <w:r>
        <w:rPr>
          <w:rFonts w:ascii="Times New Roman" w:hAnsi="Times New Roman" w:cs="Times New Roman"/>
          <w:sz w:val="24"/>
          <w:szCs w:val="24"/>
        </w:rPr>
        <w:t>” converted to “Penalty” with the condition if value &lt;1 = ‘Yes’ else ‘No’</w:t>
      </w:r>
    </w:p>
    <w:p w:rsidR="0057563F" w:rsidRDefault="0057563F" w:rsidP="0057563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Inner Join - </w:t>
      </w:r>
      <w:r w:rsidR="00C652EE">
        <w:rPr>
          <w:rFonts w:ascii="Times New Roman" w:hAnsi="Times New Roman" w:cs="Times New Roman"/>
          <w:sz w:val="24"/>
          <w:szCs w:val="24"/>
        </w:rPr>
        <w:t>Hospital_h</w:t>
      </w:r>
      <w:r>
        <w:rPr>
          <w:rFonts w:ascii="Times New Roman" w:hAnsi="Times New Roman" w:cs="Times New Roman"/>
          <w:sz w:val="24"/>
          <w:szCs w:val="24"/>
        </w:rPr>
        <w:t>br_Readmission_2013(14/15) and County_GDP. Primary Key (County, State)</w:t>
      </w:r>
    </w:p>
    <w:p w:rsidR="0057563F" w:rsidRDefault="00C652EE" w:rsidP="0057563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Inner Join – Hospital_hbr_Readmission_county_2013 and Hospital_hbr_Readmission_county_2014 and Hospital_hbr_Readmission_county_2015</w:t>
      </w:r>
    </w:p>
    <w:p w:rsidR="00C652EE" w:rsidRDefault="00C652EE" w:rsidP="00C652EE">
      <w:pPr>
        <w:pStyle w:val="ListParagraph"/>
        <w:rPr>
          <w:rFonts w:ascii="Times New Roman" w:hAnsi="Times New Roman" w:cs="Times New Roman"/>
          <w:sz w:val="24"/>
          <w:szCs w:val="24"/>
        </w:rPr>
      </w:pPr>
      <w:r>
        <w:rPr>
          <w:rFonts w:ascii="Times New Roman" w:hAnsi="Times New Roman" w:cs="Times New Roman"/>
          <w:sz w:val="24"/>
          <w:szCs w:val="24"/>
        </w:rPr>
        <w:t>Primary Key (Provider ID)</w:t>
      </w:r>
    </w:p>
    <w:p w:rsidR="00C652EE" w:rsidRDefault="00C652EE" w:rsidP="00C652EE">
      <w:pPr>
        <w:pStyle w:val="ListParagraph"/>
        <w:rPr>
          <w:rFonts w:ascii="Times New Roman" w:hAnsi="Times New Roman" w:cs="Times New Roman"/>
          <w:sz w:val="24"/>
          <w:szCs w:val="24"/>
        </w:rPr>
      </w:pPr>
      <w:r>
        <w:rPr>
          <w:rFonts w:ascii="Times New Roman" w:hAnsi="Times New Roman" w:cs="Times New Roman"/>
          <w:sz w:val="24"/>
          <w:szCs w:val="24"/>
        </w:rPr>
        <w:t>Output – all_2013_2014_2015</w:t>
      </w:r>
    </w:p>
    <w:p w:rsidR="00C652EE" w:rsidRDefault="00C652EE" w:rsidP="00C652E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Inner Join – Image_efficiency_2013 and Image_efficiency_2014 and Image_efficiency_2015. Primary Key (Provider ID)</w:t>
      </w:r>
    </w:p>
    <w:p w:rsidR="00C652EE" w:rsidRDefault="00C652EE" w:rsidP="00C652EE">
      <w:pPr>
        <w:pStyle w:val="ListParagraph"/>
        <w:rPr>
          <w:rFonts w:ascii="Times New Roman" w:hAnsi="Times New Roman" w:cs="Times New Roman"/>
          <w:sz w:val="24"/>
          <w:szCs w:val="24"/>
        </w:rPr>
      </w:pPr>
      <w:r>
        <w:rPr>
          <w:rFonts w:ascii="Times New Roman" w:hAnsi="Times New Roman" w:cs="Times New Roman"/>
          <w:sz w:val="24"/>
          <w:szCs w:val="24"/>
        </w:rPr>
        <w:t>Output – Image_efficiency_all</w:t>
      </w:r>
    </w:p>
    <w:p w:rsidR="00C652EE" w:rsidRDefault="00C652EE" w:rsidP="00C652E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Inner Join – Education and Unemployment and demographics. Primary Key (State, County</w:t>
      </w:r>
      <w:r w:rsidRPr="00C652EE">
        <w:rPr>
          <w:rFonts w:ascii="Times New Roman" w:hAnsi="Times New Roman" w:cs="Times New Roman"/>
          <w:sz w:val="24"/>
          <w:szCs w:val="24"/>
        </w:rPr>
        <w:t>)</w:t>
      </w:r>
    </w:p>
    <w:p w:rsidR="00C652EE" w:rsidRDefault="00C652EE" w:rsidP="00C652EE">
      <w:pPr>
        <w:pStyle w:val="ListParagraph"/>
        <w:rPr>
          <w:rFonts w:ascii="Times New Roman" w:hAnsi="Times New Roman" w:cs="Times New Roman"/>
          <w:sz w:val="24"/>
          <w:szCs w:val="24"/>
        </w:rPr>
      </w:pPr>
      <w:r>
        <w:rPr>
          <w:rFonts w:ascii="Times New Roman" w:hAnsi="Times New Roman" w:cs="Times New Roman"/>
          <w:sz w:val="24"/>
          <w:szCs w:val="24"/>
        </w:rPr>
        <w:t xml:space="preserve">Output – </w:t>
      </w:r>
      <w:proofErr w:type="spellStart"/>
      <w:r>
        <w:rPr>
          <w:rFonts w:ascii="Times New Roman" w:hAnsi="Times New Roman" w:cs="Times New Roman"/>
          <w:sz w:val="24"/>
          <w:szCs w:val="24"/>
        </w:rPr>
        <w:t>edu_unemploy_demo</w:t>
      </w:r>
      <w:proofErr w:type="spellEnd"/>
    </w:p>
    <w:p w:rsidR="00C652EE" w:rsidRDefault="00C652EE" w:rsidP="00C652E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Inner Join – all_2013_2014_2015 and </w:t>
      </w:r>
      <w:proofErr w:type="spellStart"/>
      <w:r>
        <w:rPr>
          <w:rFonts w:ascii="Times New Roman" w:hAnsi="Times New Roman" w:cs="Times New Roman"/>
          <w:sz w:val="24"/>
          <w:szCs w:val="24"/>
        </w:rPr>
        <w:t>edu_unemploy_demo</w:t>
      </w:r>
      <w:proofErr w:type="spellEnd"/>
      <w:r>
        <w:rPr>
          <w:rFonts w:ascii="Times New Roman" w:hAnsi="Times New Roman" w:cs="Times New Roman"/>
          <w:sz w:val="24"/>
          <w:szCs w:val="24"/>
        </w:rPr>
        <w:t>. Primary key (State, County)</w:t>
      </w:r>
    </w:p>
    <w:p w:rsidR="00C652EE" w:rsidRDefault="00C652EE" w:rsidP="00C652EE">
      <w:pPr>
        <w:pStyle w:val="ListParagraph"/>
        <w:rPr>
          <w:rFonts w:ascii="Times New Roman" w:hAnsi="Times New Roman" w:cs="Times New Roman"/>
          <w:sz w:val="24"/>
          <w:szCs w:val="24"/>
        </w:rPr>
      </w:pPr>
      <w:r>
        <w:rPr>
          <w:rFonts w:ascii="Times New Roman" w:hAnsi="Times New Roman" w:cs="Times New Roman"/>
          <w:sz w:val="24"/>
          <w:szCs w:val="24"/>
        </w:rPr>
        <w:t>Output – all_2013_2014_2015_edu_unemploy_demo</w:t>
      </w:r>
    </w:p>
    <w:p w:rsidR="00C652EE" w:rsidRDefault="00C652EE" w:rsidP="00C652EE">
      <w:pPr>
        <w:rPr>
          <w:rFonts w:ascii="Times New Roman" w:hAnsi="Times New Roman" w:cs="Times New Roman"/>
          <w:sz w:val="24"/>
          <w:szCs w:val="24"/>
        </w:rPr>
      </w:pPr>
      <w:r>
        <w:rPr>
          <w:rFonts w:ascii="Times New Roman" w:hAnsi="Times New Roman" w:cs="Times New Roman"/>
          <w:sz w:val="24"/>
          <w:szCs w:val="24"/>
        </w:rPr>
        <w:t>All missing data has been either removed by deleting the particular row or replaced by average/median.</w:t>
      </w:r>
    </w:p>
    <w:p w:rsidR="00C652EE" w:rsidRPr="00C652EE" w:rsidRDefault="00C652EE" w:rsidP="00C652EE">
      <w:pPr>
        <w:rPr>
          <w:rFonts w:ascii="Times New Roman" w:hAnsi="Times New Roman" w:cs="Times New Roman"/>
          <w:sz w:val="24"/>
          <w:szCs w:val="24"/>
        </w:rPr>
      </w:pPr>
    </w:p>
    <w:p w:rsidR="00EF78C8" w:rsidRDefault="00EF78C8" w:rsidP="004C7EEA">
      <w:pPr>
        <w:rPr>
          <w:rFonts w:ascii="Times New Roman" w:hAnsi="Times New Roman" w:cs="Times New Roman"/>
        </w:rPr>
      </w:pPr>
    </w:p>
    <w:p w:rsidR="00EC1A17" w:rsidRDefault="00EC1A17" w:rsidP="004C7EEA">
      <w:pPr>
        <w:rPr>
          <w:rFonts w:ascii="Times New Roman" w:hAnsi="Times New Roman" w:cs="Times New Roman"/>
        </w:rPr>
      </w:pPr>
    </w:p>
    <w:p w:rsidR="00EC1A17" w:rsidRDefault="00EC1A17" w:rsidP="004C7EEA">
      <w:pPr>
        <w:rPr>
          <w:rFonts w:ascii="Times New Roman" w:hAnsi="Times New Roman" w:cs="Times New Roman"/>
        </w:rPr>
      </w:pPr>
    </w:p>
    <w:p w:rsidR="00EC1A17" w:rsidRDefault="00EC1A17" w:rsidP="004C7EEA">
      <w:pPr>
        <w:rPr>
          <w:rFonts w:ascii="Times New Roman" w:hAnsi="Times New Roman" w:cs="Times New Roman"/>
        </w:rPr>
      </w:pPr>
    </w:p>
    <w:p w:rsidR="00EC1A17" w:rsidRDefault="00EC1A17" w:rsidP="004C7EEA">
      <w:pPr>
        <w:rPr>
          <w:rFonts w:ascii="Times New Roman" w:hAnsi="Times New Roman" w:cs="Times New Roman"/>
        </w:rPr>
      </w:pPr>
    </w:p>
    <w:p w:rsidR="00EC1A17" w:rsidRDefault="00EC1A17" w:rsidP="004C7EEA">
      <w:pPr>
        <w:rPr>
          <w:rFonts w:ascii="Times New Roman" w:hAnsi="Times New Roman" w:cs="Times New Roman"/>
        </w:rPr>
      </w:pPr>
    </w:p>
    <w:p w:rsidR="00EC1A17" w:rsidRDefault="00EC1A17" w:rsidP="004C7EEA">
      <w:pPr>
        <w:rPr>
          <w:rFonts w:ascii="Times New Roman" w:hAnsi="Times New Roman" w:cs="Times New Roman"/>
        </w:rPr>
      </w:pPr>
    </w:p>
    <w:p w:rsidR="00EC1A17" w:rsidRDefault="00EC1A17" w:rsidP="004C7EEA">
      <w:pPr>
        <w:rPr>
          <w:rFonts w:ascii="Times New Roman" w:hAnsi="Times New Roman" w:cs="Times New Roman"/>
        </w:rPr>
      </w:pPr>
    </w:p>
    <w:p w:rsidR="00EC1A17" w:rsidRDefault="00EC1A17" w:rsidP="004C7EEA">
      <w:pPr>
        <w:rPr>
          <w:rFonts w:ascii="Times New Roman" w:hAnsi="Times New Roman" w:cs="Times New Roman"/>
        </w:rPr>
      </w:pPr>
    </w:p>
    <w:p w:rsidR="00EC1A17" w:rsidRDefault="00EC1A17" w:rsidP="004C7EEA">
      <w:pPr>
        <w:rPr>
          <w:rFonts w:ascii="Times New Roman" w:hAnsi="Times New Roman" w:cs="Times New Roman"/>
        </w:rPr>
      </w:pPr>
    </w:p>
    <w:p w:rsidR="00EC1A17" w:rsidRDefault="00EC1A17" w:rsidP="004C7EEA">
      <w:pPr>
        <w:rPr>
          <w:rFonts w:ascii="Times New Roman" w:hAnsi="Times New Roman" w:cs="Times New Roman"/>
        </w:rPr>
      </w:pPr>
    </w:p>
    <w:p w:rsidR="00793072" w:rsidRDefault="00793072" w:rsidP="004C7EEA">
      <w:pPr>
        <w:rPr>
          <w:rFonts w:ascii="Times New Roman" w:hAnsi="Times New Roman" w:cs="Times New Roman"/>
        </w:rPr>
      </w:pPr>
    </w:p>
    <w:p w:rsidR="00EC1A17" w:rsidRDefault="00EC1A17" w:rsidP="004C7EEA">
      <w:pPr>
        <w:rPr>
          <w:rFonts w:ascii="Times New Roman" w:hAnsi="Times New Roman" w:cs="Times New Roman"/>
          <w:b/>
          <w:sz w:val="24"/>
          <w:szCs w:val="24"/>
          <w:u w:val="single"/>
        </w:rPr>
      </w:pPr>
      <w:r w:rsidRPr="00EC1A17">
        <w:rPr>
          <w:rFonts w:ascii="Times New Roman" w:hAnsi="Times New Roman" w:cs="Times New Roman"/>
          <w:b/>
          <w:sz w:val="24"/>
          <w:szCs w:val="24"/>
          <w:u w:val="single"/>
        </w:rPr>
        <w:lastRenderedPageBreak/>
        <w:t>5. EXPLORATORY ANALYSIS</w:t>
      </w:r>
    </w:p>
    <w:p w:rsidR="00A753F8" w:rsidRDefault="00A753F8" w:rsidP="004C7EEA">
      <w:pPr>
        <w:rPr>
          <w:rFonts w:ascii="Times New Roman" w:hAnsi="Times New Roman" w:cs="Times New Roman"/>
          <w:b/>
          <w:sz w:val="24"/>
          <w:szCs w:val="24"/>
          <w:u w:val="single"/>
        </w:rPr>
      </w:pPr>
    </w:p>
    <w:p w:rsidR="00A753F8" w:rsidRPr="008D3060" w:rsidRDefault="00A753F8" w:rsidP="004C7EEA">
      <w:pPr>
        <w:rPr>
          <w:rFonts w:ascii="Times New Roman" w:hAnsi="Times New Roman" w:cs="Times New Roman"/>
          <w:b/>
          <w:sz w:val="24"/>
          <w:szCs w:val="24"/>
          <w:u w:val="single"/>
        </w:rPr>
      </w:pPr>
      <w:r w:rsidRPr="008D3060">
        <w:rPr>
          <w:rFonts w:ascii="Times New Roman" w:hAnsi="Times New Roman" w:cs="Times New Roman"/>
          <w:b/>
          <w:sz w:val="24"/>
          <w:szCs w:val="24"/>
          <w:u w:val="single"/>
        </w:rPr>
        <w:t>5.1 SUMMARY CHART OF SOCIO ECONOMIC FACTORS</w:t>
      </w:r>
    </w:p>
    <w:p w:rsidR="007A362E" w:rsidRDefault="007A362E" w:rsidP="007A362E">
      <w:r>
        <w:rPr>
          <w:noProof/>
        </w:rPr>
        <w:drawing>
          <wp:inline distT="0" distB="0" distL="0" distR="0" wp14:anchorId="2C1A848F" wp14:editId="105C1AF9">
            <wp:extent cx="441960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1181100"/>
                    </a:xfrm>
                    <a:prstGeom prst="rect">
                      <a:avLst/>
                    </a:prstGeom>
                    <a:noFill/>
                    <a:ln>
                      <a:noFill/>
                    </a:ln>
                  </pic:spPr>
                </pic:pic>
              </a:graphicData>
            </a:graphic>
          </wp:inline>
        </w:drawing>
      </w:r>
    </w:p>
    <w:p w:rsidR="007A362E" w:rsidRDefault="007A362E" w:rsidP="007A362E">
      <w:r>
        <w:rPr>
          <w:noProof/>
        </w:rPr>
        <w:drawing>
          <wp:inline distT="0" distB="0" distL="0" distR="0" wp14:anchorId="38837EB3" wp14:editId="27A0745E">
            <wp:extent cx="51816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1171575"/>
                    </a:xfrm>
                    <a:prstGeom prst="rect">
                      <a:avLst/>
                    </a:prstGeom>
                    <a:noFill/>
                    <a:ln>
                      <a:noFill/>
                    </a:ln>
                  </pic:spPr>
                </pic:pic>
              </a:graphicData>
            </a:graphic>
          </wp:inline>
        </w:drawing>
      </w:r>
    </w:p>
    <w:p w:rsidR="007A362E" w:rsidRDefault="007A362E" w:rsidP="007A362E">
      <w:r>
        <w:rPr>
          <w:noProof/>
        </w:rPr>
        <w:drawing>
          <wp:inline distT="0" distB="0" distL="0" distR="0" wp14:anchorId="519CFDBC" wp14:editId="0EBEE8FF">
            <wp:extent cx="51244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1219200"/>
                    </a:xfrm>
                    <a:prstGeom prst="rect">
                      <a:avLst/>
                    </a:prstGeom>
                    <a:noFill/>
                    <a:ln>
                      <a:noFill/>
                    </a:ln>
                  </pic:spPr>
                </pic:pic>
              </a:graphicData>
            </a:graphic>
          </wp:inline>
        </w:drawing>
      </w:r>
    </w:p>
    <w:p w:rsidR="007A362E" w:rsidRDefault="007A362E" w:rsidP="007A362E">
      <w:r>
        <w:rPr>
          <w:noProof/>
        </w:rPr>
        <w:drawing>
          <wp:inline distT="0" distB="0" distL="0" distR="0" wp14:anchorId="4CFD2DFE" wp14:editId="27DA3B52">
            <wp:extent cx="5943600" cy="115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7A362E" w:rsidRDefault="007A362E" w:rsidP="007A362E">
      <w:r>
        <w:rPr>
          <w:noProof/>
        </w:rPr>
        <w:drawing>
          <wp:inline distT="0" distB="0" distL="0" distR="0" wp14:anchorId="7A228EA7" wp14:editId="1AC7A304">
            <wp:extent cx="594360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rsidR="007A362E" w:rsidRDefault="007A362E" w:rsidP="007A362E">
      <w:r>
        <w:rPr>
          <w:noProof/>
        </w:rPr>
        <w:lastRenderedPageBreak/>
        <w:drawing>
          <wp:inline distT="0" distB="0" distL="0" distR="0" wp14:anchorId="77C59E27" wp14:editId="735125DE">
            <wp:extent cx="54483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8300" cy="1219200"/>
                    </a:xfrm>
                    <a:prstGeom prst="rect">
                      <a:avLst/>
                    </a:prstGeom>
                    <a:noFill/>
                    <a:ln>
                      <a:noFill/>
                    </a:ln>
                  </pic:spPr>
                </pic:pic>
              </a:graphicData>
            </a:graphic>
          </wp:inline>
        </w:drawing>
      </w:r>
    </w:p>
    <w:p w:rsidR="007A362E" w:rsidRDefault="007A362E" w:rsidP="007A362E">
      <w:r>
        <w:rPr>
          <w:noProof/>
        </w:rPr>
        <w:drawing>
          <wp:inline distT="0" distB="0" distL="0" distR="0" wp14:anchorId="0B269E7A" wp14:editId="639A664A">
            <wp:extent cx="483870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1200150"/>
                    </a:xfrm>
                    <a:prstGeom prst="rect">
                      <a:avLst/>
                    </a:prstGeom>
                    <a:noFill/>
                    <a:ln>
                      <a:noFill/>
                    </a:ln>
                  </pic:spPr>
                </pic:pic>
              </a:graphicData>
            </a:graphic>
          </wp:inline>
        </w:drawing>
      </w:r>
    </w:p>
    <w:p w:rsidR="007A362E" w:rsidRDefault="007A362E" w:rsidP="007A362E">
      <w:r>
        <w:rPr>
          <w:noProof/>
        </w:rPr>
        <w:drawing>
          <wp:inline distT="0" distB="0" distL="0" distR="0" wp14:anchorId="35531906" wp14:editId="4FF3C37C">
            <wp:extent cx="59436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rsidR="007A362E" w:rsidRDefault="007A362E" w:rsidP="007A362E">
      <w:r>
        <w:rPr>
          <w:noProof/>
        </w:rPr>
        <w:drawing>
          <wp:inline distT="0" distB="0" distL="0" distR="0" wp14:anchorId="559F50C0" wp14:editId="5BE9B462">
            <wp:extent cx="528637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375" cy="1152525"/>
                    </a:xfrm>
                    <a:prstGeom prst="rect">
                      <a:avLst/>
                    </a:prstGeom>
                    <a:noFill/>
                    <a:ln>
                      <a:noFill/>
                    </a:ln>
                  </pic:spPr>
                </pic:pic>
              </a:graphicData>
            </a:graphic>
          </wp:inline>
        </w:drawing>
      </w:r>
    </w:p>
    <w:p w:rsidR="007A362E" w:rsidRDefault="007A362E" w:rsidP="007A362E">
      <w:r>
        <w:rPr>
          <w:noProof/>
        </w:rPr>
        <w:drawing>
          <wp:inline distT="0" distB="0" distL="0" distR="0" wp14:anchorId="2FB9FD40" wp14:editId="0D355E70">
            <wp:extent cx="5105400" cy="113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400" cy="1133475"/>
                    </a:xfrm>
                    <a:prstGeom prst="rect">
                      <a:avLst/>
                    </a:prstGeom>
                    <a:noFill/>
                    <a:ln>
                      <a:noFill/>
                    </a:ln>
                  </pic:spPr>
                </pic:pic>
              </a:graphicData>
            </a:graphic>
          </wp:inline>
        </w:drawing>
      </w:r>
    </w:p>
    <w:p w:rsidR="007A362E" w:rsidRDefault="007A362E" w:rsidP="007A362E">
      <w:r>
        <w:rPr>
          <w:noProof/>
        </w:rPr>
        <w:drawing>
          <wp:inline distT="0" distB="0" distL="0" distR="0" wp14:anchorId="5374AE87" wp14:editId="3E584197">
            <wp:extent cx="284797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7975" cy="1152525"/>
                    </a:xfrm>
                    <a:prstGeom prst="rect">
                      <a:avLst/>
                    </a:prstGeom>
                    <a:noFill/>
                    <a:ln>
                      <a:noFill/>
                    </a:ln>
                  </pic:spPr>
                </pic:pic>
              </a:graphicData>
            </a:graphic>
          </wp:inline>
        </w:drawing>
      </w:r>
    </w:p>
    <w:p w:rsidR="007A362E" w:rsidRDefault="007A362E" w:rsidP="007A362E"/>
    <w:p w:rsidR="007A362E" w:rsidRPr="008D3060" w:rsidRDefault="00A753F8" w:rsidP="008D3060">
      <w:pPr>
        <w:rPr>
          <w:rFonts w:ascii="Times New Roman" w:hAnsi="Times New Roman" w:cs="Times New Roman"/>
          <w:b/>
          <w:sz w:val="24"/>
          <w:szCs w:val="24"/>
          <w:u w:val="single"/>
        </w:rPr>
      </w:pPr>
      <w:r w:rsidRPr="008D3060">
        <w:rPr>
          <w:rFonts w:ascii="Times New Roman" w:hAnsi="Times New Roman" w:cs="Times New Roman"/>
          <w:b/>
          <w:sz w:val="24"/>
          <w:szCs w:val="24"/>
          <w:u w:val="single"/>
        </w:rPr>
        <w:lastRenderedPageBreak/>
        <w:t xml:space="preserve">5.2 </w:t>
      </w:r>
      <w:r w:rsidR="007A362E" w:rsidRPr="008D3060">
        <w:rPr>
          <w:rFonts w:ascii="Times New Roman" w:hAnsi="Times New Roman" w:cs="Times New Roman"/>
          <w:b/>
          <w:sz w:val="24"/>
          <w:szCs w:val="24"/>
          <w:u w:val="single"/>
        </w:rPr>
        <w:t>CORRELATIONS</w:t>
      </w:r>
      <w:r w:rsidRPr="008D3060">
        <w:rPr>
          <w:rFonts w:ascii="Times New Roman" w:hAnsi="Times New Roman" w:cs="Times New Roman"/>
          <w:b/>
          <w:sz w:val="24"/>
          <w:szCs w:val="24"/>
          <w:u w:val="single"/>
        </w:rPr>
        <w:t xml:space="preserve"> BETWEEN EACH RACE AND VARIOUS OTHER SOCIO ECONOMIC FACTORS</w:t>
      </w:r>
    </w:p>
    <w:p w:rsidR="007A362E" w:rsidRDefault="007A362E" w:rsidP="007A362E">
      <w:r>
        <w:rPr>
          <w:noProof/>
        </w:rPr>
        <w:drawing>
          <wp:inline distT="0" distB="0" distL="0" distR="0" wp14:anchorId="5AD921CF" wp14:editId="56F2E7E0">
            <wp:extent cx="5943600" cy="1171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71575"/>
                    </a:xfrm>
                    <a:prstGeom prst="rect">
                      <a:avLst/>
                    </a:prstGeom>
                    <a:noFill/>
                    <a:ln>
                      <a:noFill/>
                    </a:ln>
                  </pic:spPr>
                </pic:pic>
              </a:graphicData>
            </a:graphic>
          </wp:inline>
        </w:drawing>
      </w:r>
    </w:p>
    <w:p w:rsidR="007A362E" w:rsidRDefault="007A362E" w:rsidP="007A362E">
      <w:r>
        <w:rPr>
          <w:noProof/>
        </w:rPr>
        <w:drawing>
          <wp:inline distT="0" distB="0" distL="0" distR="0" wp14:anchorId="3FB668DF" wp14:editId="53E20D73">
            <wp:extent cx="5353050" cy="124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1247775"/>
                    </a:xfrm>
                    <a:prstGeom prst="rect">
                      <a:avLst/>
                    </a:prstGeom>
                    <a:noFill/>
                    <a:ln>
                      <a:noFill/>
                    </a:ln>
                  </pic:spPr>
                </pic:pic>
              </a:graphicData>
            </a:graphic>
          </wp:inline>
        </w:drawing>
      </w:r>
    </w:p>
    <w:p w:rsidR="007A362E" w:rsidRDefault="007A362E" w:rsidP="007A362E">
      <w:r>
        <w:rPr>
          <w:noProof/>
        </w:rPr>
        <w:drawing>
          <wp:inline distT="0" distB="0" distL="0" distR="0" wp14:anchorId="222AD7D6" wp14:editId="60A6E529">
            <wp:extent cx="5629275" cy="1238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9275" cy="1238250"/>
                    </a:xfrm>
                    <a:prstGeom prst="rect">
                      <a:avLst/>
                    </a:prstGeom>
                    <a:noFill/>
                    <a:ln>
                      <a:noFill/>
                    </a:ln>
                  </pic:spPr>
                </pic:pic>
              </a:graphicData>
            </a:graphic>
          </wp:inline>
        </w:drawing>
      </w:r>
    </w:p>
    <w:p w:rsidR="007A362E" w:rsidRDefault="007A362E" w:rsidP="007A362E">
      <w:r>
        <w:rPr>
          <w:noProof/>
        </w:rPr>
        <w:drawing>
          <wp:inline distT="0" distB="0" distL="0" distR="0" wp14:anchorId="7DB24D7A" wp14:editId="3C533DA0">
            <wp:extent cx="5934075" cy="1143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1143000"/>
                    </a:xfrm>
                    <a:prstGeom prst="rect">
                      <a:avLst/>
                    </a:prstGeom>
                    <a:noFill/>
                    <a:ln>
                      <a:noFill/>
                    </a:ln>
                  </pic:spPr>
                </pic:pic>
              </a:graphicData>
            </a:graphic>
          </wp:inline>
        </w:drawing>
      </w:r>
    </w:p>
    <w:p w:rsidR="007A362E" w:rsidRDefault="007A362E" w:rsidP="007A362E">
      <w:r>
        <w:rPr>
          <w:noProof/>
        </w:rPr>
        <w:drawing>
          <wp:inline distT="0" distB="0" distL="0" distR="0" wp14:anchorId="60700A26" wp14:editId="45424AA4">
            <wp:extent cx="5267325" cy="1209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1209675"/>
                    </a:xfrm>
                    <a:prstGeom prst="rect">
                      <a:avLst/>
                    </a:prstGeom>
                    <a:noFill/>
                    <a:ln>
                      <a:noFill/>
                    </a:ln>
                  </pic:spPr>
                </pic:pic>
              </a:graphicData>
            </a:graphic>
          </wp:inline>
        </w:drawing>
      </w:r>
    </w:p>
    <w:p w:rsidR="00C308AD" w:rsidRDefault="00C308AD" w:rsidP="008D3060">
      <w:pPr>
        <w:rPr>
          <w:rFonts w:ascii="Times New Roman" w:hAnsi="Times New Roman" w:cs="Times New Roman"/>
          <w:b/>
          <w:sz w:val="24"/>
          <w:szCs w:val="24"/>
          <w:u w:val="single"/>
        </w:rPr>
      </w:pPr>
    </w:p>
    <w:p w:rsidR="00C308AD" w:rsidRDefault="00C308AD" w:rsidP="008D3060">
      <w:pPr>
        <w:rPr>
          <w:rFonts w:ascii="Times New Roman" w:hAnsi="Times New Roman" w:cs="Times New Roman"/>
          <w:b/>
          <w:sz w:val="24"/>
          <w:szCs w:val="24"/>
          <w:u w:val="single"/>
        </w:rPr>
      </w:pPr>
    </w:p>
    <w:p w:rsidR="00C308AD" w:rsidRDefault="00C308AD" w:rsidP="008D3060">
      <w:pPr>
        <w:rPr>
          <w:rFonts w:ascii="Times New Roman" w:hAnsi="Times New Roman" w:cs="Times New Roman"/>
          <w:b/>
          <w:sz w:val="24"/>
          <w:szCs w:val="24"/>
          <w:u w:val="single"/>
        </w:rPr>
      </w:pPr>
    </w:p>
    <w:p w:rsidR="007A362E" w:rsidRPr="008D3060" w:rsidRDefault="00A753F8" w:rsidP="008D3060">
      <w:pPr>
        <w:rPr>
          <w:rFonts w:ascii="Times New Roman" w:hAnsi="Times New Roman" w:cs="Times New Roman"/>
          <w:b/>
          <w:sz w:val="24"/>
          <w:szCs w:val="24"/>
          <w:u w:val="single"/>
        </w:rPr>
      </w:pPr>
      <w:r w:rsidRPr="008D3060">
        <w:rPr>
          <w:rFonts w:ascii="Times New Roman" w:hAnsi="Times New Roman" w:cs="Times New Roman"/>
          <w:b/>
          <w:sz w:val="24"/>
          <w:szCs w:val="24"/>
          <w:u w:val="single"/>
        </w:rPr>
        <w:lastRenderedPageBreak/>
        <w:t xml:space="preserve">5.3 </w:t>
      </w:r>
      <w:r w:rsidR="007A362E" w:rsidRPr="008D3060">
        <w:rPr>
          <w:rFonts w:ascii="Times New Roman" w:hAnsi="Times New Roman" w:cs="Times New Roman"/>
          <w:b/>
          <w:sz w:val="24"/>
          <w:szCs w:val="24"/>
          <w:u w:val="single"/>
        </w:rPr>
        <w:t>CORRELATIONS ON CONDITIONS</w:t>
      </w:r>
      <w:r w:rsidRPr="008D3060">
        <w:rPr>
          <w:rFonts w:ascii="Times New Roman" w:hAnsi="Times New Roman" w:cs="Times New Roman"/>
          <w:b/>
          <w:sz w:val="24"/>
          <w:szCs w:val="24"/>
          <w:u w:val="single"/>
        </w:rPr>
        <w:t xml:space="preserve"> </w:t>
      </w:r>
      <w:r w:rsidR="008D3060" w:rsidRPr="008D3060">
        <w:rPr>
          <w:rFonts w:ascii="Times New Roman" w:hAnsi="Times New Roman" w:cs="Times New Roman"/>
          <w:b/>
          <w:sz w:val="24"/>
          <w:szCs w:val="24"/>
          <w:u w:val="single"/>
        </w:rPr>
        <w:t>(Pneumonia, Heart Failure and Acute Myocardial Infraction)</w:t>
      </w:r>
    </w:p>
    <w:p w:rsidR="007A362E" w:rsidRDefault="007A362E" w:rsidP="007A362E">
      <w:r>
        <w:rPr>
          <w:noProof/>
        </w:rPr>
        <w:drawing>
          <wp:inline distT="0" distB="0" distL="0" distR="0" wp14:anchorId="1B365291" wp14:editId="0E0A481D">
            <wp:extent cx="5943600" cy="819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C308AD" w:rsidRDefault="00C308AD" w:rsidP="007A362E">
      <w:pPr>
        <w:rPr>
          <w:rFonts w:ascii="Times New Roman" w:hAnsi="Times New Roman" w:cs="Times New Roman"/>
          <w:b/>
          <w:sz w:val="24"/>
          <w:szCs w:val="24"/>
          <w:u w:val="single"/>
        </w:rPr>
      </w:pPr>
    </w:p>
    <w:p w:rsidR="008D3060" w:rsidRPr="008D3060" w:rsidRDefault="008D3060" w:rsidP="007A362E">
      <w:pPr>
        <w:rPr>
          <w:rFonts w:ascii="Times New Roman" w:hAnsi="Times New Roman" w:cs="Times New Roman"/>
          <w:b/>
          <w:sz w:val="24"/>
          <w:szCs w:val="24"/>
          <w:u w:val="single"/>
        </w:rPr>
      </w:pPr>
      <w:r w:rsidRPr="008D3060">
        <w:rPr>
          <w:rFonts w:ascii="Times New Roman" w:hAnsi="Times New Roman" w:cs="Times New Roman"/>
          <w:b/>
          <w:sz w:val="24"/>
          <w:szCs w:val="24"/>
          <w:u w:val="single"/>
        </w:rPr>
        <w:t xml:space="preserve">5.4 CORRELATION BETWEEN RACE AND VARIOUS READMISSION RATIOS </w:t>
      </w:r>
    </w:p>
    <w:p w:rsidR="007A362E" w:rsidRDefault="007A362E" w:rsidP="007A362E">
      <w:r>
        <w:rPr>
          <w:noProof/>
        </w:rPr>
        <w:drawing>
          <wp:inline distT="0" distB="0" distL="0" distR="0" wp14:anchorId="3B7D464B" wp14:editId="4FFE8935">
            <wp:extent cx="5705475" cy="1885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5475" cy="1885950"/>
                    </a:xfrm>
                    <a:prstGeom prst="rect">
                      <a:avLst/>
                    </a:prstGeom>
                    <a:noFill/>
                    <a:ln>
                      <a:noFill/>
                    </a:ln>
                  </pic:spPr>
                </pic:pic>
              </a:graphicData>
            </a:graphic>
          </wp:inline>
        </w:drawing>
      </w:r>
    </w:p>
    <w:p w:rsidR="007A362E" w:rsidRDefault="007A362E" w:rsidP="007A362E">
      <w:r>
        <w:rPr>
          <w:noProof/>
        </w:rPr>
        <w:drawing>
          <wp:inline distT="0" distB="0" distL="0" distR="0" wp14:anchorId="72E2878C" wp14:editId="77770921">
            <wp:extent cx="5943600" cy="1733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rsidR="007A362E" w:rsidRDefault="007A362E" w:rsidP="007A362E">
      <w:r>
        <w:rPr>
          <w:noProof/>
        </w:rPr>
        <w:drawing>
          <wp:inline distT="0" distB="0" distL="0" distR="0" wp14:anchorId="2CA6402F" wp14:editId="00F91508">
            <wp:extent cx="5934075" cy="1752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a:noFill/>
                    </a:ln>
                  </pic:spPr>
                </pic:pic>
              </a:graphicData>
            </a:graphic>
          </wp:inline>
        </w:drawing>
      </w:r>
    </w:p>
    <w:p w:rsidR="007A362E" w:rsidRDefault="007A362E" w:rsidP="007A362E"/>
    <w:p w:rsidR="00C308AD" w:rsidRDefault="00C308AD" w:rsidP="004C7EEA">
      <w:pPr>
        <w:rPr>
          <w:rFonts w:ascii="Times New Roman" w:hAnsi="Times New Roman" w:cs="Times New Roman"/>
        </w:rPr>
      </w:pPr>
    </w:p>
    <w:p w:rsidR="00EC1A17" w:rsidRPr="0074731C" w:rsidRDefault="00C308AD" w:rsidP="0074731C">
      <w:pPr>
        <w:jc w:val="both"/>
        <w:rPr>
          <w:rFonts w:ascii="Times New Roman" w:hAnsi="Times New Roman" w:cs="Times New Roman"/>
          <w:sz w:val="24"/>
          <w:szCs w:val="24"/>
        </w:rPr>
      </w:pPr>
      <w:r w:rsidRPr="0074731C">
        <w:rPr>
          <w:rFonts w:ascii="Times New Roman" w:hAnsi="Times New Roman" w:cs="Times New Roman"/>
          <w:sz w:val="24"/>
          <w:szCs w:val="24"/>
        </w:rPr>
        <w:lastRenderedPageBreak/>
        <w:t>Correlation Observations</w:t>
      </w:r>
    </w:p>
    <w:p w:rsidR="00C308AD" w:rsidRDefault="00C308AD" w:rsidP="0074731C">
      <w:pPr>
        <w:pStyle w:val="ListParagraph"/>
        <w:numPr>
          <w:ilvl w:val="0"/>
          <w:numId w:val="10"/>
        </w:numPr>
        <w:jc w:val="both"/>
        <w:rPr>
          <w:rFonts w:ascii="Times New Roman" w:hAnsi="Times New Roman" w:cs="Times New Roman"/>
          <w:sz w:val="24"/>
          <w:szCs w:val="24"/>
        </w:rPr>
      </w:pPr>
      <w:r w:rsidRPr="0074731C">
        <w:rPr>
          <w:rFonts w:ascii="Times New Roman" w:hAnsi="Times New Roman" w:cs="Times New Roman"/>
          <w:sz w:val="24"/>
          <w:szCs w:val="24"/>
        </w:rPr>
        <w:t>The correlation between each race and different socio economic factors are low in magnitude. Blacks, Native American and Hispanic indicate a positive correlation with respect to unemployment rate, poverty and low education levels. Whites and Asian indicate positive correlation towards higher levels of education and display a negative correlation between unemployment rate, poverty and education levels.</w:t>
      </w:r>
    </w:p>
    <w:p w:rsidR="0074731C" w:rsidRPr="0074731C" w:rsidRDefault="0074731C" w:rsidP="0074731C">
      <w:pPr>
        <w:pStyle w:val="ListParagraph"/>
        <w:jc w:val="both"/>
        <w:rPr>
          <w:rFonts w:ascii="Times New Roman" w:hAnsi="Times New Roman" w:cs="Times New Roman"/>
          <w:sz w:val="24"/>
          <w:szCs w:val="24"/>
        </w:rPr>
      </w:pPr>
    </w:p>
    <w:p w:rsidR="0074731C" w:rsidRDefault="00C308AD" w:rsidP="0074731C">
      <w:pPr>
        <w:pStyle w:val="ListParagraph"/>
        <w:numPr>
          <w:ilvl w:val="0"/>
          <w:numId w:val="10"/>
        </w:numPr>
        <w:jc w:val="both"/>
        <w:rPr>
          <w:rFonts w:ascii="Times New Roman" w:hAnsi="Times New Roman" w:cs="Times New Roman"/>
          <w:sz w:val="24"/>
          <w:szCs w:val="24"/>
        </w:rPr>
      </w:pPr>
      <w:r w:rsidRPr="0074731C">
        <w:rPr>
          <w:rFonts w:ascii="Times New Roman" w:hAnsi="Times New Roman" w:cs="Times New Roman"/>
          <w:sz w:val="24"/>
          <w:szCs w:val="24"/>
        </w:rPr>
        <w:t>Heart failure depicts a positive correlation with respect to acute myocardial infraction and Pneumonia.</w:t>
      </w:r>
      <w:r w:rsidR="0041515C" w:rsidRPr="0074731C">
        <w:rPr>
          <w:rFonts w:ascii="Times New Roman" w:hAnsi="Times New Roman" w:cs="Times New Roman"/>
          <w:sz w:val="24"/>
          <w:szCs w:val="24"/>
        </w:rPr>
        <w:t xml:space="preserve"> In most cases, the no of cases for a particular condition and its readmission ratio, show an extremely small negative correlation except for pneumonia that shows a very small positive correlation with the readmission ratio</w:t>
      </w:r>
      <w:r w:rsidR="0074731C">
        <w:rPr>
          <w:rFonts w:ascii="Times New Roman" w:hAnsi="Times New Roman" w:cs="Times New Roman"/>
          <w:sz w:val="24"/>
          <w:szCs w:val="24"/>
        </w:rPr>
        <w:t>.</w:t>
      </w:r>
    </w:p>
    <w:p w:rsidR="0074731C" w:rsidRPr="0074731C" w:rsidRDefault="0074731C" w:rsidP="0074731C">
      <w:pPr>
        <w:jc w:val="both"/>
        <w:rPr>
          <w:rFonts w:ascii="Times New Roman" w:hAnsi="Times New Roman" w:cs="Times New Roman"/>
          <w:sz w:val="24"/>
          <w:szCs w:val="24"/>
        </w:rPr>
      </w:pPr>
    </w:p>
    <w:p w:rsidR="00C308AD" w:rsidRPr="0074731C" w:rsidRDefault="0041515C" w:rsidP="0074731C">
      <w:pPr>
        <w:pStyle w:val="ListParagraph"/>
        <w:numPr>
          <w:ilvl w:val="0"/>
          <w:numId w:val="10"/>
        </w:numPr>
        <w:jc w:val="both"/>
        <w:rPr>
          <w:rFonts w:ascii="Times New Roman" w:hAnsi="Times New Roman" w:cs="Times New Roman"/>
          <w:sz w:val="24"/>
          <w:szCs w:val="24"/>
        </w:rPr>
      </w:pPr>
      <w:r w:rsidRPr="0074731C">
        <w:rPr>
          <w:rFonts w:ascii="Times New Roman" w:hAnsi="Times New Roman" w:cs="Times New Roman"/>
          <w:sz w:val="24"/>
          <w:szCs w:val="24"/>
        </w:rPr>
        <w:t>Blacks and Asians show a slight positive correlation with respect to the number of cases of pneumonia, heart failure and acute myocardial infraction, while the other races depict negative correlation.</w:t>
      </w:r>
    </w:p>
    <w:p w:rsidR="00C308AD" w:rsidRDefault="00C308AD" w:rsidP="00C308AD">
      <w:pPr>
        <w:rPr>
          <w:rFonts w:ascii="Times New Roman" w:hAnsi="Times New Roman" w:cs="Times New Roman"/>
        </w:rPr>
      </w:pPr>
      <w:r w:rsidRPr="00C308AD">
        <w:rPr>
          <w:rFonts w:ascii="Times New Roman" w:hAnsi="Times New Roman" w:cs="Times New Roman"/>
        </w:rPr>
        <w:t xml:space="preserve"> </w:t>
      </w: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Pr="00717DAF" w:rsidRDefault="00717DAF" w:rsidP="00717DAF">
      <w:pPr>
        <w:rPr>
          <w:rFonts w:ascii="Times New Roman" w:hAnsi="Times New Roman" w:cs="Times New Roman"/>
          <w:b/>
          <w:u w:val="single"/>
        </w:rPr>
      </w:pPr>
      <w:r w:rsidRPr="00717DAF">
        <w:rPr>
          <w:rFonts w:ascii="Times New Roman" w:hAnsi="Times New Roman" w:cs="Times New Roman"/>
          <w:b/>
          <w:u w:val="single"/>
        </w:rPr>
        <w:t>6. CODES</w:t>
      </w:r>
    </w:p>
    <w:p w:rsidR="00717DAF" w:rsidRDefault="00717DAF" w:rsidP="00717DAF">
      <w:pPr>
        <w:rPr>
          <w:rFonts w:ascii="Times New Roman" w:hAnsi="Times New Roman" w:cs="Times New Roman"/>
        </w:rPr>
      </w:pPr>
      <w:r>
        <w:rPr>
          <w:rFonts w:ascii="Times New Roman" w:hAnsi="Times New Roman" w:cs="Times New Roman"/>
        </w:rPr>
        <w:t xml:space="preserve">All of the necessary codes have been upload on the GitHub. </w:t>
      </w: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717DAF" w:rsidRDefault="00717DAF" w:rsidP="00C308AD">
      <w:pPr>
        <w:rPr>
          <w:rFonts w:ascii="Times New Roman" w:hAnsi="Times New Roman" w:cs="Times New Roman"/>
        </w:rPr>
      </w:pPr>
    </w:p>
    <w:p w:rsidR="00287E6D" w:rsidRDefault="00287E6D" w:rsidP="00C308AD">
      <w:pPr>
        <w:rPr>
          <w:rFonts w:ascii="Times New Roman" w:hAnsi="Times New Roman" w:cs="Times New Roman"/>
        </w:rPr>
      </w:pPr>
    </w:p>
    <w:p w:rsidR="00717DAF" w:rsidRPr="006057D5" w:rsidRDefault="00717DAF" w:rsidP="00C308AD">
      <w:pPr>
        <w:rPr>
          <w:rFonts w:ascii="Times New Roman" w:hAnsi="Times New Roman" w:cs="Times New Roman"/>
          <w:b/>
        </w:rPr>
      </w:pPr>
      <w:r w:rsidRPr="006057D5">
        <w:rPr>
          <w:rFonts w:ascii="Times New Roman" w:hAnsi="Times New Roman" w:cs="Times New Roman"/>
          <w:b/>
        </w:rPr>
        <w:lastRenderedPageBreak/>
        <w:t>7. RESULTS</w:t>
      </w:r>
    </w:p>
    <w:p w:rsidR="00627766" w:rsidRDefault="00627766" w:rsidP="00C308AD">
      <w:pPr>
        <w:rPr>
          <w:rFonts w:ascii="Times New Roman" w:hAnsi="Times New Roman" w:cs="Times New Roman"/>
        </w:rPr>
      </w:pPr>
      <w:r>
        <w:rPr>
          <w:rFonts w:ascii="Times New Roman" w:hAnsi="Times New Roman" w:cs="Times New Roman"/>
        </w:rPr>
        <w:t>The following are the graphs depicted on share insights</w:t>
      </w:r>
    </w:p>
    <w:p w:rsidR="0012245C" w:rsidRDefault="0012245C" w:rsidP="00C308AD">
      <w:pPr>
        <w:rPr>
          <w:rFonts w:ascii="Times New Roman" w:hAnsi="Times New Roman" w:cs="Times New Roman"/>
        </w:rPr>
      </w:pPr>
      <w:r>
        <w:rPr>
          <w:rFonts w:ascii="Times New Roman" w:hAnsi="Times New Roman" w:cs="Times New Roman"/>
        </w:rPr>
        <w:t>State -1 Texas</w:t>
      </w:r>
    </w:p>
    <w:p w:rsidR="00627766" w:rsidRDefault="00627766" w:rsidP="00C308AD">
      <w:pPr>
        <w:rPr>
          <w:rFonts w:ascii="Times New Roman" w:hAnsi="Times New Roman" w:cs="Times New Roman"/>
        </w:rPr>
      </w:pPr>
      <w:r w:rsidRPr="00627766">
        <w:rPr>
          <w:rFonts w:ascii="Times New Roman" w:hAnsi="Times New Roman" w:cs="Times New Roman"/>
          <w:noProof/>
        </w:rPr>
        <w:drawing>
          <wp:inline distT="0" distB="0" distL="0" distR="0">
            <wp:extent cx="6372226" cy="2819400"/>
            <wp:effectExtent l="0" t="0" r="9525" b="0"/>
            <wp:docPr id="21" name="Picture 21" descr="C:\Users\Arya_Venkatagiri\Desktop\SI snaps\SI snaps\Tex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ya_Venkatagiri\Desktop\SI snaps\SI snaps\Texas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83094" cy="2824209"/>
                    </a:xfrm>
                    <a:prstGeom prst="rect">
                      <a:avLst/>
                    </a:prstGeom>
                    <a:noFill/>
                    <a:ln>
                      <a:noFill/>
                    </a:ln>
                  </pic:spPr>
                </pic:pic>
              </a:graphicData>
            </a:graphic>
          </wp:inline>
        </w:drawing>
      </w:r>
    </w:p>
    <w:p w:rsidR="00097549" w:rsidRDefault="00097549" w:rsidP="00C308AD">
      <w:pPr>
        <w:rPr>
          <w:rFonts w:ascii="Times New Roman" w:hAnsi="Times New Roman" w:cs="Times New Roman"/>
        </w:rPr>
      </w:pPr>
    </w:p>
    <w:p w:rsidR="00097549" w:rsidRDefault="00097549" w:rsidP="00C308AD">
      <w:pPr>
        <w:rPr>
          <w:rFonts w:ascii="Times New Roman" w:hAnsi="Times New Roman" w:cs="Times New Roman"/>
        </w:rPr>
      </w:pPr>
      <w:r w:rsidRPr="00097549">
        <w:rPr>
          <w:rFonts w:ascii="Times New Roman" w:hAnsi="Times New Roman" w:cs="Times New Roman"/>
          <w:noProof/>
        </w:rPr>
        <w:drawing>
          <wp:inline distT="0" distB="0" distL="0" distR="0">
            <wp:extent cx="5943600" cy="2016697"/>
            <wp:effectExtent l="0" t="0" r="0" b="3175"/>
            <wp:docPr id="22" name="Picture 22" descr="C:\Users\Arya_Venkatagiri\Desktop\SI snaps\SI snaps\Tex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ya_Venkatagiri\Desktop\SI snaps\SI snaps\Texas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016697"/>
                    </a:xfrm>
                    <a:prstGeom prst="rect">
                      <a:avLst/>
                    </a:prstGeom>
                    <a:noFill/>
                    <a:ln>
                      <a:noFill/>
                    </a:ln>
                  </pic:spPr>
                </pic:pic>
              </a:graphicData>
            </a:graphic>
          </wp:inline>
        </w:drawing>
      </w:r>
    </w:p>
    <w:p w:rsidR="00717DAF" w:rsidRDefault="00717DAF" w:rsidP="00C308AD">
      <w:pPr>
        <w:rPr>
          <w:rFonts w:ascii="Times New Roman" w:hAnsi="Times New Roman" w:cs="Times New Roman"/>
        </w:rPr>
      </w:pPr>
    </w:p>
    <w:p w:rsidR="0012245C" w:rsidRDefault="0012245C" w:rsidP="00C308AD">
      <w:pPr>
        <w:rPr>
          <w:rFonts w:ascii="Times New Roman" w:hAnsi="Times New Roman" w:cs="Times New Roman"/>
        </w:rPr>
      </w:pPr>
    </w:p>
    <w:p w:rsidR="00097549" w:rsidRDefault="00097549" w:rsidP="00C308AD">
      <w:pPr>
        <w:rPr>
          <w:rFonts w:ascii="Times New Roman" w:hAnsi="Times New Roman" w:cs="Times New Roman"/>
        </w:rPr>
      </w:pPr>
    </w:p>
    <w:p w:rsidR="00097549" w:rsidRDefault="00097549" w:rsidP="00C308AD">
      <w:pPr>
        <w:rPr>
          <w:rFonts w:ascii="Times New Roman" w:hAnsi="Times New Roman" w:cs="Times New Roman"/>
        </w:rPr>
      </w:pPr>
      <w:r w:rsidRPr="00097549">
        <w:rPr>
          <w:rFonts w:ascii="Times New Roman" w:hAnsi="Times New Roman" w:cs="Times New Roman"/>
          <w:noProof/>
        </w:rPr>
        <w:lastRenderedPageBreak/>
        <w:drawing>
          <wp:inline distT="0" distB="0" distL="0" distR="0">
            <wp:extent cx="1075762" cy="1383030"/>
            <wp:effectExtent l="0" t="0" r="0" b="7620"/>
            <wp:docPr id="23" name="Picture 23" descr="C:\Users\Arya_Venkatagiri\Desktop\SI snaps\SI snaps\Tex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ya_Venkatagiri\Desktop\SI snaps\SI snaps\Texas3.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93740" cy="1406143"/>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t xml:space="preserve">        </w:t>
      </w:r>
      <w:r w:rsidRPr="00097549">
        <w:rPr>
          <w:rFonts w:ascii="Times New Roman" w:hAnsi="Times New Roman" w:cs="Times New Roman"/>
          <w:noProof/>
        </w:rPr>
        <w:drawing>
          <wp:inline distT="0" distB="0" distL="0" distR="0">
            <wp:extent cx="1133432" cy="1407795"/>
            <wp:effectExtent l="0" t="0" r="0" b="1905"/>
            <wp:docPr id="27" name="Picture 27" descr="C:\Users\Arya_Venkatagiri\Desktop\SI snaps\SI snaps\Tex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ya_Venkatagiri\Desktop\SI snaps\SI snaps\Texas4.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47376" cy="1425115"/>
                    </a:xfrm>
                    <a:prstGeom prst="rect">
                      <a:avLst/>
                    </a:prstGeom>
                    <a:noFill/>
                    <a:ln>
                      <a:noFill/>
                    </a:ln>
                  </pic:spPr>
                </pic:pic>
              </a:graphicData>
            </a:graphic>
          </wp:inline>
        </w:drawing>
      </w:r>
      <w:r>
        <w:rPr>
          <w:rFonts w:ascii="Times New Roman" w:hAnsi="Times New Roman" w:cs="Times New Roman"/>
          <w:noProof/>
        </w:rPr>
        <w:t xml:space="preserve">     </w:t>
      </w:r>
      <w:r w:rsidRPr="00097549">
        <w:rPr>
          <w:rFonts w:ascii="Times New Roman" w:hAnsi="Times New Roman" w:cs="Times New Roman"/>
          <w:noProof/>
        </w:rPr>
        <w:drawing>
          <wp:inline distT="0" distB="0" distL="0" distR="0">
            <wp:extent cx="1276233" cy="1431290"/>
            <wp:effectExtent l="0" t="0" r="635" b="0"/>
            <wp:docPr id="28" name="Picture 28" descr="C:\Users\Arya_Venkatagiri\Desktop\SI snaps\SI snaps\Tex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ya_Venkatagiri\Desktop\SI snaps\SI snaps\Texas5.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96890" cy="1454457"/>
                    </a:xfrm>
                    <a:prstGeom prst="rect">
                      <a:avLst/>
                    </a:prstGeom>
                    <a:noFill/>
                    <a:ln>
                      <a:noFill/>
                    </a:ln>
                  </pic:spPr>
                </pic:pic>
              </a:graphicData>
            </a:graphic>
          </wp:inline>
        </w:drawing>
      </w:r>
    </w:p>
    <w:p w:rsidR="00097549" w:rsidRDefault="00097549" w:rsidP="00627766">
      <w:pPr>
        <w:rPr>
          <w:rFonts w:ascii="Times New Roman" w:hAnsi="Times New Roman" w:cs="Times New Roman"/>
        </w:rPr>
      </w:pPr>
      <w:r>
        <w:rPr>
          <w:rFonts w:ascii="Times New Roman" w:hAnsi="Times New Roman" w:cs="Times New Roman"/>
        </w:rPr>
        <w:t>2013                               2014                               2015</w:t>
      </w:r>
    </w:p>
    <w:p w:rsidR="00627766" w:rsidRDefault="00627766" w:rsidP="00627766">
      <w:pPr>
        <w:rPr>
          <w:rFonts w:ascii="Times New Roman" w:hAnsi="Times New Roman" w:cs="Times New Roman"/>
        </w:rPr>
      </w:pPr>
      <w:r w:rsidRPr="00627766">
        <w:rPr>
          <w:rFonts w:ascii="Times New Roman" w:hAnsi="Times New Roman" w:cs="Times New Roman"/>
        </w:rPr>
        <w:t xml:space="preserve">Expected- </w:t>
      </w:r>
    </w:p>
    <w:p w:rsidR="00717DAF" w:rsidRDefault="00627766" w:rsidP="00627766">
      <w:pPr>
        <w:pStyle w:val="ListParagraph"/>
        <w:numPr>
          <w:ilvl w:val="0"/>
          <w:numId w:val="16"/>
        </w:numPr>
        <w:rPr>
          <w:rFonts w:ascii="Times New Roman" w:hAnsi="Times New Roman" w:cs="Times New Roman"/>
        </w:rPr>
      </w:pPr>
      <w:r w:rsidRPr="00627766">
        <w:rPr>
          <w:rFonts w:ascii="Times New Roman" w:hAnsi="Times New Roman" w:cs="Times New Roman"/>
        </w:rPr>
        <w:t xml:space="preserve">Readmission ratios would increase for poor socio economic environments. </w:t>
      </w:r>
    </w:p>
    <w:p w:rsidR="00627766" w:rsidRDefault="00627766" w:rsidP="00627766">
      <w:pPr>
        <w:pStyle w:val="ListParagraph"/>
        <w:numPr>
          <w:ilvl w:val="0"/>
          <w:numId w:val="16"/>
        </w:numPr>
        <w:rPr>
          <w:rFonts w:ascii="Times New Roman" w:hAnsi="Times New Roman" w:cs="Times New Roman"/>
        </w:rPr>
      </w:pPr>
      <w:r>
        <w:rPr>
          <w:rFonts w:ascii="Times New Roman" w:hAnsi="Times New Roman" w:cs="Times New Roman"/>
        </w:rPr>
        <w:t xml:space="preserve">The size of the hospital to affect the readmission ratios. Smaller hospitals would react faster to the change in the reforms as they cannot afford the penalty or reduced reimbursement. </w:t>
      </w:r>
    </w:p>
    <w:p w:rsidR="00627766" w:rsidRDefault="00627766" w:rsidP="00627766">
      <w:pPr>
        <w:pStyle w:val="ListParagraph"/>
        <w:numPr>
          <w:ilvl w:val="0"/>
          <w:numId w:val="16"/>
        </w:numPr>
        <w:rPr>
          <w:rFonts w:ascii="Times New Roman" w:hAnsi="Times New Roman" w:cs="Times New Roman"/>
        </w:rPr>
      </w:pPr>
      <w:r>
        <w:rPr>
          <w:rFonts w:ascii="Times New Roman" w:hAnsi="Times New Roman" w:cs="Times New Roman"/>
        </w:rPr>
        <w:t>Race was expected to affect the readmissions ratio.</w:t>
      </w:r>
    </w:p>
    <w:p w:rsidR="00097549" w:rsidRDefault="00097549" w:rsidP="00627766">
      <w:pPr>
        <w:pStyle w:val="ListParagraph"/>
        <w:numPr>
          <w:ilvl w:val="0"/>
          <w:numId w:val="16"/>
        </w:numPr>
        <w:rPr>
          <w:rFonts w:ascii="Times New Roman" w:hAnsi="Times New Roman" w:cs="Times New Roman"/>
        </w:rPr>
      </w:pPr>
      <w:r>
        <w:rPr>
          <w:rFonts w:ascii="Times New Roman" w:hAnsi="Times New Roman" w:cs="Times New Roman"/>
        </w:rPr>
        <w:t>Decrease in unemployment rate would show a decrease in the readmission ratios.</w:t>
      </w:r>
    </w:p>
    <w:p w:rsidR="00511BB8" w:rsidRDefault="00511BB8" w:rsidP="00627766">
      <w:pPr>
        <w:pStyle w:val="ListParagraph"/>
        <w:numPr>
          <w:ilvl w:val="0"/>
          <w:numId w:val="16"/>
        </w:numPr>
        <w:rPr>
          <w:rFonts w:ascii="Times New Roman" w:hAnsi="Times New Roman" w:cs="Times New Roman"/>
        </w:rPr>
      </w:pPr>
      <w:r>
        <w:rPr>
          <w:rFonts w:ascii="Times New Roman" w:hAnsi="Times New Roman" w:cs="Times New Roman"/>
        </w:rPr>
        <w:t>As readmission ratios increase we notice that the number of hospitals being penalized also increases.</w:t>
      </w:r>
    </w:p>
    <w:p w:rsidR="00627766" w:rsidRDefault="00627766" w:rsidP="00627766">
      <w:pPr>
        <w:rPr>
          <w:rFonts w:ascii="Times New Roman" w:hAnsi="Times New Roman" w:cs="Times New Roman"/>
        </w:rPr>
      </w:pPr>
      <w:r>
        <w:rPr>
          <w:rFonts w:ascii="Times New Roman" w:hAnsi="Times New Roman" w:cs="Times New Roman"/>
        </w:rPr>
        <w:t>Observed-</w:t>
      </w:r>
    </w:p>
    <w:p w:rsidR="00627766" w:rsidRDefault="00627766" w:rsidP="00627766">
      <w:pPr>
        <w:pStyle w:val="ListParagraph"/>
        <w:numPr>
          <w:ilvl w:val="0"/>
          <w:numId w:val="17"/>
        </w:numPr>
        <w:rPr>
          <w:rFonts w:ascii="Times New Roman" w:hAnsi="Times New Roman" w:cs="Times New Roman"/>
        </w:rPr>
      </w:pPr>
      <w:r>
        <w:rPr>
          <w:rFonts w:ascii="Times New Roman" w:hAnsi="Times New Roman" w:cs="Times New Roman"/>
        </w:rPr>
        <w:t>Readmission ratios increased.</w:t>
      </w:r>
    </w:p>
    <w:p w:rsidR="00627766" w:rsidRDefault="00097549" w:rsidP="00627766">
      <w:pPr>
        <w:pStyle w:val="ListParagraph"/>
        <w:numPr>
          <w:ilvl w:val="0"/>
          <w:numId w:val="17"/>
        </w:numPr>
        <w:rPr>
          <w:rFonts w:ascii="Times New Roman" w:hAnsi="Times New Roman" w:cs="Times New Roman"/>
        </w:rPr>
      </w:pPr>
      <w:r>
        <w:rPr>
          <w:rFonts w:ascii="Times New Roman" w:hAnsi="Times New Roman" w:cs="Times New Roman"/>
        </w:rPr>
        <w:t>Unemployment rate has decreased over the period</w:t>
      </w:r>
    </w:p>
    <w:p w:rsidR="00097549" w:rsidRDefault="00097549" w:rsidP="00627766">
      <w:pPr>
        <w:pStyle w:val="ListParagraph"/>
        <w:numPr>
          <w:ilvl w:val="0"/>
          <w:numId w:val="17"/>
        </w:numPr>
        <w:rPr>
          <w:rFonts w:ascii="Times New Roman" w:hAnsi="Times New Roman" w:cs="Times New Roman"/>
        </w:rPr>
      </w:pPr>
      <w:r>
        <w:rPr>
          <w:rFonts w:ascii="Times New Roman" w:hAnsi="Times New Roman" w:cs="Times New Roman"/>
        </w:rPr>
        <w:t>Education levels are high.</w:t>
      </w:r>
    </w:p>
    <w:p w:rsidR="00097549" w:rsidRDefault="00097549" w:rsidP="00627766">
      <w:pPr>
        <w:pStyle w:val="ListParagraph"/>
        <w:numPr>
          <w:ilvl w:val="0"/>
          <w:numId w:val="17"/>
        </w:numPr>
        <w:rPr>
          <w:rFonts w:ascii="Times New Roman" w:hAnsi="Times New Roman" w:cs="Times New Roman"/>
        </w:rPr>
      </w:pPr>
      <w:r>
        <w:rPr>
          <w:rFonts w:ascii="Times New Roman" w:hAnsi="Times New Roman" w:cs="Times New Roman"/>
        </w:rPr>
        <w:t>Predominately white. Hispanics are the second highest.</w:t>
      </w:r>
    </w:p>
    <w:p w:rsidR="00511BB8" w:rsidRDefault="00511BB8" w:rsidP="00627766">
      <w:pPr>
        <w:pStyle w:val="ListParagraph"/>
        <w:numPr>
          <w:ilvl w:val="0"/>
          <w:numId w:val="17"/>
        </w:numPr>
        <w:rPr>
          <w:rFonts w:ascii="Times New Roman" w:hAnsi="Times New Roman" w:cs="Times New Roman"/>
        </w:rPr>
      </w:pPr>
      <w:r>
        <w:rPr>
          <w:rFonts w:ascii="Times New Roman" w:hAnsi="Times New Roman" w:cs="Times New Roman"/>
        </w:rPr>
        <w:t>No.of hospitals penalized increased</w:t>
      </w:r>
    </w:p>
    <w:p w:rsidR="00097549" w:rsidRDefault="00097549" w:rsidP="00097549">
      <w:pPr>
        <w:rPr>
          <w:rFonts w:ascii="Times New Roman" w:hAnsi="Times New Roman" w:cs="Times New Roman"/>
        </w:rPr>
      </w:pPr>
      <w:r>
        <w:rPr>
          <w:rFonts w:ascii="Times New Roman" w:hAnsi="Times New Roman" w:cs="Times New Roman"/>
        </w:rPr>
        <w:t>Inference</w:t>
      </w:r>
      <w:r w:rsidR="0012245C">
        <w:rPr>
          <w:rFonts w:ascii="Times New Roman" w:hAnsi="Times New Roman" w:cs="Times New Roman"/>
        </w:rPr>
        <w:t>-</w:t>
      </w:r>
    </w:p>
    <w:p w:rsidR="00097549" w:rsidRDefault="00097549" w:rsidP="00097549">
      <w:pPr>
        <w:pStyle w:val="ListParagraph"/>
        <w:numPr>
          <w:ilvl w:val="0"/>
          <w:numId w:val="19"/>
        </w:numPr>
        <w:rPr>
          <w:rFonts w:ascii="Times New Roman" w:hAnsi="Times New Roman" w:cs="Times New Roman"/>
        </w:rPr>
      </w:pPr>
      <w:r w:rsidRPr="00097549">
        <w:rPr>
          <w:rFonts w:ascii="Times New Roman" w:hAnsi="Times New Roman" w:cs="Times New Roman"/>
        </w:rPr>
        <w:t>Race cannot be directly correlated with readmission ratios.</w:t>
      </w:r>
      <w:r>
        <w:rPr>
          <w:rFonts w:ascii="Times New Roman" w:hAnsi="Times New Roman" w:cs="Times New Roman"/>
        </w:rPr>
        <w:t xml:space="preserve"> It does not have a significant impact.</w:t>
      </w:r>
    </w:p>
    <w:p w:rsidR="00097549" w:rsidRDefault="00097549" w:rsidP="00097549">
      <w:pPr>
        <w:pStyle w:val="ListParagraph"/>
        <w:numPr>
          <w:ilvl w:val="0"/>
          <w:numId w:val="19"/>
        </w:numPr>
        <w:rPr>
          <w:rFonts w:ascii="Times New Roman" w:hAnsi="Times New Roman" w:cs="Times New Roman"/>
        </w:rPr>
      </w:pPr>
      <w:r>
        <w:rPr>
          <w:rFonts w:ascii="Times New Roman" w:hAnsi="Times New Roman" w:cs="Times New Roman"/>
        </w:rPr>
        <w:t>Although unemployment rate has decreased, it may not reflect on the readmission ratios immediately.</w:t>
      </w:r>
    </w:p>
    <w:p w:rsidR="00511BB8" w:rsidRDefault="00042525" w:rsidP="00097549">
      <w:pPr>
        <w:pStyle w:val="ListParagraph"/>
        <w:numPr>
          <w:ilvl w:val="0"/>
          <w:numId w:val="19"/>
        </w:numPr>
        <w:rPr>
          <w:rFonts w:ascii="Times New Roman" w:hAnsi="Times New Roman" w:cs="Times New Roman"/>
        </w:rPr>
      </w:pPr>
      <w:r>
        <w:rPr>
          <w:rFonts w:ascii="Times New Roman" w:hAnsi="Times New Roman" w:cs="Times New Roman"/>
        </w:rPr>
        <w:t>Class A hospitals are more in number in the state of Texas. But despite that, the readmission ratios have increased.</w:t>
      </w:r>
    </w:p>
    <w:p w:rsidR="006057D5" w:rsidRDefault="006057D5" w:rsidP="00B470B6">
      <w:pPr>
        <w:rPr>
          <w:rFonts w:ascii="Times New Roman" w:hAnsi="Times New Roman" w:cs="Times New Roman"/>
        </w:rPr>
      </w:pPr>
    </w:p>
    <w:p w:rsidR="006057D5" w:rsidRDefault="006057D5" w:rsidP="00B470B6">
      <w:pPr>
        <w:rPr>
          <w:rFonts w:ascii="Times New Roman" w:hAnsi="Times New Roman" w:cs="Times New Roman"/>
        </w:rPr>
      </w:pPr>
    </w:p>
    <w:p w:rsidR="0012245C" w:rsidRDefault="0012245C" w:rsidP="00B470B6">
      <w:pPr>
        <w:rPr>
          <w:rFonts w:ascii="Times New Roman" w:hAnsi="Times New Roman" w:cs="Times New Roman"/>
        </w:rPr>
      </w:pPr>
    </w:p>
    <w:p w:rsidR="0012245C" w:rsidRDefault="0012245C" w:rsidP="00B470B6">
      <w:pPr>
        <w:rPr>
          <w:rFonts w:ascii="Times New Roman" w:hAnsi="Times New Roman" w:cs="Times New Roman"/>
        </w:rPr>
      </w:pPr>
    </w:p>
    <w:p w:rsidR="0012245C" w:rsidRDefault="0012245C" w:rsidP="00B470B6">
      <w:pPr>
        <w:rPr>
          <w:rFonts w:ascii="Times New Roman" w:hAnsi="Times New Roman" w:cs="Times New Roman"/>
        </w:rPr>
      </w:pPr>
    </w:p>
    <w:p w:rsidR="0012245C" w:rsidRDefault="0012245C" w:rsidP="00B470B6">
      <w:pPr>
        <w:rPr>
          <w:rFonts w:ascii="Times New Roman" w:hAnsi="Times New Roman" w:cs="Times New Roman"/>
        </w:rPr>
      </w:pPr>
    </w:p>
    <w:p w:rsidR="0012245C" w:rsidRDefault="0012245C" w:rsidP="00B470B6">
      <w:pPr>
        <w:rPr>
          <w:rFonts w:ascii="Times New Roman" w:hAnsi="Times New Roman" w:cs="Times New Roman"/>
        </w:rPr>
      </w:pPr>
    </w:p>
    <w:p w:rsidR="0012245C" w:rsidRDefault="0012245C" w:rsidP="00B470B6">
      <w:pPr>
        <w:rPr>
          <w:rFonts w:ascii="Times New Roman" w:hAnsi="Times New Roman" w:cs="Times New Roman"/>
        </w:rPr>
      </w:pPr>
    </w:p>
    <w:p w:rsidR="00B470B6" w:rsidRDefault="00B470B6" w:rsidP="00B470B6">
      <w:pPr>
        <w:rPr>
          <w:rFonts w:ascii="Times New Roman" w:hAnsi="Times New Roman" w:cs="Times New Roman"/>
        </w:rPr>
      </w:pPr>
      <w:r>
        <w:rPr>
          <w:rFonts w:ascii="Times New Roman" w:hAnsi="Times New Roman" w:cs="Times New Roman"/>
        </w:rPr>
        <w:lastRenderedPageBreak/>
        <w:t>State 2- NEW YORK</w:t>
      </w:r>
    </w:p>
    <w:p w:rsidR="00B470B6" w:rsidRDefault="00B470B6" w:rsidP="00B470B6">
      <w:pPr>
        <w:rPr>
          <w:rFonts w:ascii="Times New Roman" w:hAnsi="Times New Roman" w:cs="Times New Roman"/>
        </w:rPr>
      </w:pPr>
      <w:r w:rsidRPr="00B470B6">
        <w:rPr>
          <w:rFonts w:ascii="Times New Roman" w:hAnsi="Times New Roman" w:cs="Times New Roman"/>
          <w:noProof/>
        </w:rPr>
        <w:drawing>
          <wp:inline distT="0" distB="0" distL="0" distR="0">
            <wp:extent cx="6233898" cy="2705100"/>
            <wp:effectExtent l="0" t="0" r="0" b="0"/>
            <wp:docPr id="29" name="Picture 29" descr="C:\Users\Arya_Venkatagiri\Desktop\SI snaps\SI snaps\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ya_Venkatagiri\Desktop\SI snaps\SI snaps\NY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39446" cy="2707508"/>
                    </a:xfrm>
                    <a:prstGeom prst="rect">
                      <a:avLst/>
                    </a:prstGeom>
                    <a:noFill/>
                    <a:ln>
                      <a:noFill/>
                    </a:ln>
                  </pic:spPr>
                </pic:pic>
              </a:graphicData>
            </a:graphic>
          </wp:inline>
        </w:drawing>
      </w:r>
    </w:p>
    <w:p w:rsidR="00B470B6" w:rsidRDefault="00B470B6" w:rsidP="00B470B6">
      <w:pPr>
        <w:rPr>
          <w:rFonts w:ascii="Times New Roman" w:hAnsi="Times New Roman" w:cs="Times New Roman"/>
        </w:rPr>
      </w:pPr>
    </w:p>
    <w:p w:rsidR="00B470B6" w:rsidRPr="00B470B6" w:rsidRDefault="00B470B6" w:rsidP="00B470B6">
      <w:pPr>
        <w:rPr>
          <w:rFonts w:ascii="Times New Roman" w:hAnsi="Times New Roman" w:cs="Times New Roman"/>
        </w:rPr>
      </w:pPr>
      <w:r w:rsidRPr="00B470B6">
        <w:rPr>
          <w:rFonts w:ascii="Times New Roman" w:hAnsi="Times New Roman" w:cs="Times New Roman"/>
          <w:noProof/>
        </w:rPr>
        <w:drawing>
          <wp:inline distT="0" distB="0" distL="0" distR="0">
            <wp:extent cx="5943600" cy="2021224"/>
            <wp:effectExtent l="0" t="0" r="0" b="0"/>
            <wp:docPr id="30" name="Picture 30" descr="C:\Users\Arya_Venkatagiri\Desktop\SI snaps\SI snaps\N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ya_Venkatagiri\Desktop\SI snaps\SI snaps\NY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021224"/>
                    </a:xfrm>
                    <a:prstGeom prst="rect">
                      <a:avLst/>
                    </a:prstGeom>
                    <a:noFill/>
                    <a:ln>
                      <a:noFill/>
                    </a:ln>
                  </pic:spPr>
                </pic:pic>
              </a:graphicData>
            </a:graphic>
          </wp:inline>
        </w:drawing>
      </w:r>
    </w:p>
    <w:p w:rsidR="00097549" w:rsidRPr="00097549" w:rsidRDefault="00097549" w:rsidP="00511BB8">
      <w:pPr>
        <w:pStyle w:val="ListParagraph"/>
        <w:rPr>
          <w:rFonts w:ascii="Times New Roman" w:hAnsi="Times New Roman" w:cs="Times New Roman"/>
        </w:rPr>
      </w:pPr>
    </w:p>
    <w:p w:rsidR="00627766" w:rsidRDefault="00B470B6" w:rsidP="00C308AD">
      <w:pPr>
        <w:rPr>
          <w:rFonts w:ascii="Times New Roman" w:hAnsi="Times New Roman" w:cs="Times New Roman"/>
          <w:noProof/>
        </w:rPr>
      </w:pPr>
      <w:r w:rsidRPr="00B470B6">
        <w:rPr>
          <w:rFonts w:ascii="Times New Roman" w:hAnsi="Times New Roman" w:cs="Times New Roman"/>
          <w:noProof/>
        </w:rPr>
        <w:drawing>
          <wp:inline distT="0" distB="0" distL="0" distR="0" wp14:anchorId="34CD7237" wp14:editId="48A384D1">
            <wp:extent cx="1753362" cy="1948180"/>
            <wp:effectExtent l="0" t="0" r="0" b="0"/>
            <wp:docPr id="32" name="Picture 32" descr="C:\Users\Arya_Venkatagiri\Desktop\SI snaps\SI snaps\N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ya_Venkatagiri\Desktop\SI snaps\SI snaps\NY3.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70706" cy="1967451"/>
                    </a:xfrm>
                    <a:prstGeom prst="rect">
                      <a:avLst/>
                    </a:prstGeom>
                    <a:noFill/>
                    <a:ln>
                      <a:noFill/>
                    </a:ln>
                  </pic:spPr>
                </pic:pic>
              </a:graphicData>
            </a:graphic>
          </wp:inline>
        </w:drawing>
      </w:r>
      <w:r>
        <w:rPr>
          <w:rFonts w:ascii="Times New Roman" w:hAnsi="Times New Roman" w:cs="Times New Roman"/>
          <w:noProof/>
        </w:rPr>
        <w:t xml:space="preserve">     </w:t>
      </w:r>
      <w:r w:rsidRPr="00B470B6">
        <w:rPr>
          <w:rFonts w:ascii="Times New Roman" w:hAnsi="Times New Roman" w:cs="Times New Roman"/>
          <w:noProof/>
        </w:rPr>
        <w:drawing>
          <wp:inline distT="0" distB="0" distL="0" distR="0" wp14:anchorId="564E0A35" wp14:editId="0AEA8573">
            <wp:extent cx="1733826" cy="1933575"/>
            <wp:effectExtent l="0" t="0" r="0" b="0"/>
            <wp:docPr id="33" name="Picture 33" descr="C:\Users\Arya_Venkatagiri\Desktop\SI snaps\SI snaps\N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ya_Venkatagiri\Desktop\SI snaps\SI snaps\NY4.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751496" cy="1953281"/>
                    </a:xfrm>
                    <a:prstGeom prst="rect">
                      <a:avLst/>
                    </a:prstGeom>
                    <a:noFill/>
                    <a:ln>
                      <a:noFill/>
                    </a:ln>
                  </pic:spPr>
                </pic:pic>
              </a:graphicData>
            </a:graphic>
          </wp:inline>
        </w:drawing>
      </w:r>
      <w:r>
        <w:rPr>
          <w:rFonts w:ascii="Times New Roman" w:hAnsi="Times New Roman" w:cs="Times New Roman"/>
          <w:noProof/>
        </w:rPr>
        <w:t xml:space="preserve">    </w:t>
      </w:r>
      <w:r w:rsidRPr="00B470B6">
        <w:rPr>
          <w:rFonts w:ascii="Times New Roman" w:hAnsi="Times New Roman" w:cs="Times New Roman"/>
          <w:noProof/>
        </w:rPr>
        <w:drawing>
          <wp:inline distT="0" distB="0" distL="0" distR="0">
            <wp:extent cx="1717404" cy="1895475"/>
            <wp:effectExtent l="0" t="0" r="0" b="0"/>
            <wp:docPr id="31" name="Picture 31" descr="C:\Users\Arya_Venkatagiri\Desktop\SI snaps\SI snaps\N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ya_Venkatagiri\Desktop\SI snaps\SI snaps\NY6.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743673" cy="1924467"/>
                    </a:xfrm>
                    <a:prstGeom prst="rect">
                      <a:avLst/>
                    </a:prstGeom>
                    <a:noFill/>
                    <a:ln>
                      <a:noFill/>
                    </a:ln>
                  </pic:spPr>
                </pic:pic>
              </a:graphicData>
            </a:graphic>
          </wp:inline>
        </w:drawing>
      </w:r>
    </w:p>
    <w:p w:rsidR="00B470B6" w:rsidRDefault="00B470B6" w:rsidP="00C308AD">
      <w:pPr>
        <w:rPr>
          <w:rFonts w:ascii="Times New Roman" w:hAnsi="Times New Roman" w:cs="Times New Roman"/>
          <w:noProof/>
        </w:rPr>
      </w:pPr>
      <w:r>
        <w:rPr>
          <w:rFonts w:ascii="Times New Roman" w:hAnsi="Times New Roman" w:cs="Times New Roman"/>
          <w:noProof/>
        </w:rPr>
        <w:t>2013                                              2014                                               2015</w:t>
      </w:r>
    </w:p>
    <w:p w:rsidR="00B470B6" w:rsidRDefault="00B470B6" w:rsidP="00C308AD">
      <w:pPr>
        <w:rPr>
          <w:rFonts w:ascii="Times New Roman" w:hAnsi="Times New Roman" w:cs="Times New Roman"/>
          <w:noProof/>
        </w:rPr>
      </w:pPr>
    </w:p>
    <w:p w:rsidR="00B470B6" w:rsidRDefault="00B470B6" w:rsidP="00B470B6">
      <w:pPr>
        <w:rPr>
          <w:rFonts w:ascii="Times New Roman" w:hAnsi="Times New Roman" w:cs="Times New Roman"/>
        </w:rPr>
      </w:pPr>
      <w:r w:rsidRPr="00627766">
        <w:rPr>
          <w:rFonts w:ascii="Times New Roman" w:hAnsi="Times New Roman" w:cs="Times New Roman"/>
        </w:rPr>
        <w:t xml:space="preserve">Expected- </w:t>
      </w:r>
    </w:p>
    <w:p w:rsidR="00B470B6" w:rsidRDefault="00B470B6" w:rsidP="00B470B6">
      <w:pPr>
        <w:pStyle w:val="ListParagraph"/>
        <w:numPr>
          <w:ilvl w:val="0"/>
          <w:numId w:val="16"/>
        </w:numPr>
        <w:rPr>
          <w:rFonts w:ascii="Times New Roman" w:hAnsi="Times New Roman" w:cs="Times New Roman"/>
        </w:rPr>
      </w:pPr>
      <w:r w:rsidRPr="00627766">
        <w:rPr>
          <w:rFonts w:ascii="Times New Roman" w:hAnsi="Times New Roman" w:cs="Times New Roman"/>
        </w:rPr>
        <w:t>R</w:t>
      </w:r>
      <w:r w:rsidR="0010237F">
        <w:rPr>
          <w:rFonts w:ascii="Times New Roman" w:hAnsi="Times New Roman" w:cs="Times New Roman"/>
        </w:rPr>
        <w:t>eadmission ratios would decrease for rich</w:t>
      </w:r>
      <w:r w:rsidRPr="00627766">
        <w:rPr>
          <w:rFonts w:ascii="Times New Roman" w:hAnsi="Times New Roman" w:cs="Times New Roman"/>
        </w:rPr>
        <w:t xml:space="preserve"> socio economic environments. </w:t>
      </w:r>
    </w:p>
    <w:p w:rsidR="00B470B6" w:rsidRDefault="00B470B6" w:rsidP="00B470B6">
      <w:pPr>
        <w:pStyle w:val="ListParagraph"/>
        <w:numPr>
          <w:ilvl w:val="0"/>
          <w:numId w:val="16"/>
        </w:numPr>
        <w:rPr>
          <w:rFonts w:ascii="Times New Roman" w:hAnsi="Times New Roman" w:cs="Times New Roman"/>
        </w:rPr>
      </w:pPr>
      <w:r>
        <w:rPr>
          <w:rFonts w:ascii="Times New Roman" w:hAnsi="Times New Roman" w:cs="Times New Roman"/>
        </w:rPr>
        <w:t xml:space="preserve">The size of the hospital to affect the readmission ratios. Smaller hospitals would react faster to the change in the reforms as they cannot afford the penalty or reduced reimbursement. </w:t>
      </w:r>
    </w:p>
    <w:p w:rsidR="00B470B6" w:rsidRDefault="00B470B6" w:rsidP="00B470B6">
      <w:pPr>
        <w:pStyle w:val="ListParagraph"/>
        <w:numPr>
          <w:ilvl w:val="0"/>
          <w:numId w:val="16"/>
        </w:numPr>
        <w:rPr>
          <w:rFonts w:ascii="Times New Roman" w:hAnsi="Times New Roman" w:cs="Times New Roman"/>
        </w:rPr>
      </w:pPr>
      <w:r>
        <w:rPr>
          <w:rFonts w:ascii="Times New Roman" w:hAnsi="Times New Roman" w:cs="Times New Roman"/>
        </w:rPr>
        <w:t>Race was expected to affect the readmissions ratio.</w:t>
      </w:r>
    </w:p>
    <w:p w:rsidR="00B470B6" w:rsidRDefault="00B470B6" w:rsidP="00B470B6">
      <w:pPr>
        <w:pStyle w:val="ListParagraph"/>
        <w:numPr>
          <w:ilvl w:val="0"/>
          <w:numId w:val="16"/>
        </w:numPr>
        <w:rPr>
          <w:rFonts w:ascii="Times New Roman" w:hAnsi="Times New Roman" w:cs="Times New Roman"/>
        </w:rPr>
      </w:pPr>
      <w:r>
        <w:rPr>
          <w:rFonts w:ascii="Times New Roman" w:hAnsi="Times New Roman" w:cs="Times New Roman"/>
        </w:rPr>
        <w:t>Decrease in unemployment rate would show a decrease in the readmission ratios.</w:t>
      </w:r>
    </w:p>
    <w:p w:rsidR="00B470B6" w:rsidRDefault="00B470B6" w:rsidP="00B470B6">
      <w:pPr>
        <w:pStyle w:val="ListParagraph"/>
        <w:numPr>
          <w:ilvl w:val="0"/>
          <w:numId w:val="16"/>
        </w:numPr>
        <w:rPr>
          <w:rFonts w:ascii="Times New Roman" w:hAnsi="Times New Roman" w:cs="Times New Roman"/>
        </w:rPr>
      </w:pPr>
      <w:r>
        <w:rPr>
          <w:rFonts w:ascii="Times New Roman" w:hAnsi="Times New Roman" w:cs="Times New Roman"/>
        </w:rPr>
        <w:t>As readmission ratios increase we notice that the number of hospitals being penalized also increases.</w:t>
      </w:r>
    </w:p>
    <w:p w:rsidR="00B470B6" w:rsidRDefault="00B470B6" w:rsidP="00B470B6">
      <w:pPr>
        <w:rPr>
          <w:rFonts w:ascii="Times New Roman" w:hAnsi="Times New Roman" w:cs="Times New Roman"/>
        </w:rPr>
      </w:pPr>
      <w:r>
        <w:rPr>
          <w:rFonts w:ascii="Times New Roman" w:hAnsi="Times New Roman" w:cs="Times New Roman"/>
        </w:rPr>
        <w:t>Observed-</w:t>
      </w:r>
    </w:p>
    <w:p w:rsidR="00B470B6" w:rsidRDefault="0010237F" w:rsidP="00B470B6">
      <w:pPr>
        <w:pStyle w:val="ListParagraph"/>
        <w:numPr>
          <w:ilvl w:val="0"/>
          <w:numId w:val="17"/>
        </w:numPr>
        <w:rPr>
          <w:rFonts w:ascii="Times New Roman" w:hAnsi="Times New Roman" w:cs="Times New Roman"/>
        </w:rPr>
      </w:pPr>
      <w:r>
        <w:rPr>
          <w:rFonts w:ascii="Times New Roman" w:hAnsi="Times New Roman" w:cs="Times New Roman"/>
        </w:rPr>
        <w:t>Readmission ratios decreased</w:t>
      </w:r>
      <w:r w:rsidR="00B470B6">
        <w:rPr>
          <w:rFonts w:ascii="Times New Roman" w:hAnsi="Times New Roman" w:cs="Times New Roman"/>
        </w:rPr>
        <w:t>.</w:t>
      </w:r>
    </w:p>
    <w:p w:rsidR="00B470B6" w:rsidRDefault="00B470B6" w:rsidP="00B470B6">
      <w:pPr>
        <w:pStyle w:val="ListParagraph"/>
        <w:numPr>
          <w:ilvl w:val="0"/>
          <w:numId w:val="17"/>
        </w:numPr>
        <w:rPr>
          <w:rFonts w:ascii="Times New Roman" w:hAnsi="Times New Roman" w:cs="Times New Roman"/>
        </w:rPr>
      </w:pPr>
      <w:r>
        <w:rPr>
          <w:rFonts w:ascii="Times New Roman" w:hAnsi="Times New Roman" w:cs="Times New Roman"/>
        </w:rPr>
        <w:t>Unemployment rate has decreased over the period</w:t>
      </w:r>
    </w:p>
    <w:p w:rsidR="00B470B6" w:rsidRDefault="00B470B6" w:rsidP="00B470B6">
      <w:pPr>
        <w:pStyle w:val="ListParagraph"/>
        <w:numPr>
          <w:ilvl w:val="0"/>
          <w:numId w:val="17"/>
        </w:numPr>
        <w:rPr>
          <w:rFonts w:ascii="Times New Roman" w:hAnsi="Times New Roman" w:cs="Times New Roman"/>
        </w:rPr>
      </w:pPr>
      <w:r>
        <w:rPr>
          <w:rFonts w:ascii="Times New Roman" w:hAnsi="Times New Roman" w:cs="Times New Roman"/>
        </w:rPr>
        <w:t>Education levels are high.</w:t>
      </w:r>
    </w:p>
    <w:p w:rsidR="00B470B6" w:rsidRDefault="00B470B6" w:rsidP="00B470B6">
      <w:pPr>
        <w:pStyle w:val="ListParagraph"/>
        <w:numPr>
          <w:ilvl w:val="0"/>
          <w:numId w:val="17"/>
        </w:numPr>
        <w:rPr>
          <w:rFonts w:ascii="Times New Roman" w:hAnsi="Times New Roman" w:cs="Times New Roman"/>
        </w:rPr>
      </w:pPr>
      <w:r>
        <w:rPr>
          <w:rFonts w:ascii="Times New Roman" w:hAnsi="Times New Roman" w:cs="Times New Roman"/>
        </w:rPr>
        <w:t>Predominately white. Hispanics are the second highest.</w:t>
      </w:r>
    </w:p>
    <w:p w:rsidR="00B470B6" w:rsidRDefault="00B470B6" w:rsidP="00B470B6">
      <w:pPr>
        <w:pStyle w:val="ListParagraph"/>
        <w:numPr>
          <w:ilvl w:val="0"/>
          <w:numId w:val="17"/>
        </w:numPr>
        <w:rPr>
          <w:rFonts w:ascii="Times New Roman" w:hAnsi="Times New Roman" w:cs="Times New Roman"/>
        </w:rPr>
      </w:pPr>
      <w:proofErr w:type="spellStart"/>
      <w:r>
        <w:rPr>
          <w:rFonts w:ascii="Times New Roman" w:hAnsi="Times New Roman" w:cs="Times New Roman"/>
        </w:rPr>
        <w:t>No.of</w:t>
      </w:r>
      <w:proofErr w:type="spellEnd"/>
      <w:r>
        <w:rPr>
          <w:rFonts w:ascii="Times New Roman" w:hAnsi="Times New Roman" w:cs="Times New Roman"/>
        </w:rPr>
        <w:t xml:space="preserve"> hospitals penalized increased</w:t>
      </w:r>
      <w:r w:rsidR="0010237F">
        <w:rPr>
          <w:rFonts w:ascii="Times New Roman" w:hAnsi="Times New Roman" w:cs="Times New Roman"/>
        </w:rPr>
        <w:t>.</w:t>
      </w:r>
    </w:p>
    <w:p w:rsidR="0010237F" w:rsidRDefault="0010237F" w:rsidP="00B470B6">
      <w:pPr>
        <w:pStyle w:val="ListParagraph"/>
        <w:numPr>
          <w:ilvl w:val="0"/>
          <w:numId w:val="17"/>
        </w:numPr>
        <w:rPr>
          <w:rFonts w:ascii="Times New Roman" w:hAnsi="Times New Roman" w:cs="Times New Roman"/>
        </w:rPr>
      </w:pPr>
    </w:p>
    <w:p w:rsidR="00B470B6" w:rsidRDefault="00B470B6" w:rsidP="00B470B6">
      <w:pPr>
        <w:rPr>
          <w:rFonts w:ascii="Times New Roman" w:hAnsi="Times New Roman" w:cs="Times New Roman"/>
        </w:rPr>
      </w:pPr>
      <w:r>
        <w:rPr>
          <w:rFonts w:ascii="Times New Roman" w:hAnsi="Times New Roman" w:cs="Times New Roman"/>
        </w:rPr>
        <w:t>Inference</w:t>
      </w:r>
      <w:r w:rsidR="0012245C">
        <w:rPr>
          <w:rFonts w:ascii="Times New Roman" w:hAnsi="Times New Roman" w:cs="Times New Roman"/>
        </w:rPr>
        <w:t>-</w:t>
      </w:r>
    </w:p>
    <w:p w:rsidR="00B470B6" w:rsidRDefault="0010237F" w:rsidP="00B470B6">
      <w:pPr>
        <w:pStyle w:val="ListParagraph"/>
        <w:numPr>
          <w:ilvl w:val="0"/>
          <w:numId w:val="19"/>
        </w:numPr>
        <w:rPr>
          <w:rFonts w:ascii="Times New Roman" w:hAnsi="Times New Roman" w:cs="Times New Roman"/>
        </w:rPr>
      </w:pPr>
      <w:r>
        <w:rPr>
          <w:rFonts w:ascii="Times New Roman" w:hAnsi="Times New Roman" w:cs="Times New Roman"/>
        </w:rPr>
        <w:t>Compared to Texas, the population of White is higher. This may show a basic correlation between race and readmission for state of New York.</w:t>
      </w:r>
    </w:p>
    <w:p w:rsidR="00B470B6" w:rsidRDefault="00B470B6" w:rsidP="00B470B6">
      <w:pPr>
        <w:pStyle w:val="ListParagraph"/>
        <w:numPr>
          <w:ilvl w:val="0"/>
          <w:numId w:val="19"/>
        </w:numPr>
        <w:rPr>
          <w:rFonts w:ascii="Times New Roman" w:hAnsi="Times New Roman" w:cs="Times New Roman"/>
        </w:rPr>
      </w:pPr>
      <w:r>
        <w:rPr>
          <w:rFonts w:ascii="Times New Roman" w:hAnsi="Times New Roman" w:cs="Times New Roman"/>
        </w:rPr>
        <w:t>Although unemployment rate has decreased, it may not reflect on th</w:t>
      </w:r>
      <w:r w:rsidR="0010237F">
        <w:rPr>
          <w:rFonts w:ascii="Times New Roman" w:hAnsi="Times New Roman" w:cs="Times New Roman"/>
        </w:rPr>
        <w:t>e readmission ratios immediately and can reflect in future years</w:t>
      </w:r>
      <w:r>
        <w:rPr>
          <w:rFonts w:ascii="Times New Roman" w:hAnsi="Times New Roman" w:cs="Times New Roman"/>
        </w:rPr>
        <w:t>.</w:t>
      </w:r>
    </w:p>
    <w:p w:rsidR="00B470B6" w:rsidRDefault="0010237F" w:rsidP="00B470B6">
      <w:pPr>
        <w:pStyle w:val="ListParagraph"/>
        <w:numPr>
          <w:ilvl w:val="0"/>
          <w:numId w:val="19"/>
        </w:numPr>
        <w:rPr>
          <w:rFonts w:ascii="Times New Roman" w:hAnsi="Times New Roman" w:cs="Times New Roman"/>
        </w:rPr>
      </w:pPr>
      <w:r>
        <w:rPr>
          <w:rFonts w:ascii="Times New Roman" w:hAnsi="Times New Roman" w:cs="Times New Roman"/>
        </w:rPr>
        <w:t>There is a healthy mix of all classes of hospitals. A higher number of F Class hospital may show that the bigger hospitals have more monetary power to bring reforms for readmission.</w:t>
      </w: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r w:rsidRPr="00F468AD">
        <w:rPr>
          <w:rFonts w:ascii="Times New Roman" w:hAnsi="Times New Roman" w:cs="Times New Roman"/>
          <w:b/>
        </w:rPr>
        <w:lastRenderedPageBreak/>
        <w:t>Image Efficiency</w:t>
      </w:r>
      <w:r>
        <w:rPr>
          <w:rFonts w:ascii="Times New Roman" w:hAnsi="Times New Roman" w:cs="Times New Roman"/>
        </w:rPr>
        <w:t>:</w:t>
      </w:r>
    </w:p>
    <w:p w:rsidR="00F468AD" w:rsidRDefault="00F468AD" w:rsidP="006057D5">
      <w:pPr>
        <w:rPr>
          <w:rFonts w:ascii="Times New Roman" w:hAnsi="Times New Roman" w:cs="Times New Roman"/>
        </w:rPr>
      </w:pPr>
      <w:r>
        <w:rPr>
          <w:rFonts w:ascii="Times New Roman" w:hAnsi="Times New Roman" w:cs="Times New Roman"/>
        </w:rPr>
        <w:t>AMI</w:t>
      </w:r>
    </w:p>
    <w:p w:rsidR="00F468AD" w:rsidRDefault="006057D5" w:rsidP="006057D5">
      <w:pPr>
        <w:rPr>
          <w:rFonts w:ascii="Times New Roman" w:hAnsi="Times New Roman" w:cs="Times New Roman"/>
        </w:rPr>
      </w:pPr>
      <w:r>
        <w:rPr>
          <w:rFonts w:ascii="Times New Roman" w:hAnsi="Times New Roman" w:cs="Times New Roman"/>
          <w:noProof/>
        </w:rPr>
        <w:drawing>
          <wp:inline distT="0" distB="0" distL="0" distR="0">
            <wp:extent cx="4933950" cy="337521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MI_image.JPG"/>
                    <pic:cNvPicPr/>
                  </pic:nvPicPr>
                  <pic:blipFill>
                    <a:blip r:embed="rId47">
                      <a:extLst>
                        <a:ext uri="{28A0092B-C50C-407E-A947-70E740481C1C}">
                          <a14:useLocalDpi xmlns:a14="http://schemas.microsoft.com/office/drawing/2010/main" val="0"/>
                        </a:ext>
                      </a:extLst>
                    </a:blip>
                    <a:stretch>
                      <a:fillRect/>
                    </a:stretch>
                  </pic:blipFill>
                  <pic:spPr>
                    <a:xfrm>
                      <a:off x="0" y="0"/>
                      <a:ext cx="4967346" cy="3398059"/>
                    </a:xfrm>
                    <a:prstGeom prst="rect">
                      <a:avLst/>
                    </a:prstGeom>
                  </pic:spPr>
                </pic:pic>
              </a:graphicData>
            </a:graphic>
          </wp:inline>
        </w:drawing>
      </w:r>
      <w:r w:rsidR="00F468AD">
        <w:rPr>
          <w:rFonts w:ascii="Times New Roman" w:hAnsi="Times New Roman" w:cs="Times New Roman"/>
        </w:rPr>
        <w:t xml:space="preserve"> </w:t>
      </w:r>
    </w:p>
    <w:p w:rsidR="00F468AD" w:rsidRDefault="00F468AD" w:rsidP="006057D5">
      <w:pPr>
        <w:rPr>
          <w:rFonts w:ascii="Times New Roman" w:hAnsi="Times New Roman" w:cs="Times New Roman"/>
        </w:rPr>
      </w:pPr>
    </w:p>
    <w:p w:rsidR="00F468AD" w:rsidRDefault="00F468AD" w:rsidP="006057D5">
      <w:pPr>
        <w:rPr>
          <w:rFonts w:ascii="Times New Roman" w:hAnsi="Times New Roman" w:cs="Times New Roman"/>
        </w:rPr>
      </w:pPr>
      <w:proofErr w:type="gramStart"/>
      <w:r>
        <w:rPr>
          <w:rFonts w:ascii="Times New Roman" w:hAnsi="Times New Roman" w:cs="Times New Roman"/>
        </w:rPr>
        <w:t>Pneumonia :</w:t>
      </w:r>
      <w:proofErr w:type="gramEnd"/>
      <w:r>
        <w:rPr>
          <w:rFonts w:ascii="Times New Roman" w:hAnsi="Times New Roman" w:cs="Times New Roman"/>
        </w:rPr>
        <w:t xml:space="preserve"> </w:t>
      </w:r>
    </w:p>
    <w:p w:rsidR="006057D5" w:rsidRDefault="00F468AD" w:rsidP="006057D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extent cx="4930667" cy="338137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N_image.JPG"/>
                    <pic:cNvPicPr/>
                  </pic:nvPicPr>
                  <pic:blipFill>
                    <a:blip r:embed="rId48">
                      <a:extLst>
                        <a:ext uri="{28A0092B-C50C-407E-A947-70E740481C1C}">
                          <a14:useLocalDpi xmlns:a14="http://schemas.microsoft.com/office/drawing/2010/main" val="0"/>
                        </a:ext>
                      </a:extLst>
                    </a:blip>
                    <a:stretch>
                      <a:fillRect/>
                    </a:stretch>
                  </pic:blipFill>
                  <pic:spPr>
                    <a:xfrm>
                      <a:off x="0" y="0"/>
                      <a:ext cx="5005908" cy="3432974"/>
                    </a:xfrm>
                    <a:prstGeom prst="rect">
                      <a:avLst/>
                    </a:prstGeom>
                  </pic:spPr>
                </pic:pic>
              </a:graphicData>
            </a:graphic>
          </wp:inline>
        </w:drawing>
      </w:r>
    </w:p>
    <w:p w:rsidR="00F468AD" w:rsidRDefault="00F468AD" w:rsidP="006057D5">
      <w:pPr>
        <w:rPr>
          <w:rFonts w:ascii="Times New Roman" w:hAnsi="Times New Roman" w:cs="Times New Roman"/>
        </w:rPr>
      </w:pPr>
      <w:r>
        <w:rPr>
          <w:rFonts w:ascii="Times New Roman" w:hAnsi="Times New Roman" w:cs="Times New Roman"/>
        </w:rPr>
        <w:lastRenderedPageBreak/>
        <w:t>Expected:</w:t>
      </w:r>
      <w:bookmarkStart w:id="0" w:name="_GoBack"/>
      <w:bookmarkEnd w:id="0"/>
    </w:p>
    <w:p w:rsidR="00F468AD" w:rsidRDefault="00F468AD" w:rsidP="00F468AD">
      <w:pPr>
        <w:pStyle w:val="ListParagraph"/>
        <w:numPr>
          <w:ilvl w:val="0"/>
          <w:numId w:val="20"/>
        </w:numPr>
        <w:rPr>
          <w:rFonts w:ascii="Times New Roman" w:hAnsi="Times New Roman" w:cs="Times New Roman"/>
        </w:rPr>
      </w:pPr>
      <w:r>
        <w:rPr>
          <w:rFonts w:ascii="Times New Roman" w:hAnsi="Times New Roman" w:cs="Times New Roman"/>
        </w:rPr>
        <w:t xml:space="preserve">The pay for performance would bring transparency in use of imaging machinery for complex procedure like AMI and Pneumonia. </w:t>
      </w:r>
    </w:p>
    <w:p w:rsidR="00F468AD" w:rsidRDefault="00F468AD" w:rsidP="00F468AD">
      <w:pPr>
        <w:pStyle w:val="ListParagraph"/>
        <w:numPr>
          <w:ilvl w:val="0"/>
          <w:numId w:val="20"/>
        </w:numPr>
        <w:rPr>
          <w:rFonts w:ascii="Times New Roman" w:hAnsi="Times New Roman" w:cs="Times New Roman"/>
        </w:rPr>
      </w:pPr>
      <w:r>
        <w:rPr>
          <w:rFonts w:ascii="Times New Roman" w:hAnsi="Times New Roman" w:cs="Times New Roman"/>
        </w:rPr>
        <w:t>The imaging efficiency to increase over a span of 3 years.</w:t>
      </w:r>
    </w:p>
    <w:p w:rsidR="00F468AD" w:rsidRDefault="00F468AD" w:rsidP="00F468AD">
      <w:pPr>
        <w:rPr>
          <w:rFonts w:ascii="Times New Roman" w:hAnsi="Times New Roman" w:cs="Times New Roman"/>
        </w:rPr>
      </w:pPr>
      <w:r>
        <w:rPr>
          <w:rFonts w:ascii="Times New Roman" w:hAnsi="Times New Roman" w:cs="Times New Roman"/>
        </w:rPr>
        <w:t>Observation:</w:t>
      </w:r>
    </w:p>
    <w:p w:rsidR="00F468AD" w:rsidRDefault="00F468AD" w:rsidP="00F468AD">
      <w:pPr>
        <w:pStyle w:val="ListParagraph"/>
        <w:numPr>
          <w:ilvl w:val="0"/>
          <w:numId w:val="21"/>
        </w:numPr>
        <w:rPr>
          <w:rFonts w:ascii="Times New Roman" w:hAnsi="Times New Roman" w:cs="Times New Roman"/>
        </w:rPr>
      </w:pPr>
      <w:r>
        <w:rPr>
          <w:rFonts w:ascii="Times New Roman" w:hAnsi="Times New Roman" w:cs="Times New Roman"/>
        </w:rPr>
        <w:t>Imaging efficiency for the country has over all increased despite the readmission ratios and number of cases increasing.</w:t>
      </w:r>
    </w:p>
    <w:p w:rsidR="00F468AD" w:rsidRDefault="00F468AD" w:rsidP="00F468AD">
      <w:pPr>
        <w:rPr>
          <w:rFonts w:ascii="Times New Roman" w:hAnsi="Times New Roman" w:cs="Times New Roman"/>
        </w:rPr>
      </w:pPr>
      <w:r>
        <w:rPr>
          <w:rFonts w:ascii="Times New Roman" w:hAnsi="Times New Roman" w:cs="Times New Roman"/>
        </w:rPr>
        <w:t>Inference:</w:t>
      </w:r>
    </w:p>
    <w:p w:rsidR="00F468AD" w:rsidRPr="00F468AD" w:rsidRDefault="00F468AD" w:rsidP="00F468AD">
      <w:pPr>
        <w:pStyle w:val="ListParagraph"/>
        <w:numPr>
          <w:ilvl w:val="0"/>
          <w:numId w:val="21"/>
        </w:numPr>
        <w:rPr>
          <w:rFonts w:ascii="Times New Roman" w:hAnsi="Times New Roman" w:cs="Times New Roman"/>
        </w:rPr>
      </w:pPr>
      <w:r>
        <w:rPr>
          <w:rFonts w:ascii="Times New Roman" w:hAnsi="Times New Roman" w:cs="Times New Roman"/>
        </w:rPr>
        <w:t>System is more transparent with the new payment model.</w:t>
      </w:r>
    </w:p>
    <w:p w:rsidR="00F468AD" w:rsidRPr="00F468AD" w:rsidRDefault="00F468AD" w:rsidP="00F468AD">
      <w:pPr>
        <w:rPr>
          <w:rFonts w:ascii="Times New Roman" w:hAnsi="Times New Roman" w:cs="Times New Roman"/>
        </w:rPr>
      </w:pPr>
    </w:p>
    <w:p w:rsidR="00F468AD" w:rsidRPr="00F468AD" w:rsidRDefault="00F468AD" w:rsidP="00F468AD">
      <w:pPr>
        <w:rPr>
          <w:rFonts w:ascii="Times New Roman" w:hAnsi="Times New Roman" w:cs="Times New Roman"/>
        </w:rPr>
      </w:pPr>
    </w:p>
    <w:p w:rsidR="00B470B6" w:rsidRPr="00C308AD" w:rsidRDefault="00B470B6" w:rsidP="00C308AD">
      <w:pPr>
        <w:rPr>
          <w:rFonts w:ascii="Times New Roman" w:hAnsi="Times New Roman" w:cs="Times New Roman"/>
        </w:rPr>
      </w:pPr>
    </w:p>
    <w:sectPr w:rsidR="00B470B6" w:rsidRPr="00C30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E5850"/>
    <w:multiLevelType w:val="hybridMultilevel"/>
    <w:tmpl w:val="9B1C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E5C63"/>
    <w:multiLevelType w:val="hybridMultilevel"/>
    <w:tmpl w:val="3D50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3478A"/>
    <w:multiLevelType w:val="hybridMultilevel"/>
    <w:tmpl w:val="9E0825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23C16893"/>
    <w:multiLevelType w:val="hybridMultilevel"/>
    <w:tmpl w:val="1B18CC30"/>
    <w:lvl w:ilvl="0" w:tplc="5FA82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545A54"/>
    <w:multiLevelType w:val="hybridMultilevel"/>
    <w:tmpl w:val="43C0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07450"/>
    <w:multiLevelType w:val="hybridMultilevel"/>
    <w:tmpl w:val="F47247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A1C02D0"/>
    <w:multiLevelType w:val="hybridMultilevel"/>
    <w:tmpl w:val="52C0F8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264AB"/>
    <w:multiLevelType w:val="hybridMultilevel"/>
    <w:tmpl w:val="A104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A1769"/>
    <w:multiLevelType w:val="hybridMultilevel"/>
    <w:tmpl w:val="621C2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40B3E"/>
    <w:multiLevelType w:val="hybridMultilevel"/>
    <w:tmpl w:val="E3FE3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873EB"/>
    <w:multiLevelType w:val="hybridMultilevel"/>
    <w:tmpl w:val="B54A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F1CD2"/>
    <w:multiLevelType w:val="hybridMultilevel"/>
    <w:tmpl w:val="A4B68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D4F26"/>
    <w:multiLevelType w:val="hybridMultilevel"/>
    <w:tmpl w:val="37B0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167AE"/>
    <w:multiLevelType w:val="hybridMultilevel"/>
    <w:tmpl w:val="77902D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5B222B5"/>
    <w:multiLevelType w:val="hybridMultilevel"/>
    <w:tmpl w:val="2BEA2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9765CE"/>
    <w:multiLevelType w:val="hybridMultilevel"/>
    <w:tmpl w:val="0AF6D830"/>
    <w:lvl w:ilvl="0" w:tplc="2C204F9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057FB"/>
    <w:multiLevelType w:val="hybridMultilevel"/>
    <w:tmpl w:val="F64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CA0235"/>
    <w:multiLevelType w:val="hybridMultilevel"/>
    <w:tmpl w:val="C586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93F9A"/>
    <w:multiLevelType w:val="hybridMultilevel"/>
    <w:tmpl w:val="564C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42698"/>
    <w:multiLevelType w:val="hybridMultilevel"/>
    <w:tmpl w:val="96F0237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0" w15:restartNumberingAfterBreak="0">
    <w:nsid w:val="7C907997"/>
    <w:multiLevelType w:val="hybridMultilevel"/>
    <w:tmpl w:val="C436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9"/>
  </w:num>
  <w:num w:numId="4">
    <w:abstractNumId w:val="11"/>
  </w:num>
  <w:num w:numId="5">
    <w:abstractNumId w:val="12"/>
  </w:num>
  <w:num w:numId="6">
    <w:abstractNumId w:val="16"/>
  </w:num>
  <w:num w:numId="7">
    <w:abstractNumId w:val="2"/>
  </w:num>
  <w:num w:numId="8">
    <w:abstractNumId w:val="15"/>
  </w:num>
  <w:num w:numId="9">
    <w:abstractNumId w:val="9"/>
  </w:num>
  <w:num w:numId="10">
    <w:abstractNumId w:val="17"/>
  </w:num>
  <w:num w:numId="11">
    <w:abstractNumId w:val="8"/>
  </w:num>
  <w:num w:numId="12">
    <w:abstractNumId w:val="3"/>
  </w:num>
  <w:num w:numId="13">
    <w:abstractNumId w:val="6"/>
  </w:num>
  <w:num w:numId="14">
    <w:abstractNumId w:val="14"/>
  </w:num>
  <w:num w:numId="15">
    <w:abstractNumId w:val="18"/>
  </w:num>
  <w:num w:numId="16">
    <w:abstractNumId w:val="10"/>
  </w:num>
  <w:num w:numId="17">
    <w:abstractNumId w:val="0"/>
  </w:num>
  <w:num w:numId="18">
    <w:abstractNumId w:val="4"/>
  </w:num>
  <w:num w:numId="19">
    <w:abstractNumId w:val="1"/>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0EE"/>
    <w:rsid w:val="00021C74"/>
    <w:rsid w:val="00042525"/>
    <w:rsid w:val="00097549"/>
    <w:rsid w:val="0010237F"/>
    <w:rsid w:val="0012245C"/>
    <w:rsid w:val="00127DA9"/>
    <w:rsid w:val="00173EC8"/>
    <w:rsid w:val="001E4EB4"/>
    <w:rsid w:val="00287E6D"/>
    <w:rsid w:val="002B3764"/>
    <w:rsid w:val="00326D0F"/>
    <w:rsid w:val="00351B54"/>
    <w:rsid w:val="00395FAD"/>
    <w:rsid w:val="003A6290"/>
    <w:rsid w:val="003C34B9"/>
    <w:rsid w:val="0041515C"/>
    <w:rsid w:val="004C7EEA"/>
    <w:rsid w:val="004E1F70"/>
    <w:rsid w:val="004F236D"/>
    <w:rsid w:val="00511BB8"/>
    <w:rsid w:val="0057563F"/>
    <w:rsid w:val="006057D5"/>
    <w:rsid w:val="00627766"/>
    <w:rsid w:val="0063749D"/>
    <w:rsid w:val="00641019"/>
    <w:rsid w:val="00652EEB"/>
    <w:rsid w:val="006875ED"/>
    <w:rsid w:val="0069374C"/>
    <w:rsid w:val="007019B4"/>
    <w:rsid w:val="00717DAF"/>
    <w:rsid w:val="007375B0"/>
    <w:rsid w:val="0074731C"/>
    <w:rsid w:val="00793072"/>
    <w:rsid w:val="007A362E"/>
    <w:rsid w:val="007B1735"/>
    <w:rsid w:val="00830DCF"/>
    <w:rsid w:val="00890D5E"/>
    <w:rsid w:val="008A44D6"/>
    <w:rsid w:val="008B17C2"/>
    <w:rsid w:val="008D3060"/>
    <w:rsid w:val="00964F4E"/>
    <w:rsid w:val="009A167F"/>
    <w:rsid w:val="00A753F8"/>
    <w:rsid w:val="00A96BF3"/>
    <w:rsid w:val="00AA442A"/>
    <w:rsid w:val="00B470B6"/>
    <w:rsid w:val="00B70CE5"/>
    <w:rsid w:val="00B8546D"/>
    <w:rsid w:val="00BB6AFD"/>
    <w:rsid w:val="00BD10EE"/>
    <w:rsid w:val="00C308AD"/>
    <w:rsid w:val="00C652EE"/>
    <w:rsid w:val="00C91972"/>
    <w:rsid w:val="00CD3920"/>
    <w:rsid w:val="00CD7716"/>
    <w:rsid w:val="00D35BB4"/>
    <w:rsid w:val="00D428EA"/>
    <w:rsid w:val="00D93FDD"/>
    <w:rsid w:val="00E13BA6"/>
    <w:rsid w:val="00EC1A17"/>
    <w:rsid w:val="00ED4901"/>
    <w:rsid w:val="00EF78C8"/>
    <w:rsid w:val="00F468AD"/>
    <w:rsid w:val="00FC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DF258-2F89-461E-8B67-C61E3576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34B9"/>
  </w:style>
  <w:style w:type="paragraph" w:styleId="ListParagraph">
    <w:name w:val="List Paragraph"/>
    <w:basedOn w:val="Normal"/>
    <w:uiPriority w:val="34"/>
    <w:qFormat/>
    <w:rsid w:val="004F236D"/>
    <w:pPr>
      <w:ind w:left="720"/>
      <w:contextualSpacing/>
    </w:pPr>
  </w:style>
  <w:style w:type="character" w:styleId="Hyperlink">
    <w:name w:val="Hyperlink"/>
    <w:basedOn w:val="DefaultParagraphFont"/>
    <w:uiPriority w:val="99"/>
    <w:semiHidden/>
    <w:unhideWhenUsed/>
    <w:rsid w:val="00830DCF"/>
    <w:rPr>
      <w:color w:val="0000FF"/>
      <w:u w:val="single"/>
    </w:rPr>
  </w:style>
  <w:style w:type="table" w:styleId="TableGrid">
    <w:name w:val="Table Grid"/>
    <w:basedOn w:val="TableNormal"/>
    <w:uiPriority w:val="39"/>
    <w:rsid w:val="00575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98457">
      <w:bodyDiv w:val="1"/>
      <w:marLeft w:val="0"/>
      <w:marRight w:val="0"/>
      <w:marTop w:val="0"/>
      <w:marBottom w:val="0"/>
      <w:divBdr>
        <w:top w:val="none" w:sz="0" w:space="0" w:color="auto"/>
        <w:left w:val="none" w:sz="0" w:space="0" w:color="auto"/>
        <w:bottom w:val="none" w:sz="0" w:space="0" w:color="auto"/>
        <w:right w:val="none" w:sz="0" w:space="0" w:color="auto"/>
      </w:divBdr>
    </w:div>
    <w:div w:id="1911846174">
      <w:bodyDiv w:val="1"/>
      <w:marLeft w:val="0"/>
      <w:marRight w:val="0"/>
      <w:marTop w:val="0"/>
      <w:marBottom w:val="0"/>
      <w:divBdr>
        <w:top w:val="none" w:sz="0" w:space="0" w:color="auto"/>
        <w:left w:val="none" w:sz="0" w:space="0" w:color="auto"/>
        <w:bottom w:val="none" w:sz="0" w:space="0" w:color="auto"/>
        <w:right w:val="none" w:sz="0" w:space="0" w:color="auto"/>
      </w:divBdr>
      <w:divsChild>
        <w:div w:id="7441842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JPG"/><Relationship Id="rId50" Type="http://schemas.openxmlformats.org/officeDocument/2006/relationships/theme" Target="theme/theme1.xml"/><Relationship Id="rId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hyperlink" Target="http://www.tableau.com/" TargetMode="External"/><Relationship Id="rId29" Type="http://schemas.openxmlformats.org/officeDocument/2006/relationships/image" Target="media/image14.png"/><Relationship Id="rId11" Type="http://schemas.openxmlformats.org/officeDocument/2006/relationships/diagramData" Target="diagrams/data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image" Target="media/image1.jpeg"/><Relationship Id="rId15" Type="http://schemas.microsoft.com/office/2007/relationships/diagramDrawing" Target="diagrams/drawing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JPG"/><Relationship Id="rId8" Type="http://schemas.openxmlformats.org/officeDocument/2006/relationships/diagramQuickStyle" Target="diagrams/quickStyle1.xml"/><Relationship Id="rId3" Type="http://schemas.openxmlformats.org/officeDocument/2006/relationships/settings" Target="settings.xml"/><Relationship Id="rId12" Type="http://schemas.openxmlformats.org/officeDocument/2006/relationships/diagramLayout" Target="diagrams/layout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41E53A-F4C0-4845-BBD8-162982971A6C}" type="doc">
      <dgm:prSet loTypeId="urn:microsoft.com/office/officeart/2005/8/layout/process1" loCatId="process" qsTypeId="urn:microsoft.com/office/officeart/2005/8/quickstyle/simple1" qsCatId="simple" csTypeId="urn:microsoft.com/office/officeart/2005/8/colors/accent1_2" csCatId="accent1" phldr="1"/>
      <dgm:spPr/>
    </dgm:pt>
    <dgm:pt modelId="{C02B20D7-3454-4EA6-B504-DB2DFF066BD9}">
      <dgm:prSet phldrT="[Text]"/>
      <dgm:spPr/>
      <dgm:t>
        <a:bodyPr/>
        <a:lstStyle/>
        <a:p>
          <a:r>
            <a:rPr lang="en-US"/>
            <a:t>Introduced to the two types of models that for used to reimburse hospitals in the US.(FFS and P4P)</a:t>
          </a:r>
        </a:p>
      </dgm:t>
    </dgm:pt>
    <dgm:pt modelId="{1F5DBA02-5291-42B7-A56B-28808054E4DA}" type="parTrans" cxnId="{F02D5346-1AE8-4A77-B221-C2F547406E77}">
      <dgm:prSet/>
      <dgm:spPr/>
      <dgm:t>
        <a:bodyPr/>
        <a:lstStyle/>
        <a:p>
          <a:endParaRPr lang="en-US"/>
        </a:p>
      </dgm:t>
    </dgm:pt>
    <dgm:pt modelId="{08BAE22B-50A0-405E-A400-670A5DDFF50A}" type="sibTrans" cxnId="{F02D5346-1AE8-4A77-B221-C2F547406E77}">
      <dgm:prSet/>
      <dgm:spPr/>
      <dgm:t>
        <a:bodyPr/>
        <a:lstStyle/>
        <a:p>
          <a:endParaRPr lang="en-US"/>
        </a:p>
      </dgm:t>
    </dgm:pt>
    <dgm:pt modelId="{B4FB7E1C-CAA2-4E99-87DB-6E866A5E90BE}">
      <dgm:prSet phldrT="[Text]"/>
      <dgm:spPr/>
      <dgm:t>
        <a:bodyPr/>
        <a:lstStyle/>
        <a:p>
          <a:r>
            <a:rPr lang="en-US"/>
            <a:t>Comparitive year wise analysis on the two models.</a:t>
          </a:r>
        </a:p>
      </dgm:t>
    </dgm:pt>
    <dgm:pt modelId="{749DC52E-4199-446E-8D46-0475CA011385}" type="parTrans" cxnId="{51E96E20-B149-40DD-AABB-CAECF3F1D122}">
      <dgm:prSet/>
      <dgm:spPr/>
      <dgm:t>
        <a:bodyPr/>
        <a:lstStyle/>
        <a:p>
          <a:endParaRPr lang="en-US"/>
        </a:p>
      </dgm:t>
    </dgm:pt>
    <dgm:pt modelId="{C292DEFB-89CF-46CE-ABE6-C9ECA10D6929}" type="sibTrans" cxnId="{51E96E20-B149-40DD-AABB-CAECF3F1D122}">
      <dgm:prSet/>
      <dgm:spPr/>
      <dgm:t>
        <a:bodyPr/>
        <a:lstStyle/>
        <a:p>
          <a:endParaRPr lang="en-US"/>
        </a:p>
      </dgm:t>
    </dgm:pt>
    <dgm:pt modelId="{4007AC59-806B-449A-AF69-5A9A9956CF6C}">
      <dgm:prSet phldrT="[Text]"/>
      <dgm:spPr/>
      <dgm:t>
        <a:bodyPr/>
        <a:lstStyle/>
        <a:p>
          <a:r>
            <a:rPr lang="en-US"/>
            <a:t>Problem statement revision</a:t>
          </a:r>
        </a:p>
      </dgm:t>
    </dgm:pt>
    <dgm:pt modelId="{92AA6385-635E-4654-B4C0-F03ADBFBE64C}" type="parTrans" cxnId="{A1EF978F-0CC5-41BD-8A50-EBFFFCEE2F54}">
      <dgm:prSet/>
      <dgm:spPr/>
      <dgm:t>
        <a:bodyPr/>
        <a:lstStyle/>
        <a:p>
          <a:endParaRPr lang="en-US"/>
        </a:p>
      </dgm:t>
    </dgm:pt>
    <dgm:pt modelId="{4C28C4EC-9C77-47BE-BCCE-67CD97BB9BAD}" type="sibTrans" cxnId="{A1EF978F-0CC5-41BD-8A50-EBFFFCEE2F54}">
      <dgm:prSet/>
      <dgm:spPr/>
      <dgm:t>
        <a:bodyPr/>
        <a:lstStyle/>
        <a:p>
          <a:endParaRPr lang="en-US"/>
        </a:p>
      </dgm:t>
    </dgm:pt>
    <dgm:pt modelId="{E7A83926-4FBD-4466-92D7-73E22A3C680C}">
      <dgm:prSet phldrT="[Text]"/>
      <dgm:spPr/>
      <dgm:t>
        <a:bodyPr/>
        <a:lstStyle/>
        <a:p>
          <a:r>
            <a:rPr lang="en-US"/>
            <a:t>Year wise study of the model transistioning from 2013-2015.</a:t>
          </a:r>
        </a:p>
      </dgm:t>
    </dgm:pt>
    <dgm:pt modelId="{2CA80923-29E8-4464-AF2A-B1E33FCB3037}" type="parTrans" cxnId="{043DE042-F5BB-440F-B469-C95D2F3E3D0E}">
      <dgm:prSet/>
      <dgm:spPr/>
      <dgm:t>
        <a:bodyPr/>
        <a:lstStyle/>
        <a:p>
          <a:endParaRPr lang="en-US"/>
        </a:p>
      </dgm:t>
    </dgm:pt>
    <dgm:pt modelId="{B2BD166D-7A34-4C0F-825A-74E892CCC99F}" type="sibTrans" cxnId="{043DE042-F5BB-440F-B469-C95D2F3E3D0E}">
      <dgm:prSet/>
      <dgm:spPr/>
      <dgm:t>
        <a:bodyPr/>
        <a:lstStyle/>
        <a:p>
          <a:endParaRPr lang="en-US"/>
        </a:p>
      </dgm:t>
    </dgm:pt>
    <dgm:pt modelId="{4E79F1ED-2CA2-4424-8E0D-BEE065C42E89}">
      <dgm:prSet phldrT="[Text]"/>
      <dgm:spPr/>
      <dgm:t>
        <a:bodyPr/>
        <a:lstStyle/>
        <a:p>
          <a:r>
            <a:rPr lang="en-US"/>
            <a:t>HRRP programs was analysed over three years</a:t>
          </a:r>
        </a:p>
      </dgm:t>
    </dgm:pt>
    <dgm:pt modelId="{9C67D980-DC14-41CC-9F3B-7A4CC39F3D32}" type="parTrans" cxnId="{768C0E6C-14C9-416B-921B-C8CE4C742D14}">
      <dgm:prSet/>
      <dgm:spPr/>
      <dgm:t>
        <a:bodyPr/>
        <a:lstStyle/>
        <a:p>
          <a:endParaRPr lang="en-US"/>
        </a:p>
      </dgm:t>
    </dgm:pt>
    <dgm:pt modelId="{31186F4E-9B43-4BA8-9879-F13B9441D691}" type="sibTrans" cxnId="{768C0E6C-14C9-416B-921B-C8CE4C742D14}">
      <dgm:prSet/>
      <dgm:spPr/>
      <dgm:t>
        <a:bodyPr/>
        <a:lstStyle/>
        <a:p>
          <a:endParaRPr lang="en-US"/>
        </a:p>
      </dgm:t>
    </dgm:pt>
    <dgm:pt modelId="{AB655E13-2BB0-4900-9E20-FE5D71D1056C}" type="pres">
      <dgm:prSet presAssocID="{8241E53A-F4C0-4845-BBD8-162982971A6C}" presName="Name0" presStyleCnt="0">
        <dgm:presLayoutVars>
          <dgm:dir/>
          <dgm:resizeHandles val="exact"/>
        </dgm:presLayoutVars>
      </dgm:prSet>
      <dgm:spPr/>
    </dgm:pt>
    <dgm:pt modelId="{3A62D4D2-E700-48B7-9047-D30D6A044E59}" type="pres">
      <dgm:prSet presAssocID="{C02B20D7-3454-4EA6-B504-DB2DFF066BD9}" presName="node" presStyleLbl="node1" presStyleIdx="0" presStyleCnt="5" custLinFactNeighborX="-4957">
        <dgm:presLayoutVars>
          <dgm:bulletEnabled val="1"/>
        </dgm:presLayoutVars>
      </dgm:prSet>
      <dgm:spPr/>
      <dgm:t>
        <a:bodyPr/>
        <a:lstStyle/>
        <a:p>
          <a:endParaRPr lang="en-US"/>
        </a:p>
      </dgm:t>
    </dgm:pt>
    <dgm:pt modelId="{C11D3EA5-3D46-4E05-8D6D-EC5340A833C7}" type="pres">
      <dgm:prSet presAssocID="{08BAE22B-50A0-405E-A400-670A5DDFF50A}" presName="sibTrans" presStyleLbl="sibTrans2D1" presStyleIdx="0" presStyleCnt="4"/>
      <dgm:spPr/>
      <dgm:t>
        <a:bodyPr/>
        <a:lstStyle/>
        <a:p>
          <a:endParaRPr lang="en-US"/>
        </a:p>
      </dgm:t>
    </dgm:pt>
    <dgm:pt modelId="{39C72638-CFD0-4641-A670-215FFC79EFF2}" type="pres">
      <dgm:prSet presAssocID="{08BAE22B-50A0-405E-A400-670A5DDFF50A}" presName="connectorText" presStyleLbl="sibTrans2D1" presStyleIdx="0" presStyleCnt="4"/>
      <dgm:spPr/>
      <dgm:t>
        <a:bodyPr/>
        <a:lstStyle/>
        <a:p>
          <a:endParaRPr lang="en-US"/>
        </a:p>
      </dgm:t>
    </dgm:pt>
    <dgm:pt modelId="{CEA5265C-6962-421E-8C65-C873969E4C8B}" type="pres">
      <dgm:prSet presAssocID="{B4FB7E1C-CAA2-4E99-87DB-6E866A5E90BE}" presName="node" presStyleLbl="node1" presStyleIdx="1" presStyleCnt="5">
        <dgm:presLayoutVars>
          <dgm:bulletEnabled val="1"/>
        </dgm:presLayoutVars>
      </dgm:prSet>
      <dgm:spPr/>
      <dgm:t>
        <a:bodyPr/>
        <a:lstStyle/>
        <a:p>
          <a:endParaRPr lang="en-US"/>
        </a:p>
      </dgm:t>
    </dgm:pt>
    <dgm:pt modelId="{7095B61C-B983-49D3-B893-B2CE680B5C4B}" type="pres">
      <dgm:prSet presAssocID="{C292DEFB-89CF-46CE-ABE6-C9ECA10D6929}" presName="sibTrans" presStyleLbl="sibTrans2D1" presStyleIdx="1" presStyleCnt="4"/>
      <dgm:spPr/>
      <dgm:t>
        <a:bodyPr/>
        <a:lstStyle/>
        <a:p>
          <a:endParaRPr lang="en-US"/>
        </a:p>
      </dgm:t>
    </dgm:pt>
    <dgm:pt modelId="{944CC595-C279-4684-8FC4-7B2A4BB78170}" type="pres">
      <dgm:prSet presAssocID="{C292DEFB-89CF-46CE-ABE6-C9ECA10D6929}" presName="connectorText" presStyleLbl="sibTrans2D1" presStyleIdx="1" presStyleCnt="4"/>
      <dgm:spPr/>
      <dgm:t>
        <a:bodyPr/>
        <a:lstStyle/>
        <a:p>
          <a:endParaRPr lang="en-US"/>
        </a:p>
      </dgm:t>
    </dgm:pt>
    <dgm:pt modelId="{E606C0CA-A607-472E-9BAE-2163D2B814BA}" type="pres">
      <dgm:prSet presAssocID="{4007AC59-806B-449A-AF69-5A9A9956CF6C}" presName="node" presStyleLbl="node1" presStyleIdx="2" presStyleCnt="5">
        <dgm:presLayoutVars>
          <dgm:bulletEnabled val="1"/>
        </dgm:presLayoutVars>
      </dgm:prSet>
      <dgm:spPr/>
      <dgm:t>
        <a:bodyPr/>
        <a:lstStyle/>
        <a:p>
          <a:endParaRPr lang="en-US"/>
        </a:p>
      </dgm:t>
    </dgm:pt>
    <dgm:pt modelId="{9215D193-0E3B-422B-8326-07FB67D8D9E4}" type="pres">
      <dgm:prSet presAssocID="{4C28C4EC-9C77-47BE-BCCE-67CD97BB9BAD}" presName="sibTrans" presStyleLbl="sibTrans2D1" presStyleIdx="2" presStyleCnt="4"/>
      <dgm:spPr/>
      <dgm:t>
        <a:bodyPr/>
        <a:lstStyle/>
        <a:p>
          <a:endParaRPr lang="en-US"/>
        </a:p>
      </dgm:t>
    </dgm:pt>
    <dgm:pt modelId="{9C621CD0-8418-48FE-A9F5-E1C22B9876F8}" type="pres">
      <dgm:prSet presAssocID="{4C28C4EC-9C77-47BE-BCCE-67CD97BB9BAD}" presName="connectorText" presStyleLbl="sibTrans2D1" presStyleIdx="2" presStyleCnt="4"/>
      <dgm:spPr/>
      <dgm:t>
        <a:bodyPr/>
        <a:lstStyle/>
        <a:p>
          <a:endParaRPr lang="en-US"/>
        </a:p>
      </dgm:t>
    </dgm:pt>
    <dgm:pt modelId="{62EA0FDB-FC90-41A8-B65B-D39361FECBDD}" type="pres">
      <dgm:prSet presAssocID="{E7A83926-4FBD-4466-92D7-73E22A3C680C}" presName="node" presStyleLbl="node1" presStyleIdx="3" presStyleCnt="5">
        <dgm:presLayoutVars>
          <dgm:bulletEnabled val="1"/>
        </dgm:presLayoutVars>
      </dgm:prSet>
      <dgm:spPr/>
      <dgm:t>
        <a:bodyPr/>
        <a:lstStyle/>
        <a:p>
          <a:endParaRPr lang="en-US"/>
        </a:p>
      </dgm:t>
    </dgm:pt>
    <dgm:pt modelId="{CF253A7F-FEF5-4E19-AA93-8894B66EA3AE}" type="pres">
      <dgm:prSet presAssocID="{B2BD166D-7A34-4C0F-825A-74E892CCC99F}" presName="sibTrans" presStyleLbl="sibTrans2D1" presStyleIdx="3" presStyleCnt="4"/>
      <dgm:spPr/>
      <dgm:t>
        <a:bodyPr/>
        <a:lstStyle/>
        <a:p>
          <a:endParaRPr lang="en-US"/>
        </a:p>
      </dgm:t>
    </dgm:pt>
    <dgm:pt modelId="{226A5EFD-16EE-431E-B94C-3C68122021A7}" type="pres">
      <dgm:prSet presAssocID="{B2BD166D-7A34-4C0F-825A-74E892CCC99F}" presName="connectorText" presStyleLbl="sibTrans2D1" presStyleIdx="3" presStyleCnt="4"/>
      <dgm:spPr/>
      <dgm:t>
        <a:bodyPr/>
        <a:lstStyle/>
        <a:p>
          <a:endParaRPr lang="en-US"/>
        </a:p>
      </dgm:t>
    </dgm:pt>
    <dgm:pt modelId="{64643FE9-4AC3-409F-A557-95271462E510}" type="pres">
      <dgm:prSet presAssocID="{4E79F1ED-2CA2-4424-8E0D-BEE065C42E89}" presName="node" presStyleLbl="node1" presStyleIdx="4" presStyleCnt="5">
        <dgm:presLayoutVars>
          <dgm:bulletEnabled val="1"/>
        </dgm:presLayoutVars>
      </dgm:prSet>
      <dgm:spPr/>
      <dgm:t>
        <a:bodyPr/>
        <a:lstStyle/>
        <a:p>
          <a:endParaRPr lang="en-US"/>
        </a:p>
      </dgm:t>
    </dgm:pt>
  </dgm:ptLst>
  <dgm:cxnLst>
    <dgm:cxn modelId="{67DCF8E2-BEB9-4BE8-815E-E15A6F564412}" type="presOf" srcId="{08BAE22B-50A0-405E-A400-670A5DDFF50A}" destId="{C11D3EA5-3D46-4E05-8D6D-EC5340A833C7}" srcOrd="0" destOrd="0" presId="urn:microsoft.com/office/officeart/2005/8/layout/process1"/>
    <dgm:cxn modelId="{48535FDC-D37A-4CFA-9F7B-B3A5C1FE286B}" type="presOf" srcId="{4E79F1ED-2CA2-4424-8E0D-BEE065C42E89}" destId="{64643FE9-4AC3-409F-A557-95271462E510}" srcOrd="0" destOrd="0" presId="urn:microsoft.com/office/officeart/2005/8/layout/process1"/>
    <dgm:cxn modelId="{043DE042-F5BB-440F-B469-C95D2F3E3D0E}" srcId="{8241E53A-F4C0-4845-BBD8-162982971A6C}" destId="{E7A83926-4FBD-4466-92D7-73E22A3C680C}" srcOrd="3" destOrd="0" parTransId="{2CA80923-29E8-4464-AF2A-B1E33FCB3037}" sibTransId="{B2BD166D-7A34-4C0F-825A-74E892CCC99F}"/>
    <dgm:cxn modelId="{43ABB202-24E3-484E-A8A6-EE11DA36F9D3}" type="presOf" srcId="{B4FB7E1C-CAA2-4E99-87DB-6E866A5E90BE}" destId="{CEA5265C-6962-421E-8C65-C873969E4C8B}" srcOrd="0" destOrd="0" presId="urn:microsoft.com/office/officeart/2005/8/layout/process1"/>
    <dgm:cxn modelId="{51E96E20-B149-40DD-AABB-CAECF3F1D122}" srcId="{8241E53A-F4C0-4845-BBD8-162982971A6C}" destId="{B4FB7E1C-CAA2-4E99-87DB-6E866A5E90BE}" srcOrd="1" destOrd="0" parTransId="{749DC52E-4199-446E-8D46-0475CA011385}" sibTransId="{C292DEFB-89CF-46CE-ABE6-C9ECA10D6929}"/>
    <dgm:cxn modelId="{F02D5346-1AE8-4A77-B221-C2F547406E77}" srcId="{8241E53A-F4C0-4845-BBD8-162982971A6C}" destId="{C02B20D7-3454-4EA6-B504-DB2DFF066BD9}" srcOrd="0" destOrd="0" parTransId="{1F5DBA02-5291-42B7-A56B-28808054E4DA}" sibTransId="{08BAE22B-50A0-405E-A400-670A5DDFF50A}"/>
    <dgm:cxn modelId="{F86EA24B-8D0A-466D-B0D1-2400B6EE49CC}" type="presOf" srcId="{C02B20D7-3454-4EA6-B504-DB2DFF066BD9}" destId="{3A62D4D2-E700-48B7-9047-D30D6A044E59}" srcOrd="0" destOrd="0" presId="urn:microsoft.com/office/officeart/2005/8/layout/process1"/>
    <dgm:cxn modelId="{9F7EE5D1-DC29-4050-B768-A845E7582EAE}" type="presOf" srcId="{B2BD166D-7A34-4C0F-825A-74E892CCC99F}" destId="{226A5EFD-16EE-431E-B94C-3C68122021A7}" srcOrd="1" destOrd="0" presId="urn:microsoft.com/office/officeart/2005/8/layout/process1"/>
    <dgm:cxn modelId="{F3C827A2-22A7-4049-8FC6-3E558B5642FA}" type="presOf" srcId="{B2BD166D-7A34-4C0F-825A-74E892CCC99F}" destId="{CF253A7F-FEF5-4E19-AA93-8894B66EA3AE}" srcOrd="0" destOrd="0" presId="urn:microsoft.com/office/officeart/2005/8/layout/process1"/>
    <dgm:cxn modelId="{81FD04B6-3621-41D5-86CA-FDFB48E4D224}" type="presOf" srcId="{E7A83926-4FBD-4466-92D7-73E22A3C680C}" destId="{62EA0FDB-FC90-41A8-B65B-D39361FECBDD}" srcOrd="0" destOrd="0" presId="urn:microsoft.com/office/officeart/2005/8/layout/process1"/>
    <dgm:cxn modelId="{A1EF978F-0CC5-41BD-8A50-EBFFFCEE2F54}" srcId="{8241E53A-F4C0-4845-BBD8-162982971A6C}" destId="{4007AC59-806B-449A-AF69-5A9A9956CF6C}" srcOrd="2" destOrd="0" parTransId="{92AA6385-635E-4654-B4C0-F03ADBFBE64C}" sibTransId="{4C28C4EC-9C77-47BE-BCCE-67CD97BB9BAD}"/>
    <dgm:cxn modelId="{227C563D-831F-4C8E-9F80-C18DEEB41166}" type="presOf" srcId="{4C28C4EC-9C77-47BE-BCCE-67CD97BB9BAD}" destId="{9215D193-0E3B-422B-8326-07FB67D8D9E4}" srcOrd="0" destOrd="0" presId="urn:microsoft.com/office/officeart/2005/8/layout/process1"/>
    <dgm:cxn modelId="{52738871-0864-4749-906F-E11A1887730A}" type="presOf" srcId="{08BAE22B-50A0-405E-A400-670A5DDFF50A}" destId="{39C72638-CFD0-4641-A670-215FFC79EFF2}" srcOrd="1" destOrd="0" presId="urn:microsoft.com/office/officeart/2005/8/layout/process1"/>
    <dgm:cxn modelId="{2AD0DEEE-79A7-40C7-8B19-682087ADAA93}" type="presOf" srcId="{4007AC59-806B-449A-AF69-5A9A9956CF6C}" destId="{E606C0CA-A607-472E-9BAE-2163D2B814BA}" srcOrd="0" destOrd="0" presId="urn:microsoft.com/office/officeart/2005/8/layout/process1"/>
    <dgm:cxn modelId="{C30120C2-6202-4131-8AFD-9713C062A50E}" type="presOf" srcId="{8241E53A-F4C0-4845-BBD8-162982971A6C}" destId="{AB655E13-2BB0-4900-9E20-FE5D71D1056C}" srcOrd="0" destOrd="0" presId="urn:microsoft.com/office/officeart/2005/8/layout/process1"/>
    <dgm:cxn modelId="{BEDD24BC-2BF5-4CB2-AEFF-F8998FD1C139}" type="presOf" srcId="{4C28C4EC-9C77-47BE-BCCE-67CD97BB9BAD}" destId="{9C621CD0-8418-48FE-A9F5-E1C22B9876F8}" srcOrd="1" destOrd="0" presId="urn:microsoft.com/office/officeart/2005/8/layout/process1"/>
    <dgm:cxn modelId="{768C0E6C-14C9-416B-921B-C8CE4C742D14}" srcId="{8241E53A-F4C0-4845-BBD8-162982971A6C}" destId="{4E79F1ED-2CA2-4424-8E0D-BEE065C42E89}" srcOrd="4" destOrd="0" parTransId="{9C67D980-DC14-41CC-9F3B-7A4CC39F3D32}" sibTransId="{31186F4E-9B43-4BA8-9879-F13B9441D691}"/>
    <dgm:cxn modelId="{381DCD5E-BAFC-49E6-AF1E-66163FDC16F4}" type="presOf" srcId="{C292DEFB-89CF-46CE-ABE6-C9ECA10D6929}" destId="{7095B61C-B983-49D3-B893-B2CE680B5C4B}" srcOrd="0" destOrd="0" presId="urn:microsoft.com/office/officeart/2005/8/layout/process1"/>
    <dgm:cxn modelId="{E5CC696B-5CB5-4B1C-A75D-AFB6D08A52CD}" type="presOf" srcId="{C292DEFB-89CF-46CE-ABE6-C9ECA10D6929}" destId="{944CC595-C279-4684-8FC4-7B2A4BB78170}" srcOrd="1" destOrd="0" presId="urn:microsoft.com/office/officeart/2005/8/layout/process1"/>
    <dgm:cxn modelId="{4C319F87-F9A6-4639-9181-2F3BD94071F2}" type="presParOf" srcId="{AB655E13-2BB0-4900-9E20-FE5D71D1056C}" destId="{3A62D4D2-E700-48B7-9047-D30D6A044E59}" srcOrd="0" destOrd="0" presId="urn:microsoft.com/office/officeart/2005/8/layout/process1"/>
    <dgm:cxn modelId="{1A41BD22-8AF5-403C-BFFC-932BD9E7A8B9}" type="presParOf" srcId="{AB655E13-2BB0-4900-9E20-FE5D71D1056C}" destId="{C11D3EA5-3D46-4E05-8D6D-EC5340A833C7}" srcOrd="1" destOrd="0" presId="urn:microsoft.com/office/officeart/2005/8/layout/process1"/>
    <dgm:cxn modelId="{C7BA37F1-4464-4E5B-A16F-529F5BFDD9BA}" type="presParOf" srcId="{C11D3EA5-3D46-4E05-8D6D-EC5340A833C7}" destId="{39C72638-CFD0-4641-A670-215FFC79EFF2}" srcOrd="0" destOrd="0" presId="urn:microsoft.com/office/officeart/2005/8/layout/process1"/>
    <dgm:cxn modelId="{A5737582-BFD3-4FD3-AA1E-848F175F73A1}" type="presParOf" srcId="{AB655E13-2BB0-4900-9E20-FE5D71D1056C}" destId="{CEA5265C-6962-421E-8C65-C873969E4C8B}" srcOrd="2" destOrd="0" presId="urn:microsoft.com/office/officeart/2005/8/layout/process1"/>
    <dgm:cxn modelId="{A1B8E2F0-0290-4825-8765-7816669077EF}" type="presParOf" srcId="{AB655E13-2BB0-4900-9E20-FE5D71D1056C}" destId="{7095B61C-B983-49D3-B893-B2CE680B5C4B}" srcOrd="3" destOrd="0" presId="urn:microsoft.com/office/officeart/2005/8/layout/process1"/>
    <dgm:cxn modelId="{A23CFAB3-B065-40AD-BD37-5915528A41FA}" type="presParOf" srcId="{7095B61C-B983-49D3-B893-B2CE680B5C4B}" destId="{944CC595-C279-4684-8FC4-7B2A4BB78170}" srcOrd="0" destOrd="0" presId="urn:microsoft.com/office/officeart/2005/8/layout/process1"/>
    <dgm:cxn modelId="{744E24DC-24DA-4C7F-982E-6E84A1CB2F78}" type="presParOf" srcId="{AB655E13-2BB0-4900-9E20-FE5D71D1056C}" destId="{E606C0CA-A607-472E-9BAE-2163D2B814BA}" srcOrd="4" destOrd="0" presId="urn:microsoft.com/office/officeart/2005/8/layout/process1"/>
    <dgm:cxn modelId="{6F82C1D2-40DA-4C2F-9A52-8B3A8B4DDE5C}" type="presParOf" srcId="{AB655E13-2BB0-4900-9E20-FE5D71D1056C}" destId="{9215D193-0E3B-422B-8326-07FB67D8D9E4}" srcOrd="5" destOrd="0" presId="urn:microsoft.com/office/officeart/2005/8/layout/process1"/>
    <dgm:cxn modelId="{B57BA472-79B3-41DA-8D1E-5D76AD80DF92}" type="presParOf" srcId="{9215D193-0E3B-422B-8326-07FB67D8D9E4}" destId="{9C621CD0-8418-48FE-A9F5-E1C22B9876F8}" srcOrd="0" destOrd="0" presId="urn:microsoft.com/office/officeart/2005/8/layout/process1"/>
    <dgm:cxn modelId="{F71BB4D5-BB6C-416D-BA99-E5EB2CC5C9FB}" type="presParOf" srcId="{AB655E13-2BB0-4900-9E20-FE5D71D1056C}" destId="{62EA0FDB-FC90-41A8-B65B-D39361FECBDD}" srcOrd="6" destOrd="0" presId="urn:microsoft.com/office/officeart/2005/8/layout/process1"/>
    <dgm:cxn modelId="{983BCBC0-2F24-4D59-9019-F78F317709FA}" type="presParOf" srcId="{AB655E13-2BB0-4900-9E20-FE5D71D1056C}" destId="{CF253A7F-FEF5-4E19-AA93-8894B66EA3AE}" srcOrd="7" destOrd="0" presId="urn:microsoft.com/office/officeart/2005/8/layout/process1"/>
    <dgm:cxn modelId="{BDA8CC5A-489F-411D-B180-6123B76E1E97}" type="presParOf" srcId="{CF253A7F-FEF5-4E19-AA93-8894B66EA3AE}" destId="{226A5EFD-16EE-431E-B94C-3C68122021A7}" srcOrd="0" destOrd="0" presId="urn:microsoft.com/office/officeart/2005/8/layout/process1"/>
    <dgm:cxn modelId="{4EDEEC8B-A070-41FB-AB31-4AD2C8D800E6}" type="presParOf" srcId="{AB655E13-2BB0-4900-9E20-FE5D71D1056C}" destId="{64643FE9-4AC3-409F-A557-95271462E510}"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D48EBAB-450F-4328-887A-E30971C713DF}" type="doc">
      <dgm:prSet loTypeId="urn:microsoft.com/office/officeart/2005/8/layout/process1" loCatId="process" qsTypeId="urn:microsoft.com/office/officeart/2005/8/quickstyle/simple1" qsCatId="simple" csTypeId="urn:microsoft.com/office/officeart/2005/8/colors/accent1_2" csCatId="accent1" phldr="1"/>
      <dgm:spPr/>
    </dgm:pt>
    <dgm:pt modelId="{136D2A3B-41FE-45A4-ABD7-3C544DF87A22}">
      <dgm:prSet phldrT="[Text]"/>
      <dgm:spPr/>
      <dgm:t>
        <a:bodyPr/>
        <a:lstStyle/>
        <a:p>
          <a:r>
            <a:rPr lang="en-US"/>
            <a:t>Readmission with respect to pneumonia, heart failure and AMI was plotted year wise</a:t>
          </a:r>
        </a:p>
      </dgm:t>
    </dgm:pt>
    <dgm:pt modelId="{B7A94896-BC72-4D0A-9879-219328E4F361}" type="parTrans" cxnId="{7465A860-886A-4DDC-9B62-BF07782538A0}">
      <dgm:prSet/>
      <dgm:spPr/>
      <dgm:t>
        <a:bodyPr/>
        <a:lstStyle/>
        <a:p>
          <a:endParaRPr lang="en-US"/>
        </a:p>
      </dgm:t>
    </dgm:pt>
    <dgm:pt modelId="{36E488E5-493C-4745-BFFD-6BD40CB00400}" type="sibTrans" cxnId="{7465A860-886A-4DDC-9B62-BF07782538A0}">
      <dgm:prSet/>
      <dgm:spPr/>
      <dgm:t>
        <a:bodyPr/>
        <a:lstStyle/>
        <a:p>
          <a:endParaRPr lang="en-US"/>
        </a:p>
      </dgm:t>
    </dgm:pt>
    <dgm:pt modelId="{60F2214C-C0B1-4DAD-9A04-2BF11FD7E0B1}">
      <dgm:prSet phldrT="[Text]"/>
      <dgm:spPr/>
      <dgm:t>
        <a:bodyPr/>
        <a:lstStyle/>
        <a:p>
          <a:r>
            <a:rPr lang="en-US"/>
            <a:t>Readmissions ratios were analysed with respect to staffed beds</a:t>
          </a:r>
        </a:p>
      </dgm:t>
    </dgm:pt>
    <dgm:pt modelId="{470FC25B-EA09-47BF-AAA6-E9FB7BAFE9F6}" type="parTrans" cxnId="{EE138F96-28E0-43F3-B37B-EE076920750C}">
      <dgm:prSet/>
      <dgm:spPr/>
      <dgm:t>
        <a:bodyPr/>
        <a:lstStyle/>
        <a:p>
          <a:endParaRPr lang="en-US"/>
        </a:p>
      </dgm:t>
    </dgm:pt>
    <dgm:pt modelId="{83AD5F71-C776-40B3-A2BE-1A4BA8187AE8}" type="sibTrans" cxnId="{EE138F96-28E0-43F3-B37B-EE076920750C}">
      <dgm:prSet/>
      <dgm:spPr/>
      <dgm:t>
        <a:bodyPr/>
        <a:lstStyle/>
        <a:p>
          <a:endParaRPr lang="en-US"/>
        </a:p>
      </dgm:t>
    </dgm:pt>
    <dgm:pt modelId="{A4CC62B1-3C3C-4C30-AFA2-FF343C39EA95}">
      <dgm:prSet phldrT="[Text]"/>
      <dgm:spPr/>
      <dgm:t>
        <a:bodyPr/>
        <a:lstStyle/>
        <a:p>
          <a:r>
            <a:rPr lang="en-US"/>
            <a:t>Problem statement improvisation</a:t>
          </a:r>
        </a:p>
      </dgm:t>
    </dgm:pt>
    <dgm:pt modelId="{B2AD715A-B653-4748-8902-F825EC1A34B2}" type="parTrans" cxnId="{E4BFC70B-6959-4A3F-8126-1EE0BCF34ECE}">
      <dgm:prSet/>
      <dgm:spPr/>
      <dgm:t>
        <a:bodyPr/>
        <a:lstStyle/>
        <a:p>
          <a:endParaRPr lang="en-US"/>
        </a:p>
      </dgm:t>
    </dgm:pt>
    <dgm:pt modelId="{2FCF7CFD-112C-40EA-8F92-446465656370}" type="sibTrans" cxnId="{E4BFC70B-6959-4A3F-8126-1EE0BCF34ECE}">
      <dgm:prSet/>
      <dgm:spPr/>
      <dgm:t>
        <a:bodyPr/>
        <a:lstStyle/>
        <a:p>
          <a:endParaRPr lang="en-US"/>
        </a:p>
      </dgm:t>
    </dgm:pt>
    <dgm:pt modelId="{61C8C52C-D075-48EA-B8AA-497FB53E83A9}">
      <dgm:prSet/>
      <dgm:spPr/>
      <dgm:t>
        <a:bodyPr/>
        <a:lstStyle/>
        <a:p>
          <a:r>
            <a:rPr lang="en-US"/>
            <a:t>Socio economic factors were gathered</a:t>
          </a:r>
        </a:p>
      </dgm:t>
    </dgm:pt>
    <dgm:pt modelId="{BC32E6EE-3838-4850-8C7F-C68CA3C8E368}" type="parTrans" cxnId="{7128A0E8-08FA-4F54-8E17-61AA292E221D}">
      <dgm:prSet/>
      <dgm:spPr/>
      <dgm:t>
        <a:bodyPr/>
        <a:lstStyle/>
        <a:p>
          <a:endParaRPr lang="en-US"/>
        </a:p>
      </dgm:t>
    </dgm:pt>
    <dgm:pt modelId="{4353F3F4-28BA-4473-AC36-7253D515AD80}" type="sibTrans" cxnId="{7128A0E8-08FA-4F54-8E17-61AA292E221D}">
      <dgm:prSet/>
      <dgm:spPr/>
      <dgm:t>
        <a:bodyPr/>
        <a:lstStyle/>
        <a:p>
          <a:endParaRPr lang="en-US"/>
        </a:p>
      </dgm:t>
    </dgm:pt>
    <dgm:pt modelId="{4323C4C4-2C15-4C5E-8717-45AC917A3964}">
      <dgm:prSet/>
      <dgm:spPr/>
      <dgm:t>
        <a:bodyPr/>
        <a:lstStyle/>
        <a:p>
          <a:r>
            <a:rPr lang="en-US"/>
            <a:t>Analyse the effect of the socio economic status on readmission ratios</a:t>
          </a:r>
        </a:p>
      </dgm:t>
    </dgm:pt>
    <dgm:pt modelId="{363E0E68-ABCB-42CC-8EF1-892EF1E57C01}" type="parTrans" cxnId="{FF7320FA-A067-444C-AC6F-A238184AA649}">
      <dgm:prSet/>
      <dgm:spPr/>
      <dgm:t>
        <a:bodyPr/>
        <a:lstStyle/>
        <a:p>
          <a:endParaRPr lang="en-US"/>
        </a:p>
      </dgm:t>
    </dgm:pt>
    <dgm:pt modelId="{87561567-7B62-4A59-A2D4-9B5086E75C93}" type="sibTrans" cxnId="{FF7320FA-A067-444C-AC6F-A238184AA649}">
      <dgm:prSet/>
      <dgm:spPr/>
      <dgm:t>
        <a:bodyPr/>
        <a:lstStyle/>
        <a:p>
          <a:endParaRPr lang="en-US"/>
        </a:p>
      </dgm:t>
    </dgm:pt>
    <dgm:pt modelId="{8103C7BE-5BE2-4090-BB91-44094E017F63}" type="pres">
      <dgm:prSet presAssocID="{AD48EBAB-450F-4328-887A-E30971C713DF}" presName="Name0" presStyleCnt="0">
        <dgm:presLayoutVars>
          <dgm:dir/>
          <dgm:resizeHandles val="exact"/>
        </dgm:presLayoutVars>
      </dgm:prSet>
      <dgm:spPr/>
    </dgm:pt>
    <dgm:pt modelId="{BACA929E-1928-47D3-B83B-C786E462624C}" type="pres">
      <dgm:prSet presAssocID="{136D2A3B-41FE-45A4-ABD7-3C544DF87A22}" presName="node" presStyleLbl="node1" presStyleIdx="0" presStyleCnt="5">
        <dgm:presLayoutVars>
          <dgm:bulletEnabled val="1"/>
        </dgm:presLayoutVars>
      </dgm:prSet>
      <dgm:spPr/>
      <dgm:t>
        <a:bodyPr/>
        <a:lstStyle/>
        <a:p>
          <a:endParaRPr lang="en-US"/>
        </a:p>
      </dgm:t>
    </dgm:pt>
    <dgm:pt modelId="{E7344D78-4CA8-42C0-B55D-3AF009A505A9}" type="pres">
      <dgm:prSet presAssocID="{36E488E5-493C-4745-BFFD-6BD40CB00400}" presName="sibTrans" presStyleLbl="sibTrans2D1" presStyleIdx="0" presStyleCnt="4"/>
      <dgm:spPr/>
      <dgm:t>
        <a:bodyPr/>
        <a:lstStyle/>
        <a:p>
          <a:endParaRPr lang="en-US"/>
        </a:p>
      </dgm:t>
    </dgm:pt>
    <dgm:pt modelId="{37DDA2D2-1F99-458C-9A2B-175C51ECEF18}" type="pres">
      <dgm:prSet presAssocID="{36E488E5-493C-4745-BFFD-6BD40CB00400}" presName="connectorText" presStyleLbl="sibTrans2D1" presStyleIdx="0" presStyleCnt="4"/>
      <dgm:spPr/>
      <dgm:t>
        <a:bodyPr/>
        <a:lstStyle/>
        <a:p>
          <a:endParaRPr lang="en-US"/>
        </a:p>
      </dgm:t>
    </dgm:pt>
    <dgm:pt modelId="{2C0C206F-F0B3-49D8-99D5-1239596C21A9}" type="pres">
      <dgm:prSet presAssocID="{60F2214C-C0B1-4DAD-9A04-2BF11FD7E0B1}" presName="node" presStyleLbl="node1" presStyleIdx="1" presStyleCnt="5">
        <dgm:presLayoutVars>
          <dgm:bulletEnabled val="1"/>
        </dgm:presLayoutVars>
      </dgm:prSet>
      <dgm:spPr/>
      <dgm:t>
        <a:bodyPr/>
        <a:lstStyle/>
        <a:p>
          <a:endParaRPr lang="en-US"/>
        </a:p>
      </dgm:t>
    </dgm:pt>
    <dgm:pt modelId="{A5FBA1A1-DC93-4EE4-B4A8-7B1DF8974A8F}" type="pres">
      <dgm:prSet presAssocID="{83AD5F71-C776-40B3-A2BE-1A4BA8187AE8}" presName="sibTrans" presStyleLbl="sibTrans2D1" presStyleIdx="1" presStyleCnt="4"/>
      <dgm:spPr/>
      <dgm:t>
        <a:bodyPr/>
        <a:lstStyle/>
        <a:p>
          <a:endParaRPr lang="en-US"/>
        </a:p>
      </dgm:t>
    </dgm:pt>
    <dgm:pt modelId="{41B38AFF-E104-4C3F-B17E-93CF65B62485}" type="pres">
      <dgm:prSet presAssocID="{83AD5F71-C776-40B3-A2BE-1A4BA8187AE8}" presName="connectorText" presStyleLbl="sibTrans2D1" presStyleIdx="1" presStyleCnt="4"/>
      <dgm:spPr/>
      <dgm:t>
        <a:bodyPr/>
        <a:lstStyle/>
        <a:p>
          <a:endParaRPr lang="en-US"/>
        </a:p>
      </dgm:t>
    </dgm:pt>
    <dgm:pt modelId="{A57B1586-BFC8-4158-85BF-D01083624A52}" type="pres">
      <dgm:prSet presAssocID="{A4CC62B1-3C3C-4C30-AFA2-FF343C39EA95}" presName="node" presStyleLbl="node1" presStyleIdx="2" presStyleCnt="5">
        <dgm:presLayoutVars>
          <dgm:bulletEnabled val="1"/>
        </dgm:presLayoutVars>
      </dgm:prSet>
      <dgm:spPr/>
      <dgm:t>
        <a:bodyPr/>
        <a:lstStyle/>
        <a:p>
          <a:endParaRPr lang="en-US"/>
        </a:p>
      </dgm:t>
    </dgm:pt>
    <dgm:pt modelId="{910104FA-D352-4BC3-AB8B-1A22AB93B9F4}" type="pres">
      <dgm:prSet presAssocID="{2FCF7CFD-112C-40EA-8F92-446465656370}" presName="sibTrans" presStyleLbl="sibTrans2D1" presStyleIdx="2" presStyleCnt="4"/>
      <dgm:spPr/>
      <dgm:t>
        <a:bodyPr/>
        <a:lstStyle/>
        <a:p>
          <a:endParaRPr lang="en-US"/>
        </a:p>
      </dgm:t>
    </dgm:pt>
    <dgm:pt modelId="{46CDAB94-E934-4042-9264-D50D3E49D763}" type="pres">
      <dgm:prSet presAssocID="{2FCF7CFD-112C-40EA-8F92-446465656370}" presName="connectorText" presStyleLbl="sibTrans2D1" presStyleIdx="2" presStyleCnt="4"/>
      <dgm:spPr/>
      <dgm:t>
        <a:bodyPr/>
        <a:lstStyle/>
        <a:p>
          <a:endParaRPr lang="en-US"/>
        </a:p>
      </dgm:t>
    </dgm:pt>
    <dgm:pt modelId="{C17CE49E-52A0-4EB9-A825-2EBC72DF188F}" type="pres">
      <dgm:prSet presAssocID="{61C8C52C-D075-48EA-B8AA-497FB53E83A9}" presName="node" presStyleLbl="node1" presStyleIdx="3" presStyleCnt="5">
        <dgm:presLayoutVars>
          <dgm:bulletEnabled val="1"/>
        </dgm:presLayoutVars>
      </dgm:prSet>
      <dgm:spPr/>
      <dgm:t>
        <a:bodyPr/>
        <a:lstStyle/>
        <a:p>
          <a:endParaRPr lang="en-US"/>
        </a:p>
      </dgm:t>
    </dgm:pt>
    <dgm:pt modelId="{57F134F3-6151-4825-92EA-D16BFFFCE566}" type="pres">
      <dgm:prSet presAssocID="{4353F3F4-28BA-4473-AC36-7253D515AD80}" presName="sibTrans" presStyleLbl="sibTrans2D1" presStyleIdx="3" presStyleCnt="4"/>
      <dgm:spPr/>
      <dgm:t>
        <a:bodyPr/>
        <a:lstStyle/>
        <a:p>
          <a:endParaRPr lang="en-US"/>
        </a:p>
      </dgm:t>
    </dgm:pt>
    <dgm:pt modelId="{39A50922-D55D-4010-87CD-ABFBA9DF7C99}" type="pres">
      <dgm:prSet presAssocID="{4353F3F4-28BA-4473-AC36-7253D515AD80}" presName="connectorText" presStyleLbl="sibTrans2D1" presStyleIdx="3" presStyleCnt="4"/>
      <dgm:spPr/>
      <dgm:t>
        <a:bodyPr/>
        <a:lstStyle/>
        <a:p>
          <a:endParaRPr lang="en-US"/>
        </a:p>
      </dgm:t>
    </dgm:pt>
    <dgm:pt modelId="{1993CD0C-07AB-43B2-9C92-A12A843C1449}" type="pres">
      <dgm:prSet presAssocID="{4323C4C4-2C15-4C5E-8717-45AC917A3964}" presName="node" presStyleLbl="node1" presStyleIdx="4" presStyleCnt="5">
        <dgm:presLayoutVars>
          <dgm:bulletEnabled val="1"/>
        </dgm:presLayoutVars>
      </dgm:prSet>
      <dgm:spPr/>
      <dgm:t>
        <a:bodyPr/>
        <a:lstStyle/>
        <a:p>
          <a:endParaRPr lang="en-US"/>
        </a:p>
      </dgm:t>
    </dgm:pt>
  </dgm:ptLst>
  <dgm:cxnLst>
    <dgm:cxn modelId="{5778C9E8-0797-4326-9222-24979B1D045A}" type="presOf" srcId="{4353F3F4-28BA-4473-AC36-7253D515AD80}" destId="{39A50922-D55D-4010-87CD-ABFBA9DF7C99}" srcOrd="1" destOrd="0" presId="urn:microsoft.com/office/officeart/2005/8/layout/process1"/>
    <dgm:cxn modelId="{7465A860-886A-4DDC-9B62-BF07782538A0}" srcId="{AD48EBAB-450F-4328-887A-E30971C713DF}" destId="{136D2A3B-41FE-45A4-ABD7-3C544DF87A22}" srcOrd="0" destOrd="0" parTransId="{B7A94896-BC72-4D0A-9879-219328E4F361}" sibTransId="{36E488E5-493C-4745-BFFD-6BD40CB00400}"/>
    <dgm:cxn modelId="{9A8401F4-430C-4940-B43C-681313E64B1D}" type="presOf" srcId="{A4CC62B1-3C3C-4C30-AFA2-FF343C39EA95}" destId="{A57B1586-BFC8-4158-85BF-D01083624A52}" srcOrd="0" destOrd="0" presId="urn:microsoft.com/office/officeart/2005/8/layout/process1"/>
    <dgm:cxn modelId="{CDFAE09B-6F20-4020-B025-E165FBCDEDDF}" type="presOf" srcId="{2FCF7CFD-112C-40EA-8F92-446465656370}" destId="{46CDAB94-E934-4042-9264-D50D3E49D763}" srcOrd="1" destOrd="0" presId="urn:microsoft.com/office/officeart/2005/8/layout/process1"/>
    <dgm:cxn modelId="{EE138F96-28E0-43F3-B37B-EE076920750C}" srcId="{AD48EBAB-450F-4328-887A-E30971C713DF}" destId="{60F2214C-C0B1-4DAD-9A04-2BF11FD7E0B1}" srcOrd="1" destOrd="0" parTransId="{470FC25B-EA09-47BF-AAA6-E9FB7BAFE9F6}" sibTransId="{83AD5F71-C776-40B3-A2BE-1A4BA8187AE8}"/>
    <dgm:cxn modelId="{E4BFC70B-6959-4A3F-8126-1EE0BCF34ECE}" srcId="{AD48EBAB-450F-4328-887A-E30971C713DF}" destId="{A4CC62B1-3C3C-4C30-AFA2-FF343C39EA95}" srcOrd="2" destOrd="0" parTransId="{B2AD715A-B653-4748-8902-F825EC1A34B2}" sibTransId="{2FCF7CFD-112C-40EA-8F92-446465656370}"/>
    <dgm:cxn modelId="{A044495F-E721-4A33-89F5-72EF99E95B48}" type="presOf" srcId="{83AD5F71-C776-40B3-A2BE-1A4BA8187AE8}" destId="{41B38AFF-E104-4C3F-B17E-93CF65B62485}" srcOrd="1" destOrd="0" presId="urn:microsoft.com/office/officeart/2005/8/layout/process1"/>
    <dgm:cxn modelId="{C8D0B1F0-A9AF-45FA-B299-6BF61529487C}" type="presOf" srcId="{83AD5F71-C776-40B3-A2BE-1A4BA8187AE8}" destId="{A5FBA1A1-DC93-4EE4-B4A8-7B1DF8974A8F}" srcOrd="0" destOrd="0" presId="urn:microsoft.com/office/officeart/2005/8/layout/process1"/>
    <dgm:cxn modelId="{8737B85A-332B-4253-AF55-54320F397FAF}" type="presOf" srcId="{36E488E5-493C-4745-BFFD-6BD40CB00400}" destId="{E7344D78-4CA8-42C0-B55D-3AF009A505A9}" srcOrd="0" destOrd="0" presId="urn:microsoft.com/office/officeart/2005/8/layout/process1"/>
    <dgm:cxn modelId="{FF7320FA-A067-444C-AC6F-A238184AA649}" srcId="{AD48EBAB-450F-4328-887A-E30971C713DF}" destId="{4323C4C4-2C15-4C5E-8717-45AC917A3964}" srcOrd="4" destOrd="0" parTransId="{363E0E68-ABCB-42CC-8EF1-892EF1E57C01}" sibTransId="{87561567-7B62-4A59-A2D4-9B5086E75C93}"/>
    <dgm:cxn modelId="{72E00489-3120-45BA-AB49-DC8F729413EE}" type="presOf" srcId="{AD48EBAB-450F-4328-887A-E30971C713DF}" destId="{8103C7BE-5BE2-4090-BB91-44094E017F63}" srcOrd="0" destOrd="0" presId="urn:microsoft.com/office/officeart/2005/8/layout/process1"/>
    <dgm:cxn modelId="{7128A0E8-08FA-4F54-8E17-61AA292E221D}" srcId="{AD48EBAB-450F-4328-887A-E30971C713DF}" destId="{61C8C52C-D075-48EA-B8AA-497FB53E83A9}" srcOrd="3" destOrd="0" parTransId="{BC32E6EE-3838-4850-8C7F-C68CA3C8E368}" sibTransId="{4353F3F4-28BA-4473-AC36-7253D515AD80}"/>
    <dgm:cxn modelId="{84998DC4-300E-46A8-9CF5-F81A042CD912}" type="presOf" srcId="{36E488E5-493C-4745-BFFD-6BD40CB00400}" destId="{37DDA2D2-1F99-458C-9A2B-175C51ECEF18}" srcOrd="1" destOrd="0" presId="urn:microsoft.com/office/officeart/2005/8/layout/process1"/>
    <dgm:cxn modelId="{87E59D53-BD0F-493B-9CA6-0595E4ECC9BA}" type="presOf" srcId="{60F2214C-C0B1-4DAD-9A04-2BF11FD7E0B1}" destId="{2C0C206F-F0B3-49D8-99D5-1239596C21A9}" srcOrd="0" destOrd="0" presId="urn:microsoft.com/office/officeart/2005/8/layout/process1"/>
    <dgm:cxn modelId="{C76AEDD8-A79D-44BA-9361-45E1287F1265}" type="presOf" srcId="{61C8C52C-D075-48EA-B8AA-497FB53E83A9}" destId="{C17CE49E-52A0-4EB9-A825-2EBC72DF188F}" srcOrd="0" destOrd="0" presId="urn:microsoft.com/office/officeart/2005/8/layout/process1"/>
    <dgm:cxn modelId="{DC585268-3D43-49F8-A479-0E0A6D8D311D}" type="presOf" srcId="{136D2A3B-41FE-45A4-ABD7-3C544DF87A22}" destId="{BACA929E-1928-47D3-B83B-C786E462624C}" srcOrd="0" destOrd="0" presId="urn:microsoft.com/office/officeart/2005/8/layout/process1"/>
    <dgm:cxn modelId="{F6A272D1-0C2E-4D65-AD09-DA827092F541}" type="presOf" srcId="{2FCF7CFD-112C-40EA-8F92-446465656370}" destId="{910104FA-D352-4BC3-AB8B-1A22AB93B9F4}" srcOrd="0" destOrd="0" presId="urn:microsoft.com/office/officeart/2005/8/layout/process1"/>
    <dgm:cxn modelId="{37509A24-90D1-41D7-8451-D79970A12948}" type="presOf" srcId="{4323C4C4-2C15-4C5E-8717-45AC917A3964}" destId="{1993CD0C-07AB-43B2-9C92-A12A843C1449}" srcOrd="0" destOrd="0" presId="urn:microsoft.com/office/officeart/2005/8/layout/process1"/>
    <dgm:cxn modelId="{2BBA4627-1D64-4175-881D-4C85BFD2D6F6}" type="presOf" srcId="{4353F3F4-28BA-4473-AC36-7253D515AD80}" destId="{57F134F3-6151-4825-92EA-D16BFFFCE566}" srcOrd="0" destOrd="0" presId="urn:microsoft.com/office/officeart/2005/8/layout/process1"/>
    <dgm:cxn modelId="{23F3041D-6F86-4ACC-B185-78B78B35C4F3}" type="presParOf" srcId="{8103C7BE-5BE2-4090-BB91-44094E017F63}" destId="{BACA929E-1928-47D3-B83B-C786E462624C}" srcOrd="0" destOrd="0" presId="urn:microsoft.com/office/officeart/2005/8/layout/process1"/>
    <dgm:cxn modelId="{E67F3AF6-3429-41AA-9E4B-F06BC5653CA6}" type="presParOf" srcId="{8103C7BE-5BE2-4090-BB91-44094E017F63}" destId="{E7344D78-4CA8-42C0-B55D-3AF009A505A9}" srcOrd="1" destOrd="0" presId="urn:microsoft.com/office/officeart/2005/8/layout/process1"/>
    <dgm:cxn modelId="{7B1C9B4A-6BB2-4B8F-A2DD-34D6C6E84BC0}" type="presParOf" srcId="{E7344D78-4CA8-42C0-B55D-3AF009A505A9}" destId="{37DDA2D2-1F99-458C-9A2B-175C51ECEF18}" srcOrd="0" destOrd="0" presId="urn:microsoft.com/office/officeart/2005/8/layout/process1"/>
    <dgm:cxn modelId="{F3CDE189-11EA-4492-B179-E6BC12EADC06}" type="presParOf" srcId="{8103C7BE-5BE2-4090-BB91-44094E017F63}" destId="{2C0C206F-F0B3-49D8-99D5-1239596C21A9}" srcOrd="2" destOrd="0" presId="urn:microsoft.com/office/officeart/2005/8/layout/process1"/>
    <dgm:cxn modelId="{232F55DB-5BFF-4FE0-9264-87CD385CAB0C}" type="presParOf" srcId="{8103C7BE-5BE2-4090-BB91-44094E017F63}" destId="{A5FBA1A1-DC93-4EE4-B4A8-7B1DF8974A8F}" srcOrd="3" destOrd="0" presId="urn:microsoft.com/office/officeart/2005/8/layout/process1"/>
    <dgm:cxn modelId="{6A3F11CE-F190-45CF-8536-6EC16AE07B5F}" type="presParOf" srcId="{A5FBA1A1-DC93-4EE4-B4A8-7B1DF8974A8F}" destId="{41B38AFF-E104-4C3F-B17E-93CF65B62485}" srcOrd="0" destOrd="0" presId="urn:microsoft.com/office/officeart/2005/8/layout/process1"/>
    <dgm:cxn modelId="{CCF83927-C40C-4638-81BC-2B6DC045491E}" type="presParOf" srcId="{8103C7BE-5BE2-4090-BB91-44094E017F63}" destId="{A57B1586-BFC8-4158-85BF-D01083624A52}" srcOrd="4" destOrd="0" presId="urn:microsoft.com/office/officeart/2005/8/layout/process1"/>
    <dgm:cxn modelId="{9B775F6A-DAB4-491B-89ED-D6C105200201}" type="presParOf" srcId="{8103C7BE-5BE2-4090-BB91-44094E017F63}" destId="{910104FA-D352-4BC3-AB8B-1A22AB93B9F4}" srcOrd="5" destOrd="0" presId="urn:microsoft.com/office/officeart/2005/8/layout/process1"/>
    <dgm:cxn modelId="{F3112804-C1EA-445E-9C16-DEB0E9A530D5}" type="presParOf" srcId="{910104FA-D352-4BC3-AB8B-1A22AB93B9F4}" destId="{46CDAB94-E934-4042-9264-D50D3E49D763}" srcOrd="0" destOrd="0" presId="urn:microsoft.com/office/officeart/2005/8/layout/process1"/>
    <dgm:cxn modelId="{106F70E8-B0AE-4975-81CF-2455B7B511A4}" type="presParOf" srcId="{8103C7BE-5BE2-4090-BB91-44094E017F63}" destId="{C17CE49E-52A0-4EB9-A825-2EBC72DF188F}" srcOrd="6" destOrd="0" presId="urn:microsoft.com/office/officeart/2005/8/layout/process1"/>
    <dgm:cxn modelId="{DAC7591C-F5F8-4B39-8E00-18E3FA54B8D5}" type="presParOf" srcId="{8103C7BE-5BE2-4090-BB91-44094E017F63}" destId="{57F134F3-6151-4825-92EA-D16BFFFCE566}" srcOrd="7" destOrd="0" presId="urn:microsoft.com/office/officeart/2005/8/layout/process1"/>
    <dgm:cxn modelId="{8D6C55EE-CFD3-4F76-9723-DD7F9BD5D59D}" type="presParOf" srcId="{57F134F3-6151-4825-92EA-D16BFFFCE566}" destId="{39A50922-D55D-4010-87CD-ABFBA9DF7C99}" srcOrd="0" destOrd="0" presId="urn:microsoft.com/office/officeart/2005/8/layout/process1"/>
    <dgm:cxn modelId="{825CF998-4824-4C25-9C31-CD99085ED183}" type="presParOf" srcId="{8103C7BE-5BE2-4090-BB91-44094E017F63}" destId="{1993CD0C-07AB-43B2-9C92-A12A843C1449}"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62D4D2-E700-48B7-9047-D30D6A044E59}">
      <dsp:nvSpPr>
        <dsp:cNvPr id="0" name=""/>
        <dsp:cNvSpPr/>
      </dsp:nvSpPr>
      <dsp:spPr>
        <a:xfrm>
          <a:off x="0" y="514094"/>
          <a:ext cx="899666" cy="1248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Introduced to the two types of models that for used to reimburse hospitals in the US.(FFS and P4P)</a:t>
          </a:r>
        </a:p>
      </dsp:txBody>
      <dsp:txXfrm>
        <a:off x="26350" y="540444"/>
        <a:ext cx="846966" cy="1195586"/>
      </dsp:txXfrm>
    </dsp:sp>
    <dsp:sp modelId="{C11D3EA5-3D46-4E05-8D6D-EC5340A833C7}">
      <dsp:nvSpPr>
        <dsp:cNvPr id="0" name=""/>
        <dsp:cNvSpPr/>
      </dsp:nvSpPr>
      <dsp:spPr>
        <a:xfrm>
          <a:off x="990358" y="1026678"/>
          <a:ext cx="192267"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90358" y="1071301"/>
        <a:ext cx="134587" cy="133871"/>
      </dsp:txXfrm>
    </dsp:sp>
    <dsp:sp modelId="{CEA5265C-6962-421E-8C65-C873969E4C8B}">
      <dsp:nvSpPr>
        <dsp:cNvPr id="0" name=""/>
        <dsp:cNvSpPr/>
      </dsp:nvSpPr>
      <dsp:spPr>
        <a:xfrm>
          <a:off x="1262434" y="514094"/>
          <a:ext cx="899666" cy="1248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Comparitive year wise analysis on the two models.</a:t>
          </a:r>
        </a:p>
      </dsp:txBody>
      <dsp:txXfrm>
        <a:off x="1288784" y="540444"/>
        <a:ext cx="846966" cy="1195586"/>
      </dsp:txXfrm>
    </dsp:sp>
    <dsp:sp modelId="{7095B61C-B983-49D3-B893-B2CE680B5C4B}">
      <dsp:nvSpPr>
        <dsp:cNvPr id="0" name=""/>
        <dsp:cNvSpPr/>
      </dsp:nvSpPr>
      <dsp:spPr>
        <a:xfrm>
          <a:off x="2252067" y="1026678"/>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52067" y="1071301"/>
        <a:ext cx="133510" cy="133871"/>
      </dsp:txXfrm>
    </dsp:sp>
    <dsp:sp modelId="{E606C0CA-A607-472E-9BAE-2163D2B814BA}">
      <dsp:nvSpPr>
        <dsp:cNvPr id="0" name=""/>
        <dsp:cNvSpPr/>
      </dsp:nvSpPr>
      <dsp:spPr>
        <a:xfrm>
          <a:off x="2521966" y="514094"/>
          <a:ext cx="899666" cy="1248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Problem statement revision</a:t>
          </a:r>
        </a:p>
      </dsp:txBody>
      <dsp:txXfrm>
        <a:off x="2548316" y="540444"/>
        <a:ext cx="846966" cy="1195586"/>
      </dsp:txXfrm>
    </dsp:sp>
    <dsp:sp modelId="{9215D193-0E3B-422B-8326-07FB67D8D9E4}">
      <dsp:nvSpPr>
        <dsp:cNvPr id="0" name=""/>
        <dsp:cNvSpPr/>
      </dsp:nvSpPr>
      <dsp:spPr>
        <a:xfrm>
          <a:off x="3511599" y="1026678"/>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11599" y="1071301"/>
        <a:ext cx="133510" cy="133871"/>
      </dsp:txXfrm>
    </dsp:sp>
    <dsp:sp modelId="{62EA0FDB-FC90-41A8-B65B-D39361FECBDD}">
      <dsp:nvSpPr>
        <dsp:cNvPr id="0" name=""/>
        <dsp:cNvSpPr/>
      </dsp:nvSpPr>
      <dsp:spPr>
        <a:xfrm>
          <a:off x="3781499" y="514094"/>
          <a:ext cx="899666" cy="1248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Year wise study of the model transistioning from 2013-2015.</a:t>
          </a:r>
        </a:p>
      </dsp:txBody>
      <dsp:txXfrm>
        <a:off x="3807849" y="540444"/>
        <a:ext cx="846966" cy="1195586"/>
      </dsp:txXfrm>
    </dsp:sp>
    <dsp:sp modelId="{CF253A7F-FEF5-4E19-AA93-8894B66EA3AE}">
      <dsp:nvSpPr>
        <dsp:cNvPr id="0" name=""/>
        <dsp:cNvSpPr/>
      </dsp:nvSpPr>
      <dsp:spPr>
        <a:xfrm>
          <a:off x="4771132" y="1026678"/>
          <a:ext cx="190729" cy="22311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771132" y="1071301"/>
        <a:ext cx="133510" cy="133871"/>
      </dsp:txXfrm>
    </dsp:sp>
    <dsp:sp modelId="{64643FE9-4AC3-409F-A557-95271462E510}">
      <dsp:nvSpPr>
        <dsp:cNvPr id="0" name=""/>
        <dsp:cNvSpPr/>
      </dsp:nvSpPr>
      <dsp:spPr>
        <a:xfrm>
          <a:off x="5041031" y="514094"/>
          <a:ext cx="899666" cy="12482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HRRP programs was analysed over three years</a:t>
          </a:r>
        </a:p>
      </dsp:txBody>
      <dsp:txXfrm>
        <a:off x="5067381" y="540444"/>
        <a:ext cx="846966" cy="11955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CA929E-1928-47D3-B83B-C786E462624C}">
      <dsp:nvSpPr>
        <dsp:cNvPr id="0" name=""/>
        <dsp:cNvSpPr/>
      </dsp:nvSpPr>
      <dsp:spPr>
        <a:xfrm>
          <a:off x="2962" y="507144"/>
          <a:ext cx="918409" cy="11193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Readmission with respect to pneumonia, heart failure and AMI was plotted year wise</a:t>
          </a:r>
        </a:p>
      </dsp:txBody>
      <dsp:txXfrm>
        <a:off x="29861" y="534043"/>
        <a:ext cx="864611" cy="1065513"/>
      </dsp:txXfrm>
    </dsp:sp>
    <dsp:sp modelId="{E7344D78-4CA8-42C0-B55D-3AF009A505A9}">
      <dsp:nvSpPr>
        <dsp:cNvPr id="0" name=""/>
        <dsp:cNvSpPr/>
      </dsp:nvSpPr>
      <dsp:spPr>
        <a:xfrm>
          <a:off x="1013212" y="952917"/>
          <a:ext cx="194702" cy="2277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013212" y="998470"/>
        <a:ext cx="136291" cy="136659"/>
      </dsp:txXfrm>
    </dsp:sp>
    <dsp:sp modelId="{2C0C206F-F0B3-49D8-99D5-1239596C21A9}">
      <dsp:nvSpPr>
        <dsp:cNvPr id="0" name=""/>
        <dsp:cNvSpPr/>
      </dsp:nvSpPr>
      <dsp:spPr>
        <a:xfrm>
          <a:off x="1288735" y="507144"/>
          <a:ext cx="918409" cy="11193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Readmissions ratios were analysed with respect to staffed beds</a:t>
          </a:r>
        </a:p>
      </dsp:txBody>
      <dsp:txXfrm>
        <a:off x="1315634" y="534043"/>
        <a:ext cx="864611" cy="1065513"/>
      </dsp:txXfrm>
    </dsp:sp>
    <dsp:sp modelId="{A5FBA1A1-DC93-4EE4-B4A8-7B1DF8974A8F}">
      <dsp:nvSpPr>
        <dsp:cNvPr id="0" name=""/>
        <dsp:cNvSpPr/>
      </dsp:nvSpPr>
      <dsp:spPr>
        <a:xfrm>
          <a:off x="2298985" y="952917"/>
          <a:ext cx="194702" cy="2277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298985" y="998470"/>
        <a:ext cx="136291" cy="136659"/>
      </dsp:txXfrm>
    </dsp:sp>
    <dsp:sp modelId="{A57B1586-BFC8-4158-85BF-D01083624A52}">
      <dsp:nvSpPr>
        <dsp:cNvPr id="0" name=""/>
        <dsp:cNvSpPr/>
      </dsp:nvSpPr>
      <dsp:spPr>
        <a:xfrm>
          <a:off x="2574507" y="507144"/>
          <a:ext cx="918409" cy="11193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Problem statement improvisation</a:t>
          </a:r>
        </a:p>
      </dsp:txBody>
      <dsp:txXfrm>
        <a:off x="2601406" y="534043"/>
        <a:ext cx="864611" cy="1065513"/>
      </dsp:txXfrm>
    </dsp:sp>
    <dsp:sp modelId="{910104FA-D352-4BC3-AB8B-1A22AB93B9F4}">
      <dsp:nvSpPr>
        <dsp:cNvPr id="0" name=""/>
        <dsp:cNvSpPr/>
      </dsp:nvSpPr>
      <dsp:spPr>
        <a:xfrm>
          <a:off x="3584757" y="952917"/>
          <a:ext cx="194702" cy="2277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84757" y="998470"/>
        <a:ext cx="136291" cy="136659"/>
      </dsp:txXfrm>
    </dsp:sp>
    <dsp:sp modelId="{C17CE49E-52A0-4EB9-A825-2EBC72DF188F}">
      <dsp:nvSpPr>
        <dsp:cNvPr id="0" name=""/>
        <dsp:cNvSpPr/>
      </dsp:nvSpPr>
      <dsp:spPr>
        <a:xfrm>
          <a:off x="3860280" y="507144"/>
          <a:ext cx="918409" cy="11193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Socio economic factors were gathered</a:t>
          </a:r>
        </a:p>
      </dsp:txBody>
      <dsp:txXfrm>
        <a:off x="3887179" y="534043"/>
        <a:ext cx="864611" cy="1065513"/>
      </dsp:txXfrm>
    </dsp:sp>
    <dsp:sp modelId="{57F134F3-6151-4825-92EA-D16BFFFCE566}">
      <dsp:nvSpPr>
        <dsp:cNvPr id="0" name=""/>
        <dsp:cNvSpPr/>
      </dsp:nvSpPr>
      <dsp:spPr>
        <a:xfrm>
          <a:off x="4870530" y="952917"/>
          <a:ext cx="194702" cy="22776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870530" y="998470"/>
        <a:ext cx="136291" cy="136659"/>
      </dsp:txXfrm>
    </dsp:sp>
    <dsp:sp modelId="{1993CD0C-07AB-43B2-9C92-A12A843C1449}">
      <dsp:nvSpPr>
        <dsp:cNvPr id="0" name=""/>
        <dsp:cNvSpPr/>
      </dsp:nvSpPr>
      <dsp:spPr>
        <a:xfrm>
          <a:off x="5146053" y="507144"/>
          <a:ext cx="918409" cy="111931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Analyse the effect of the socio economic status on readmission ratios</a:t>
          </a:r>
        </a:p>
      </dsp:txBody>
      <dsp:txXfrm>
        <a:off x="5172952" y="534043"/>
        <a:ext cx="864611" cy="10655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19</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Venkatagiri</dc:creator>
  <cp:keywords/>
  <dc:description/>
  <cp:lastModifiedBy>Mrugank Salunke</cp:lastModifiedBy>
  <cp:revision>4</cp:revision>
  <dcterms:created xsi:type="dcterms:W3CDTF">2016-08-15T19:27:00Z</dcterms:created>
  <dcterms:modified xsi:type="dcterms:W3CDTF">2016-08-15T20:15:00Z</dcterms:modified>
</cp:coreProperties>
</file>