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B6A" w:rsidRDefault="00E1356B" w:rsidP="00E1356B">
      <w:pPr>
        <w:pStyle w:val="Heading1"/>
      </w:pPr>
      <w:r>
        <w:t>Theoretical Background</w:t>
      </w:r>
    </w:p>
    <w:p w:rsidR="008452DA" w:rsidRPr="008452DA" w:rsidRDefault="008452DA" w:rsidP="008452DA">
      <w:pPr>
        <w:pStyle w:val="Subtitle"/>
      </w:pPr>
      <w:r>
        <w:t>Spectral Analysis</w:t>
      </w:r>
    </w:p>
    <w:p w:rsidR="00E1356B" w:rsidRDefault="00FC4651" w:rsidP="00E1356B">
      <w:r>
        <w:t>Spect</w:t>
      </w:r>
      <w:r w:rsidR="00C50A56">
        <w:t>r</w:t>
      </w:r>
      <w:r>
        <w:t xml:space="preserve">al Analysis of errors for a numerical scheme is a well established method for understanding the behaviour of </w:t>
      </w:r>
      <w:r w:rsidR="00C70465">
        <w:t xml:space="preserve">the </w:t>
      </w:r>
      <w:r>
        <w:t>given numerical</w:t>
      </w:r>
      <w:r w:rsidR="00C50A56">
        <w:t xml:space="preserve"> scheme. It can also be used for studying the behaviour of a numerical scheme on different types of meshes (quadrilateral and triangular).  A detailed theory of spectral analysis of numerical errors for hyperbolic problems is </w:t>
      </w:r>
      <w:r w:rsidR="00482A62">
        <w:t>developed in [4</w:t>
      </w:r>
      <w:r w:rsidR="00C50A56">
        <w:t>].</w:t>
      </w:r>
    </w:p>
    <w:p w:rsidR="00DC03CB" w:rsidRDefault="001665F5" w:rsidP="001665F5">
      <w:r>
        <w:t>A</w:t>
      </w:r>
      <w:r w:rsidR="00C410B4">
        <w:t xml:space="preserve"> 2D wave equation</w:t>
      </w:r>
      <w:r w:rsidR="00DC03CB">
        <w:t xml:space="preserve"> is</w:t>
      </w:r>
      <w:r w:rsidR="00C410B4">
        <w:t xml:space="preserv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a</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=0</m:t>
        </m:r>
      </m:oMath>
      <w:r w:rsidR="0043005D">
        <w:t xml:space="preserve">     </w:t>
      </w:r>
      <w:r>
        <w:t xml:space="preserve">              </w:t>
      </w:r>
      <w:r w:rsidR="0043005D">
        <w:t xml:space="preserve">                                                                      </w:t>
      </w:r>
      <w:r w:rsidR="00796D65">
        <w:t xml:space="preserve">  </w:t>
      </w:r>
      <w:r w:rsidR="0043005D">
        <w:t xml:space="preserve">  (2.1)</w:t>
      </w:r>
      <w:r w:rsidR="00796D65">
        <w:t xml:space="preserve"> </w:t>
      </w:r>
      <w:proofErr w:type="gramStart"/>
      <w:r>
        <w:t>For</w:t>
      </w:r>
      <w:proofErr w:type="gramEnd"/>
      <w:r>
        <w:t xml:space="preserve"> any planar wave, the </w:t>
      </w:r>
      <w:r w:rsidRPr="00DC03CB">
        <w:rPr>
          <w:i/>
        </w:rPr>
        <w:t>dispersion relation</w:t>
      </w:r>
      <w:r>
        <w:t xml:space="preserve"> associates a </w:t>
      </w:r>
      <w:r w:rsidRPr="00DC03CB">
        <w:rPr>
          <w:i/>
        </w:rPr>
        <w:t>pulsation function</w:t>
      </w:r>
      <w:r>
        <w:t xml:space="preserve"> to the wave number. For wave equation (2.1), it could be written as </w:t>
      </w:r>
      <m:oMath>
        <m:r>
          <w:rPr>
            <w:rFonts w:ascii="Cambria Math" w:hAnsi="Cambria Math"/>
          </w:rPr>
          <m:t>ω=</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k</m:t>
            </m:r>
          </m:e>
        </m:acc>
      </m:oMath>
      <w:r>
        <w:t xml:space="preserve">                                                                        </w:t>
      </w:r>
      <w:r w:rsidR="00796D65">
        <w:t xml:space="preserve">   </w:t>
      </w:r>
      <w:r>
        <w:t xml:space="preserve">   (2.2) where </w:t>
      </w:r>
      <m:oMath>
        <m:acc>
          <m:accPr>
            <m:chr m:val="⃗"/>
            <m:ctrlPr>
              <w:rPr>
                <w:rFonts w:ascii="Cambria Math" w:hAnsi="Cambria Math"/>
                <w:i/>
              </w:rPr>
            </m:ctrlPr>
          </m:accPr>
          <m:e>
            <m:r>
              <w:rPr>
                <w:rFonts w:ascii="Cambria Math" w:hAnsi="Cambria Math"/>
              </w:rPr>
              <m:t>A</m:t>
            </m:r>
          </m:e>
        </m:acc>
      </m:oMath>
      <w:r>
        <w:t xml:space="preserve"> is wave velocity given by </w:t>
      </w:r>
      <m:oMath>
        <m:r>
          <w:rPr>
            <w:rFonts w:ascii="Cambria Math" w:hAnsi="Cambria Math"/>
          </w:rPr>
          <m:t>a</m:t>
        </m:r>
        <m:acc>
          <m:accPr>
            <m:ctrlPr>
              <w:rPr>
                <w:rFonts w:ascii="Cambria Math" w:hAnsi="Cambria Math"/>
                <w:i/>
              </w:rPr>
            </m:ctrlPr>
          </m:accPr>
          <m:e>
            <m:r>
              <w:rPr>
                <w:rFonts w:ascii="Cambria Math" w:hAnsi="Cambria Math"/>
              </w:rPr>
              <m:t>i</m:t>
            </m:r>
          </m:e>
        </m:acc>
        <m:r>
          <w:rPr>
            <w:rFonts w:ascii="Cambria Math" w:hAnsi="Cambria Math"/>
          </w:rPr>
          <m:t>+b</m:t>
        </m:r>
        <m:acc>
          <m:accPr>
            <m:ctrlPr>
              <w:rPr>
                <w:rFonts w:ascii="Cambria Math" w:hAnsi="Cambria Math"/>
                <w:i/>
              </w:rPr>
            </m:ctrlPr>
          </m:accPr>
          <m:e>
            <m:r>
              <w:rPr>
                <w:rFonts w:ascii="Cambria Math" w:hAnsi="Cambria Math"/>
              </w:rPr>
              <m:t>j</m:t>
            </m:r>
          </m:e>
        </m:acc>
      </m:oMath>
      <w:r>
        <w:t xml:space="preserve"> and </w:t>
      </w:r>
      <m:oMath>
        <m:acc>
          <m:accPr>
            <m:chr m:val="⃗"/>
            <m:ctrlPr>
              <w:rPr>
                <w:rFonts w:ascii="Cambria Math" w:hAnsi="Cambria Math"/>
                <w:i/>
              </w:rPr>
            </m:ctrlPr>
          </m:accPr>
          <m:e>
            <m:r>
              <w:rPr>
                <w:rFonts w:ascii="Cambria Math" w:hAnsi="Cambria Math"/>
              </w:rPr>
              <m:t>k</m:t>
            </m:r>
          </m:e>
        </m:acc>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x</m:t>
            </m:r>
          </m:sub>
        </m:sSub>
        <m:acc>
          <m:accPr>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acc>
          <m:accPr>
            <m:ctrlPr>
              <w:rPr>
                <w:rFonts w:ascii="Cambria Math" w:hAnsi="Cambria Math"/>
                <w:i/>
              </w:rPr>
            </m:ctrlPr>
          </m:accPr>
          <m:e>
            <m:r>
              <w:rPr>
                <w:rFonts w:ascii="Cambria Math" w:hAnsi="Cambria Math"/>
              </w:rPr>
              <m:t>j</m:t>
            </m:r>
          </m:e>
        </m:acc>
      </m:oMath>
      <w:r>
        <w:t xml:space="preserve"> where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y</m:t>
            </m:r>
          </m:sub>
        </m:sSub>
      </m:oMath>
      <w:r>
        <w:t xml:space="preserve"> are </w:t>
      </w:r>
      <w:r w:rsidRPr="00AB6D0B">
        <w:rPr>
          <w:i/>
        </w:rPr>
        <w:t>wave numbers in x and y direction</w:t>
      </w:r>
      <w:r>
        <w:t xml:space="preserve"> respectively. </w:t>
      </w:r>
      <w:r w:rsidR="00DC03CB">
        <w:t xml:space="preserve">For a given numerical scheme, the amplification factor </w:t>
      </w:r>
      <w:r w:rsidR="00DC03CB" w:rsidRPr="00DC03CB">
        <w:rPr>
          <w:b/>
        </w:rPr>
        <w:t xml:space="preserve">G = </w:t>
      </w:r>
      <w:proofErr w:type="gramStart"/>
      <w:r w:rsidR="00DC03CB" w:rsidRPr="00DC03CB">
        <w:rPr>
          <w:b/>
        </w:rPr>
        <w:t>G(</w:t>
      </w:r>
      <w:proofErr w:type="gramEnd"/>
      <w:r w:rsidR="00DC03CB" w:rsidRPr="00DC03CB">
        <w:rPr>
          <w:b/>
        </w:rPr>
        <w:t>wave number, scheme parameters)</w:t>
      </w:r>
      <w:r w:rsidR="003B2AC8" w:rsidRPr="003B2AC8">
        <w:t>.</w:t>
      </w:r>
      <w:r w:rsidR="00796D65">
        <w:t xml:space="preserve"> </w:t>
      </w:r>
    </w:p>
    <w:p w:rsidR="00752E6C" w:rsidRDefault="00C70465" w:rsidP="001665F5">
      <w:r>
        <w:t>In spectral analysis, f</w:t>
      </w:r>
      <w:r w:rsidR="00752E6C">
        <w:t xml:space="preserve">or a given numerical scheme on a given mesh topology, </w:t>
      </w:r>
      <w:r w:rsidR="00752E6C" w:rsidRPr="00C709F8">
        <w:rPr>
          <w:i/>
        </w:rPr>
        <w:t>Amplification Factor (G)</w:t>
      </w:r>
      <w:r w:rsidR="00752E6C">
        <w:t xml:space="preserve"> can be written in polar form as</w:t>
      </w:r>
    </w:p>
    <w:p w:rsidR="00752E6C" w:rsidRDefault="00752E6C" w:rsidP="00752E6C">
      <w:pPr>
        <w:jc w:val="right"/>
      </w:pPr>
      <m:oMath>
        <m:r>
          <w:rPr>
            <w:rFonts w:ascii="Cambria Math" w:hAnsi="Cambria Math"/>
          </w:rPr>
          <m:t>G=</m:t>
        </m:r>
        <m:d>
          <m:dPr>
            <m:begChr m:val="|"/>
            <m:endChr m:val="|"/>
            <m:ctrlPr>
              <w:rPr>
                <w:rFonts w:ascii="Cambria Math" w:hAnsi="Cambria Math"/>
                <w:i/>
              </w:rPr>
            </m:ctrlPr>
          </m:dPr>
          <m:e>
            <m:r>
              <w:rPr>
                <w:rFonts w:ascii="Cambria Math" w:hAnsi="Cambria Math"/>
              </w:rPr>
              <m:t>G</m:t>
            </m:r>
          </m:e>
        </m:d>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Φ</m:t>
            </m:r>
          </m:sup>
        </m:sSup>
      </m:oMath>
      <w:r>
        <w:t xml:space="preserve">                                                                                          (2.3)</w:t>
      </w:r>
    </w:p>
    <w:p w:rsidR="00796D65" w:rsidRDefault="00752E6C" w:rsidP="001665F5">
      <w:r>
        <w:t>Then, f</w:t>
      </w:r>
      <w:r w:rsidR="00C70465">
        <w:t>or hyperbolic</w:t>
      </w:r>
      <w:r w:rsidR="00322FE5">
        <w:t xml:space="preserve"> problems, t</w:t>
      </w:r>
      <w:r w:rsidR="00796D65">
        <w:t xml:space="preserve">he </w:t>
      </w:r>
      <w:r w:rsidR="00796D65" w:rsidRPr="00C709F8">
        <w:rPr>
          <w:i/>
        </w:rPr>
        <w:t>diffusion or dissipation</w:t>
      </w:r>
      <w:r w:rsidR="00796D65">
        <w:t xml:space="preserve"> </w:t>
      </w:r>
      <w:r w:rsidR="00322FE5">
        <w:t>error</w:t>
      </w:r>
      <w:r w:rsidR="00796D65">
        <w:t xml:space="preserve"> is defined as</w:t>
      </w:r>
    </w:p>
    <w:p w:rsidR="00796D65" w:rsidRDefault="00F74644" w:rsidP="00796D65">
      <w:pPr>
        <w:jc w:val="right"/>
      </w:pPr>
      <m:oMath>
        <m:sSub>
          <m:sSubPr>
            <m:ctrlPr>
              <w:rPr>
                <w:rFonts w:ascii="Cambria Math" w:hAnsi="Cambria Math"/>
                <w:i/>
              </w:rPr>
            </m:ctrlPr>
          </m:sSubPr>
          <m:e>
            <m:r>
              <w:rPr>
                <w:rFonts w:ascii="Cambria Math" w:hAnsi="Cambria Math"/>
              </w:rPr>
              <m:t>ε</m:t>
            </m:r>
          </m:e>
          <m:sub>
            <m:r>
              <w:rPr>
                <w:rFonts w:ascii="Cambria Math" w:hAnsi="Cambria Math"/>
              </w:rPr>
              <m:t>Diff</m:t>
            </m:r>
          </m:sub>
        </m:sSub>
        <m:r>
          <w:rPr>
            <w:rFonts w:ascii="Cambria Math" w:hAnsi="Cambria Math"/>
          </w:rPr>
          <m:t>=</m:t>
        </m:r>
        <m:d>
          <m:dPr>
            <m:begChr m:val="|"/>
            <m:endChr m:val="|"/>
            <m:ctrlPr>
              <w:rPr>
                <w:rFonts w:ascii="Cambria Math" w:hAnsi="Cambria Math"/>
                <w:i/>
              </w:rPr>
            </m:ctrlPr>
          </m:dPr>
          <m:e>
            <m:r>
              <w:rPr>
                <w:rFonts w:ascii="Cambria Math" w:hAnsi="Cambria Math"/>
              </w:rPr>
              <m:t>G</m:t>
            </m:r>
          </m:e>
        </m:d>
      </m:oMath>
      <w:r w:rsidR="00796D65">
        <w:t xml:space="preserve">                                                                                             </w:t>
      </w:r>
      <w:r w:rsidR="00752E6C">
        <w:t xml:space="preserve"> (2.3</w:t>
      </w:r>
      <w:r w:rsidR="00796D65">
        <w:t>)</w:t>
      </w:r>
    </w:p>
    <w:p w:rsidR="00796D65" w:rsidRDefault="00796D65" w:rsidP="00796D65">
      <w:pPr>
        <w:jc w:val="both"/>
      </w:pPr>
      <w:r>
        <w:t xml:space="preserve">And </w:t>
      </w:r>
      <w:r w:rsidRPr="00C709F8">
        <w:rPr>
          <w:i/>
        </w:rPr>
        <w:t>Dispersion</w:t>
      </w:r>
      <w:r>
        <w:t xml:space="preserve"> error is defined as </w:t>
      </w:r>
    </w:p>
    <w:p w:rsidR="00796D65" w:rsidRDefault="00F74644" w:rsidP="00322FE5">
      <w:pPr>
        <w:jc w:val="right"/>
      </w:pPr>
      <m:oMath>
        <m:sSub>
          <m:sSubPr>
            <m:ctrlPr>
              <w:rPr>
                <w:rFonts w:ascii="Cambria Math" w:hAnsi="Cambria Math"/>
                <w:i/>
              </w:rPr>
            </m:ctrlPr>
          </m:sSubPr>
          <m:e>
            <m:r>
              <w:rPr>
                <w:rFonts w:ascii="Cambria Math" w:hAnsi="Cambria Math"/>
              </w:rPr>
              <m:t>ϵ</m:t>
            </m:r>
          </m:e>
          <m:sub>
            <m:r>
              <w:rPr>
                <w:rFonts w:ascii="Cambria Math" w:hAnsi="Cambria Math"/>
              </w:rPr>
              <m:t>Disp</m:t>
            </m:r>
          </m:sub>
        </m:sSub>
        <m:r>
          <w:rPr>
            <w:rFonts w:ascii="Cambria Math" w:hAnsi="Cambria Math"/>
          </w:rPr>
          <m:t>=</m:t>
        </m:r>
        <m:f>
          <m:fPr>
            <m:ctrlPr>
              <w:rPr>
                <w:rFonts w:ascii="Cambria Math" w:hAnsi="Cambria Math"/>
                <w:i/>
              </w:rPr>
            </m:ctrlPr>
          </m:fPr>
          <m:num>
            <m:r>
              <m:rPr>
                <m:sty m:val="p"/>
              </m:rPr>
              <w:rPr>
                <w:rFonts w:ascii="Cambria Math" w:hAnsi="Cambria Math"/>
              </w:rPr>
              <m:t>Φ</m:t>
            </m:r>
          </m:num>
          <m:den>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φ</m:t>
                </m:r>
              </m:e>
            </m:acc>
          </m:den>
        </m:f>
      </m:oMath>
      <w:r w:rsidR="00322FE5">
        <w:t xml:space="preserve">                                                                                               </w:t>
      </w:r>
      <w:r w:rsidR="00752E6C">
        <w:t>(2.5</w:t>
      </w:r>
      <w:r w:rsidR="00322FE5">
        <w:t>)</w:t>
      </w:r>
    </w:p>
    <w:p w:rsidR="00752E6C" w:rsidRDefault="00752E6C" w:rsidP="00752E6C">
      <w:pPr>
        <w:jc w:val="both"/>
      </w:pPr>
      <w:r>
        <w:t xml:space="preserve">Here </w:t>
      </w:r>
      <m:oMath>
        <m:acc>
          <m:accPr>
            <m:chr m:val="⃗"/>
            <m:ctrlPr>
              <w:rPr>
                <w:rFonts w:ascii="Cambria Math" w:hAnsi="Cambria Math"/>
                <w:i/>
              </w:rPr>
            </m:ctrlPr>
          </m:accPr>
          <m:e>
            <m:r>
              <w:rPr>
                <w:rFonts w:ascii="Cambria Math" w:hAnsi="Cambria Math"/>
              </w:rPr>
              <m:t>σ</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∆x</m:t>
                </m:r>
              </m:den>
            </m:f>
          </m:e>
        </m:d>
        <m:acc>
          <m:accPr>
            <m:ctrlPr>
              <w:rPr>
                <w:rFonts w:ascii="Cambria Math" w:hAnsi="Cambria Math"/>
                <w:i/>
              </w:rPr>
            </m:ctrlPr>
          </m:accPr>
          <m:e>
            <m:r>
              <w:rPr>
                <w:rFonts w:ascii="Cambria Math" w:hAnsi="Cambria Math"/>
              </w:rPr>
              <m:t>i</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b∆t</m:t>
                </m:r>
              </m:num>
              <m:den>
                <m:r>
                  <w:rPr>
                    <w:rFonts w:ascii="Cambria Math" w:hAnsi="Cambria Math"/>
                  </w:rPr>
                  <m:t>∆y</m:t>
                </m:r>
              </m:den>
            </m:f>
          </m:e>
        </m:d>
        <m:acc>
          <m:accPr>
            <m:ctrlPr>
              <w:rPr>
                <w:rFonts w:ascii="Cambria Math" w:hAnsi="Cambria Math"/>
                <w:i/>
              </w:rPr>
            </m:ctrlPr>
          </m:accPr>
          <m:e>
            <m:r>
              <w:rPr>
                <w:rFonts w:ascii="Cambria Math" w:hAnsi="Cambria Math"/>
              </w:rPr>
              <m:t>j</m:t>
            </m:r>
          </m:e>
        </m:acc>
      </m:oMath>
      <w:r>
        <w:t xml:space="preserve">  and </w:t>
      </w:r>
      <m:oMath>
        <m:acc>
          <m:accPr>
            <m:chr m:val="⃗"/>
            <m:ctrlPr>
              <w:rPr>
                <w:rFonts w:ascii="Cambria Math" w:hAnsi="Cambria Math"/>
                <w:i/>
              </w:rPr>
            </m:ctrlPr>
          </m:accPr>
          <m:e>
            <m:r>
              <w:rPr>
                <w:rFonts w:ascii="Cambria Math" w:hAnsi="Cambria Math"/>
              </w:rPr>
              <m:t>φ</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∆x</m:t>
        </m:r>
        <m:acc>
          <m:accPr>
            <m:ctrlPr>
              <w:rPr>
                <w:rFonts w:ascii="Cambria Math" w:hAnsi="Cambria Math"/>
                <w:i/>
              </w:rPr>
            </m:ctrlPr>
          </m:accPr>
          <m:e>
            <m:r>
              <w:rPr>
                <w:rFonts w:ascii="Cambria Math" w:hAnsi="Cambria Math"/>
              </w:rPr>
              <m:t>i</m:t>
            </m:r>
          </m:e>
        </m:acc>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acc>
          <m:accPr>
            <m:ctrlPr>
              <w:rPr>
                <w:rFonts w:ascii="Cambria Math" w:hAnsi="Cambria Math"/>
                <w:i/>
              </w:rPr>
            </m:ctrlPr>
          </m:accPr>
          <m:e>
            <m:r>
              <w:rPr>
                <w:rFonts w:ascii="Cambria Math" w:hAnsi="Cambria Math"/>
              </w:rPr>
              <m:t>j</m:t>
            </m:r>
          </m:e>
        </m:acc>
      </m:oMath>
    </w:p>
    <w:p w:rsidR="00752E6C" w:rsidRDefault="00C709F8" w:rsidP="00752E6C">
      <w:pPr>
        <w:jc w:val="both"/>
      </w:pPr>
      <w:r>
        <w:t xml:space="preserve">For any scheme, </w:t>
      </w:r>
      <m:oMath>
        <m:sSub>
          <m:sSubPr>
            <m:ctrlPr>
              <w:rPr>
                <w:rFonts w:ascii="Cambria Math" w:hAnsi="Cambria Math"/>
                <w:i/>
              </w:rPr>
            </m:ctrlPr>
          </m:sSubPr>
          <m:e>
            <m:r>
              <w:rPr>
                <w:rFonts w:ascii="Cambria Math" w:hAnsi="Cambria Math"/>
              </w:rPr>
              <m:t>ε</m:t>
            </m:r>
          </m:e>
          <m:sub>
            <m:r>
              <w:rPr>
                <w:rFonts w:ascii="Cambria Math" w:hAnsi="Cambria Math"/>
              </w:rPr>
              <m:t>Diff</m:t>
            </m:r>
          </m:sub>
        </m:sSub>
      </m:oMath>
      <w:r>
        <w:t xml:space="preserve"> should be as close to 1 as possible (but never greater than 1). </w:t>
      </w:r>
      <m:oMath>
        <m:sSub>
          <m:sSubPr>
            <m:ctrlPr>
              <w:rPr>
                <w:rFonts w:ascii="Cambria Math" w:hAnsi="Cambria Math"/>
                <w:i/>
              </w:rPr>
            </m:ctrlPr>
          </m:sSubPr>
          <m:e>
            <m:r>
              <w:rPr>
                <w:rFonts w:ascii="Cambria Math" w:hAnsi="Cambria Math"/>
              </w:rPr>
              <m:t>ε</m:t>
            </m:r>
          </m:e>
          <m:sub>
            <m:r>
              <w:rPr>
                <w:rFonts w:ascii="Cambria Math" w:hAnsi="Cambria Math"/>
              </w:rPr>
              <m:t>Diff</m:t>
            </m:r>
          </m:sub>
        </m:sSub>
      </m:oMath>
      <w:r>
        <w:t xml:space="preserve"> </w:t>
      </w:r>
      <w:proofErr w:type="gramStart"/>
      <w:r>
        <w:t>should</w:t>
      </w:r>
      <w:proofErr w:type="gramEnd"/>
      <w:r>
        <w:t xml:space="preserve"> be 1 for a dispersion free scheme.</w:t>
      </w:r>
    </w:p>
    <w:p w:rsidR="008452DA" w:rsidRDefault="008452DA" w:rsidP="008452DA">
      <w:pPr>
        <w:pStyle w:val="Subtitle"/>
      </w:pPr>
      <w:r>
        <w:t xml:space="preserve">Jameson, Schmidt and </w:t>
      </w:r>
      <w:proofErr w:type="spellStart"/>
      <w:r>
        <w:t>Turkel</w:t>
      </w:r>
      <w:proofErr w:type="spellEnd"/>
      <w:r>
        <w:t xml:space="preserve"> (JST) Scheme</w:t>
      </w:r>
    </w:p>
    <w:p w:rsidR="008452DA" w:rsidRDefault="008452DA" w:rsidP="008452DA">
      <w:r>
        <w:t>The JST</w:t>
      </w:r>
      <w:r w:rsidR="00482A62">
        <w:t xml:space="preserve"> [1</w:t>
      </w:r>
      <w:r w:rsidR="003E3F71">
        <w:t>]</w:t>
      </w:r>
      <w:r>
        <w:t xml:space="preserve"> scheme is one of the most popular numerical scheme for solving </w:t>
      </w:r>
      <w:proofErr w:type="spellStart"/>
      <w:r>
        <w:t>Navier</w:t>
      </w:r>
      <w:proofErr w:type="spellEnd"/>
      <w:r>
        <w:t xml:space="preserve"> Stokes equations in the industry. </w:t>
      </w:r>
      <w:r w:rsidR="003E3F71">
        <w:t>It is a central scheme with artificial dissipation to stabilize the inherent unstable nature of central difference schemes. It</w:t>
      </w:r>
      <w:r w:rsidR="00C70465">
        <w:t xml:space="preserve"> owes its popularity to its</w:t>
      </w:r>
      <w:r w:rsidR="003E3F71">
        <w:t xml:space="preserve"> ease of implementation and reasonable accurate results for a wide range of Reynolds number and Mach number flows. Jameson’s original paper was for structured grids and in 1985 Jameson and </w:t>
      </w:r>
      <w:proofErr w:type="spellStart"/>
      <w:r w:rsidR="003E3F71">
        <w:t>Mavriplis</w:t>
      </w:r>
      <w:proofErr w:type="spellEnd"/>
      <w:r w:rsidR="003E3F71">
        <w:t xml:space="preserve"> came up with triangular me</w:t>
      </w:r>
      <w:r w:rsidR="00482A62">
        <w:t>sh implementation [2</w:t>
      </w:r>
      <w:r w:rsidR="003E3F71">
        <w:t>]. There have been many variants of this since then but triangular mesh implementation of JST scheme has largely remained relatively less concrete in literature with codes defining their own constants and scaling that suited their range of implem</w:t>
      </w:r>
      <w:r w:rsidR="00482A62">
        <w:t>entations [3</w:t>
      </w:r>
      <w:r w:rsidR="003E3F71">
        <w:t>].</w:t>
      </w:r>
    </w:p>
    <w:p w:rsidR="00360291" w:rsidRDefault="00360291" w:rsidP="008452DA"/>
    <w:p w:rsidR="00360291" w:rsidRDefault="00360291" w:rsidP="00360291">
      <w:pPr>
        <w:pStyle w:val="Heading1"/>
      </w:pPr>
      <w:r>
        <w:lastRenderedPageBreak/>
        <w:t>Spectral Analysis for JST scheme of 2D Cartesian Mesh (Structured)</w:t>
      </w:r>
    </w:p>
    <w:p w:rsidR="00360291" w:rsidRDefault="00360291" w:rsidP="00360291">
      <w:r>
        <w:t xml:space="preserve">JST scheme is used to </w:t>
      </w:r>
      <w:r w:rsidR="00C70465">
        <w:t>discretize</w:t>
      </w:r>
      <w:r>
        <w:t xml:space="preserve"> NS equations on a uniform Cartesian mesh and their errors are analysed for dispersion and dissipation. The model equation is the 2D wave equation –</w:t>
      </w:r>
    </w:p>
    <w:p w:rsidR="00360291" w:rsidRDefault="00F74644" w:rsidP="00360291">
      <w:pPr>
        <w:jc w:val="right"/>
      </w:pP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a</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=0</m:t>
        </m:r>
      </m:oMath>
      <w:r w:rsidR="00360291">
        <w:t xml:space="preserve">                                                                             (4.1)</w:t>
      </w:r>
    </w:p>
    <w:p w:rsidR="00360291" w:rsidRDefault="00C70465" w:rsidP="00360291">
      <w:pPr>
        <w:jc w:val="both"/>
      </w:pPr>
      <w:r>
        <w:t>The finite volume discre</w:t>
      </w:r>
      <w:r w:rsidR="00C3683B">
        <w:t xml:space="preserve">tization would give </w:t>
      </w:r>
    </w:p>
    <w:p w:rsidR="00C3683B" w:rsidRDefault="00C3683B" w:rsidP="00C3683B">
      <w:pPr>
        <w:jc w:val="right"/>
      </w:pPr>
      <w:r>
        <w:t xml:space="preserve">                                           </w:t>
      </w:r>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y</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d>
          <m:dPr>
            <m:ctrlPr>
              <w:rPr>
                <w:rFonts w:ascii="Cambria Math" w:hAnsi="Cambria Math"/>
                <w:i/>
              </w:rPr>
            </m:ctrlPr>
          </m:dPr>
          <m:e>
            <m:r>
              <w:rPr>
                <w:rFonts w:ascii="Cambria Math" w:hAnsi="Cambria Math"/>
              </w:rPr>
              <m:t>u</m:t>
            </m:r>
          </m:e>
        </m:d>
        <m:r>
          <w:rPr>
            <w:rFonts w:ascii="Cambria Math" w:hAnsi="Cambria Math"/>
          </w:rPr>
          <m:t>= 0</m:t>
        </m:r>
      </m:oMath>
      <w:r>
        <w:t xml:space="preserve">                                                  (4.2)</w:t>
      </w:r>
    </w:p>
    <w:p w:rsidR="00C3683B" w:rsidRDefault="007359C3" w:rsidP="00C3683B">
      <w:pPr>
        <w:jc w:val="both"/>
      </w:pPr>
      <w:r>
        <w:t xml:space="preserve">The central difference terms </w:t>
      </w:r>
      <m:oMath>
        <m:sSub>
          <m:sSubPr>
            <m:ctrlPr>
              <w:rPr>
                <w:rFonts w:ascii="Cambria Math" w:hAnsi="Cambria Math"/>
                <w:i/>
              </w:rPr>
            </m:ctrlPr>
          </m:sSubPr>
          <m:e>
            <m:r>
              <w:rPr>
                <w:rFonts w:ascii="Cambria Math" w:hAnsi="Cambria Math"/>
              </w:rPr>
              <m:t>Q</m:t>
            </m:r>
          </m:e>
          <m:sub>
            <m:r>
              <w:rPr>
                <w:rFonts w:ascii="Cambria Math" w:hAnsi="Cambria Math"/>
              </w:rPr>
              <m:t>x</m:t>
            </m:r>
          </m:sub>
        </m:sSub>
        <m:d>
          <m:dPr>
            <m:ctrlPr>
              <w:rPr>
                <w:rFonts w:ascii="Cambria Math" w:hAnsi="Cambria Math"/>
                <w:i/>
              </w:rPr>
            </m:ctrlPr>
          </m:dPr>
          <m:e>
            <m:r>
              <w:rPr>
                <w:rFonts w:ascii="Cambria Math" w:hAnsi="Cambria Math"/>
              </w:rPr>
              <m:t>u</m:t>
            </m:r>
          </m:e>
        </m:d>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y</m:t>
            </m:r>
          </m:sub>
        </m:sSub>
        <m:d>
          <m:dPr>
            <m:ctrlPr>
              <w:rPr>
                <w:rFonts w:ascii="Cambria Math" w:hAnsi="Cambria Math"/>
                <w:i/>
              </w:rPr>
            </m:ctrlPr>
          </m:dPr>
          <m:e>
            <m:r>
              <w:rPr>
                <w:rFonts w:ascii="Cambria Math" w:hAnsi="Cambria Math"/>
              </w:rPr>
              <m:t>u</m:t>
            </m:r>
          </m:e>
        </m:d>
      </m:oMath>
      <w:r>
        <w:t xml:space="preserve"> and the artificial dissipation terms </w:t>
      </w:r>
      <m:oMath>
        <m:sSub>
          <m:sSubPr>
            <m:ctrlPr>
              <w:rPr>
                <w:rFonts w:ascii="Cambria Math" w:hAnsi="Cambria Math"/>
                <w:i/>
              </w:rPr>
            </m:ctrlPr>
          </m:sSubPr>
          <m:e>
            <m:r>
              <w:rPr>
                <w:rFonts w:ascii="Cambria Math" w:hAnsi="Cambria Math"/>
              </w:rPr>
              <m:t>D</m:t>
            </m:r>
          </m:e>
          <m:sub>
            <m:r>
              <w:rPr>
                <w:rFonts w:ascii="Cambria Math" w:hAnsi="Cambria Math"/>
              </w:rPr>
              <m:t>x</m:t>
            </m:r>
          </m:sub>
        </m:sSub>
        <m:d>
          <m:dPr>
            <m:ctrlPr>
              <w:rPr>
                <w:rFonts w:ascii="Cambria Math" w:hAnsi="Cambria Math"/>
                <w:i/>
              </w:rPr>
            </m:ctrlPr>
          </m:dPr>
          <m:e>
            <m:r>
              <w:rPr>
                <w:rFonts w:ascii="Cambria Math" w:hAnsi="Cambria Math"/>
              </w:rPr>
              <m:t>u</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d>
          <m:dPr>
            <m:ctrlPr>
              <w:rPr>
                <w:rFonts w:ascii="Cambria Math" w:hAnsi="Cambria Math"/>
                <w:i/>
              </w:rPr>
            </m:ctrlPr>
          </m:dPr>
          <m:e>
            <m:r>
              <w:rPr>
                <w:rFonts w:ascii="Cambria Math" w:hAnsi="Cambria Math"/>
              </w:rPr>
              <m:t>u</m:t>
            </m:r>
          </m:e>
        </m:d>
      </m:oMath>
      <w:r>
        <w:t xml:space="preserve"> are discr</w:t>
      </w:r>
      <w:r w:rsidR="00C70465">
        <w:t>e</w:t>
      </w:r>
      <w:r w:rsidR="00482A62">
        <w:t>tized as in [1</w:t>
      </w:r>
      <w:r>
        <w:t>].</w:t>
      </w:r>
    </w:p>
    <w:p w:rsidR="007359C3" w:rsidRDefault="007359C3" w:rsidP="00C3683B">
      <w:pPr>
        <w:jc w:val="both"/>
      </w:pPr>
      <w:r>
        <w:t>This gives</w:t>
      </w:r>
    </w:p>
    <w:p w:rsidR="007359C3" w:rsidRDefault="007359C3" w:rsidP="007359C3">
      <w:pPr>
        <w:jc w:val="right"/>
        <w:rPr>
          <w:noProof/>
        </w:rPr>
      </w:pPr>
      <w:r w:rsidRPr="004A4C5D">
        <w:rPr>
          <w:position w:val="-24"/>
        </w:rPr>
        <w:object w:dxaOrig="25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31.25pt" o:ole="">
            <v:imagedata r:id="rId5" o:title=""/>
          </v:shape>
          <o:OLEObject Type="Embed" ProgID="Equation.3" ShapeID="_x0000_i1025" DrawAspect="Content" ObjectID="_1672415734" r:id="rId6"/>
        </w:object>
      </w:r>
      <w:r>
        <w:t xml:space="preserve">                                                                      </w:t>
      </w:r>
      <w:r>
        <w:rPr>
          <w:noProof/>
        </w:rPr>
        <w:t>(4.3)</w:t>
      </w:r>
    </w:p>
    <w:p w:rsidR="007359C3" w:rsidRDefault="007359C3" w:rsidP="007359C3">
      <w:pPr>
        <w:jc w:val="both"/>
        <w:rPr>
          <w:noProof/>
        </w:rPr>
      </w:pPr>
      <w:r>
        <w:rPr>
          <w:noProof/>
        </w:rPr>
        <w:t xml:space="preserve">The artificial dissipation terms are discretized as </w:t>
      </w:r>
    </w:p>
    <w:p w:rsidR="007359C3" w:rsidRPr="00360291" w:rsidRDefault="00CA0B40" w:rsidP="007359C3">
      <w:pPr>
        <w:jc w:val="right"/>
      </w:pPr>
      <w:r w:rsidRPr="004A4C5D">
        <w:rPr>
          <w:position w:val="-88"/>
        </w:rPr>
        <w:object w:dxaOrig="4840" w:dyaOrig="1660">
          <v:shape id="_x0000_i1026" type="#_x0000_t75" style="width:241.8pt;height:82.85pt" o:ole="">
            <v:imagedata r:id="rId7" o:title=""/>
          </v:shape>
          <o:OLEObject Type="Embed" ProgID="Equation.3" ShapeID="_x0000_i1026" DrawAspect="Content" ObjectID="_1672415735" r:id="rId8"/>
        </w:object>
      </w:r>
      <w:r w:rsidR="007359C3">
        <w:t xml:space="preserve">                                     </w:t>
      </w:r>
      <w:r>
        <w:t>(4.</w:t>
      </w:r>
      <w:r w:rsidR="007359C3">
        <w:t>4)</w:t>
      </w:r>
    </w:p>
    <w:p w:rsidR="007359C3" w:rsidRDefault="00CA0B40" w:rsidP="00CA0B40">
      <w:pPr>
        <w:jc w:val="both"/>
      </w:pPr>
      <w:r>
        <w:t xml:space="preserve">Again </w:t>
      </w:r>
      <w:r w:rsidRPr="004A4C5D">
        <w:rPr>
          <w:position w:val="-10"/>
        </w:rPr>
        <w:object w:dxaOrig="260" w:dyaOrig="340">
          <v:shape id="_x0000_i1027" type="#_x0000_t75" style="width:12.9pt;height:17pt" o:ole="">
            <v:imagedata r:id="rId9" o:title=""/>
          </v:shape>
          <o:OLEObject Type="Embed" ProgID="Equation.3" ShapeID="_x0000_i1027" DrawAspect="Content" ObjectID="_1672415736" r:id="rId10"/>
        </w:object>
      </w:r>
      <w:r>
        <w:t xml:space="preserve">and </w:t>
      </w:r>
      <w:r w:rsidRPr="00CA0B40">
        <w:rPr>
          <w:position w:val="-10"/>
        </w:rPr>
        <w:object w:dxaOrig="279" w:dyaOrig="340">
          <v:shape id="_x0000_i1028" type="#_x0000_t75" style="width:14.25pt;height:17pt" o:ole="">
            <v:imagedata r:id="rId11" o:title=""/>
          </v:shape>
          <o:OLEObject Type="Embed" ProgID="Equation.3" ShapeID="_x0000_i1028" DrawAspect="Content" ObjectID="_1672415737" r:id="rId12"/>
        </w:object>
      </w:r>
      <w:r>
        <w:t>are as</w:t>
      </w:r>
      <w:r w:rsidR="00482A62">
        <w:t xml:space="preserve"> defined in [1</w:t>
      </w:r>
      <w:r>
        <w:t>].</w:t>
      </w:r>
    </w:p>
    <w:p w:rsidR="00CA0B40" w:rsidRDefault="00CA0B40" w:rsidP="00CA0B40">
      <w:pPr>
        <w:jc w:val="both"/>
      </w:pPr>
      <w:r>
        <w:t xml:space="preserve">Using model solution for the equation (4.1) as </w:t>
      </w:r>
      <w:r w:rsidRPr="00CA0B40">
        <w:rPr>
          <w:position w:val="-12"/>
        </w:rPr>
        <w:object w:dxaOrig="1820" w:dyaOrig="440">
          <v:shape id="_x0000_i1029" type="#_x0000_t75" style="width:91pt;height:21.75pt" o:ole="">
            <v:imagedata r:id="rId13" o:title=""/>
          </v:shape>
          <o:OLEObject Type="Embed" ProgID="Equation.3" ShapeID="_x0000_i1029" DrawAspect="Content" ObjectID="_1672415738" r:id="rId14"/>
        </w:object>
      </w:r>
      <w:r>
        <w:t>gives</w:t>
      </w:r>
    </w:p>
    <w:p w:rsidR="00CA0B40" w:rsidRDefault="00CA0B40" w:rsidP="00CA0B40">
      <w:pPr>
        <w:jc w:val="right"/>
      </w:pPr>
      <w:r w:rsidRPr="00CA0B40">
        <w:rPr>
          <w:position w:val="-60"/>
        </w:rPr>
        <w:object w:dxaOrig="3280" w:dyaOrig="1481">
          <v:shape id="_x0000_i1030" type="#_x0000_t75" style="width:163.7pt;height:74.05pt" o:ole="">
            <v:imagedata r:id="rId15" o:title=""/>
          </v:shape>
          <o:OLEObject Type="Embed" ProgID="Equation.3" ShapeID="_x0000_i1030" DrawAspect="Content" ObjectID="_1672415739" r:id="rId16"/>
        </w:object>
      </w:r>
      <w:r>
        <w:t xml:space="preserve">                                                                  (4.5)</w:t>
      </w:r>
    </w:p>
    <w:p w:rsidR="00CA0B40" w:rsidRDefault="000F057E" w:rsidP="00CA0B40">
      <w:pPr>
        <w:jc w:val="right"/>
      </w:pPr>
      <w:r w:rsidRPr="004A4C5D">
        <w:rPr>
          <w:position w:val="-46"/>
        </w:rPr>
        <w:object w:dxaOrig="4660" w:dyaOrig="1460">
          <v:shape id="_x0000_i1031" type="#_x0000_t75" style="width:233pt;height:72.7pt" o:ole="">
            <v:imagedata r:id="rId17" o:title=""/>
          </v:shape>
          <o:OLEObject Type="Embed" ProgID="Equation.3" ShapeID="_x0000_i1031" DrawAspect="Content" ObjectID="_1672415740" r:id="rId18"/>
        </w:object>
      </w:r>
      <w:r w:rsidR="00CA0B40">
        <w:t xml:space="preserve">                                         (4.6)</w:t>
      </w:r>
    </w:p>
    <w:p w:rsidR="002F687A" w:rsidRDefault="002F687A" w:rsidP="002F687A">
      <w:pPr>
        <w:jc w:val="both"/>
      </w:pPr>
      <w:r>
        <w:t xml:space="preserve">Here </w:t>
      </w:r>
      <m:oMath>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×∆x</m:t>
        </m:r>
      </m:oMath>
      <w:r>
        <w:t xml:space="preserve"> and </w:t>
      </w:r>
      <m:oMath>
        <m:sSub>
          <m:sSubPr>
            <m:ctrlPr>
              <w:rPr>
                <w:rFonts w:ascii="Cambria Math" w:hAnsi="Cambria Math"/>
                <w:i/>
              </w:rPr>
            </m:ctrlPr>
          </m:sSubPr>
          <m:e>
            <m:r>
              <w:rPr>
                <w:rFonts w:ascii="Cambria Math" w:hAnsi="Cambria Math"/>
              </w:rPr>
              <m:t>φ</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×∆y.</m:t>
        </m:r>
      </m:oMath>
      <w:r w:rsidR="00AB6D0B">
        <w:t xml:space="preserv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AB6D0B">
        <w:t xml:space="preserve"> and </w:t>
      </w:r>
      <m:oMath>
        <m:sSub>
          <m:sSubPr>
            <m:ctrlPr>
              <w:rPr>
                <w:rFonts w:ascii="Cambria Math" w:hAnsi="Cambria Math"/>
                <w:i/>
              </w:rPr>
            </m:ctrlPr>
          </m:sSubPr>
          <m:e>
            <m:r>
              <w:rPr>
                <w:rFonts w:ascii="Cambria Math" w:hAnsi="Cambria Math"/>
              </w:rPr>
              <m:t>k</m:t>
            </m:r>
          </m:e>
          <m:sub>
            <m:r>
              <w:rPr>
                <w:rFonts w:ascii="Cambria Math" w:hAnsi="Cambria Math"/>
              </w:rPr>
              <m:t>y</m:t>
            </m:r>
          </m:sub>
        </m:sSub>
      </m:oMath>
      <w:r w:rsidR="00AB6D0B">
        <w:t xml:space="preserve"> are wave numbers in x and y directions respectively.</w:t>
      </w:r>
      <w:r w:rsidR="002A0B8D">
        <w:t xml:space="preserve"> </w:t>
      </w:r>
      <m:oMath>
        <m:r>
          <w:rPr>
            <w:rFonts w:ascii="Cambria Math" w:hAnsi="Cambria Math"/>
          </w:rPr>
          <m:t>I</m:t>
        </m:r>
      </m:oMath>
      <w:r w:rsidR="002A0B8D">
        <w:t xml:space="preserve"> </w:t>
      </w:r>
      <w:proofErr w:type="gramStart"/>
      <w:r w:rsidR="002A0B8D">
        <w:t>is</w:t>
      </w:r>
      <w:proofErr w:type="gramEnd"/>
      <w:r w:rsidR="002A0B8D">
        <w:t xml:space="preserve"> square root of -1.</w:t>
      </w:r>
    </w:p>
    <w:p w:rsidR="003C45B3" w:rsidRDefault="003C45B3" w:rsidP="002F687A">
      <w:pPr>
        <w:jc w:val="both"/>
      </w:pPr>
      <w:r>
        <w:t>On replacing (4.5) and (4.6) in (4.2) one gets</w:t>
      </w:r>
    </w:p>
    <w:p w:rsidR="003C45B3" w:rsidRDefault="000F057E" w:rsidP="003C45B3">
      <w:pPr>
        <w:jc w:val="right"/>
      </w:pPr>
      <w:r w:rsidRPr="00C10F35">
        <w:rPr>
          <w:position w:val="-46"/>
        </w:rPr>
        <w:object w:dxaOrig="3460" w:dyaOrig="1040">
          <v:shape id="_x0000_i1032" type="#_x0000_t75" style="width:173.2pt;height:52.3pt" o:ole="">
            <v:imagedata r:id="rId19" o:title=""/>
          </v:shape>
          <o:OLEObject Type="Embed" ProgID="Equation.3" ShapeID="_x0000_i1032" DrawAspect="Content" ObjectID="_1672415741" r:id="rId20"/>
        </w:object>
      </w:r>
      <w:r w:rsidR="003C45B3">
        <w:t xml:space="preserve">                                                                    (4.7)</w:t>
      </w:r>
    </w:p>
    <w:p w:rsidR="002F687A" w:rsidRDefault="00AB6D0B" w:rsidP="002F687A">
      <w:pPr>
        <w:jc w:val="both"/>
      </w:pPr>
      <w:r>
        <w:t xml:space="preserve">The equation (4.7) is in the form </w:t>
      </w:r>
    </w:p>
    <w:p w:rsidR="00AB6D0B" w:rsidRDefault="00F74644" w:rsidP="00AB6D0B">
      <w:pPr>
        <w:jc w:val="right"/>
      </w:pP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+αu=0</m:t>
        </m:r>
      </m:oMath>
      <w:r w:rsidR="00AB6D0B">
        <w:t xml:space="preserve">                                                                                                           (4.8)</w:t>
      </w:r>
    </w:p>
    <w:p w:rsidR="00AB6D0B" w:rsidRDefault="00AB6D0B" w:rsidP="00AB6D0B">
      <w:pPr>
        <w:jc w:val="both"/>
      </w:pPr>
      <w:proofErr w:type="spellStart"/>
      <w:r>
        <w:t>Runge-Kutta</w:t>
      </w:r>
      <w:proofErr w:type="spellEnd"/>
      <w:r>
        <w:t xml:space="preserve"> step 3 explicit method</w:t>
      </w:r>
      <w:r w:rsidR="00482A62">
        <w:t xml:space="preserve"> as described in [1</w:t>
      </w:r>
      <w:r>
        <w:t>] is used to march in time. This method has an amplification factor</w:t>
      </w:r>
    </w:p>
    <w:p w:rsidR="00AB6D0B" w:rsidRDefault="00AB6D0B" w:rsidP="00AB6D0B">
      <w:pPr>
        <w:jc w:val="right"/>
      </w:pPr>
      <m:oMath>
        <m:r>
          <w:rPr>
            <w:rFonts w:ascii="Cambria Math" w:hAnsi="Cambria Math"/>
          </w:rPr>
          <m:t>G=1-α∆t+</m:t>
        </m:r>
        <m:f>
          <m:fPr>
            <m:ctrlPr>
              <w:rPr>
                <w:rFonts w:ascii="Cambria Math" w:hAnsi="Cambria Math"/>
                <w:i/>
              </w:rPr>
            </m:ctrlPr>
          </m:fPr>
          <m:num>
            <m:sSup>
              <m:sSupPr>
                <m:ctrlPr>
                  <w:rPr>
                    <w:rFonts w:ascii="Cambria Math" w:hAnsi="Cambria Math"/>
                    <w:i/>
                  </w:rPr>
                </m:ctrlPr>
              </m:sSupPr>
              <m:e>
                <m:r>
                  <w:rPr>
                    <w:rFonts w:ascii="Cambria Math" w:hAnsi="Cambria Math"/>
                  </w:rPr>
                  <m:t>(α∆t)</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(α∆t)</m:t>
                </m:r>
              </m:e>
              <m:sup>
                <m:r>
                  <w:rPr>
                    <w:rFonts w:ascii="Cambria Math" w:hAnsi="Cambria Math"/>
                  </w:rPr>
                  <m:t>3</m:t>
                </m:r>
              </m:sup>
            </m:sSup>
          </m:num>
          <m:den>
            <m:r>
              <w:rPr>
                <w:rFonts w:ascii="Cambria Math" w:hAnsi="Cambria Math"/>
              </w:rPr>
              <m:t>4</m:t>
            </m:r>
          </m:den>
        </m:f>
      </m:oMath>
      <w:r>
        <w:t xml:space="preserve">                                                                                 (4.9)</w:t>
      </w:r>
    </w:p>
    <w:p w:rsidR="00C10F35" w:rsidRDefault="00C10F35" w:rsidP="00C10F35">
      <w:pPr>
        <w:jc w:val="both"/>
      </w:pPr>
      <w:r>
        <w:t>Comparing equations (4.8) and (4.7) gives</w:t>
      </w:r>
    </w:p>
    <w:p w:rsidR="00C10F35" w:rsidRDefault="00C10F35" w:rsidP="00C10F35">
      <w:pPr>
        <w:jc w:val="right"/>
      </w:pPr>
      <m:oMath>
        <m:r>
          <w:rPr>
            <w:rFonts w:ascii="Cambria Math" w:hAnsi="Cambria Math"/>
          </w:rPr>
          <m:t>α=</m:t>
        </m:r>
        <m:f>
          <m:fPr>
            <m:ctrlPr>
              <w:rPr>
                <w:rFonts w:ascii="Cambria Math" w:hAnsi="Cambria Math"/>
                <w:i/>
              </w:rPr>
            </m:ctrlPr>
          </m:fPr>
          <m:num>
            <m:r>
              <m:rPr>
                <m:sty m:val="p"/>
              </m:rPr>
              <w:rPr>
                <w:rFonts w:ascii="Cambria Math" w:hAnsi="Cambria Math"/>
                <w:position w:val="-14"/>
              </w:rPr>
              <w:object w:dxaOrig="2100" w:dyaOrig="380">
                <v:shape id="_x0000_i1041" type="#_x0000_t75" style="width:105.3pt;height:19pt" o:ole="">
                  <v:imagedata r:id="rId21" o:title=""/>
                </v:shape>
                <o:OLEObject Type="Embed" ProgID="Equation.3" ShapeID="_x0000_i1041" DrawAspect="Content" ObjectID="_1672415742" r:id="rId22"/>
              </w:object>
            </m:r>
          </m:num>
          <m:den>
            <m:r>
              <w:rPr>
                <w:rFonts w:ascii="Cambria Math" w:hAnsi="Cambria Math"/>
              </w:rPr>
              <m:t>∆t</m:t>
            </m:r>
          </m:den>
        </m:f>
      </m:oMath>
      <w:r>
        <w:t xml:space="preserve">                                                                                   (4.10)</w:t>
      </w:r>
    </w:p>
    <w:p w:rsidR="000F057E" w:rsidRDefault="000F057E" w:rsidP="000F057E">
      <w:pPr>
        <w:pStyle w:val="Heading1"/>
      </w:pPr>
      <w:r>
        <w:t>Post-processing</w:t>
      </w:r>
    </w:p>
    <w:p w:rsidR="000F057E" w:rsidRDefault="000F057E" w:rsidP="000F057E">
      <w:r>
        <w:t xml:space="preserve">From equation 4.10 and 4.9 it can be seen that amplification factor G is a function </w:t>
      </w:r>
      <w:proofErr w:type="gramStart"/>
      <w:r>
        <w:t xml:space="preserve">of </w:t>
      </w:r>
      <w:proofErr w:type="gramEnd"/>
      <w:r w:rsidRPr="004A4C5D">
        <w:rPr>
          <w:position w:val="-12"/>
        </w:rPr>
        <w:object w:dxaOrig="300" w:dyaOrig="360">
          <v:shape id="_x0000_i1033" type="#_x0000_t75" style="width:14.95pt;height:18.35pt" o:ole="">
            <v:imagedata r:id="rId23" o:title=""/>
          </v:shape>
          <o:OLEObject Type="Embed" ProgID="Equation.3" ShapeID="_x0000_i1033" DrawAspect="Content" ObjectID="_1672415743" r:id="rId24"/>
        </w:object>
      </w:r>
      <w:r>
        <w:t>,</w:t>
      </w:r>
      <w:r w:rsidRPr="000F057E">
        <w:rPr>
          <w:position w:val="-14"/>
        </w:rPr>
        <w:object w:dxaOrig="320" w:dyaOrig="380">
          <v:shape id="_x0000_i1034" type="#_x0000_t75" style="width:16.3pt;height:19pt" o:ole="">
            <v:imagedata r:id="rId25" o:title=""/>
          </v:shape>
          <o:OLEObject Type="Embed" ProgID="Equation.3" ShapeID="_x0000_i1034" DrawAspect="Content" ObjectID="_1672415744" r:id="rId26"/>
        </w:object>
      </w:r>
      <w:r>
        <w:t>,</w:t>
      </w:r>
      <w:r w:rsidRPr="004A4C5D">
        <w:rPr>
          <w:position w:val="-12"/>
        </w:rPr>
        <w:object w:dxaOrig="279" w:dyaOrig="360">
          <v:shape id="_x0000_i1035" type="#_x0000_t75" style="width:14.25pt;height:18.35pt" o:ole="">
            <v:imagedata r:id="rId27" o:title=""/>
          </v:shape>
          <o:OLEObject Type="Embed" ProgID="Equation.3" ShapeID="_x0000_i1035" DrawAspect="Content" ObjectID="_1672415745" r:id="rId28"/>
        </w:object>
      </w:r>
      <w:r>
        <w:t>,</w:t>
      </w:r>
      <w:r w:rsidRPr="000F057E">
        <w:rPr>
          <w:position w:val="-14"/>
        </w:rPr>
        <w:object w:dxaOrig="300" w:dyaOrig="380">
          <v:shape id="_x0000_i1036" type="#_x0000_t75" style="width:14.95pt;height:19pt" o:ole="">
            <v:imagedata r:id="rId29" o:title=""/>
          </v:shape>
          <o:OLEObject Type="Embed" ProgID="Equation.3" ShapeID="_x0000_i1036" DrawAspect="Content" ObjectID="_1672415746" r:id="rId30"/>
        </w:object>
      </w:r>
      <w:r>
        <w:t xml:space="preserve">and </w:t>
      </w:r>
      <w:r w:rsidRPr="004A4C5D">
        <w:rPr>
          <w:position w:val="-10"/>
        </w:rPr>
        <w:object w:dxaOrig="260" w:dyaOrig="340">
          <v:shape id="_x0000_i1037" type="#_x0000_t75" style="width:12.9pt;height:17pt" o:ole="">
            <v:imagedata r:id="rId31" o:title=""/>
          </v:shape>
          <o:OLEObject Type="Embed" ProgID="Equation.3" ShapeID="_x0000_i1037" DrawAspect="Content" ObjectID="_1672415747" r:id="rId32"/>
        </w:object>
      </w:r>
      <w:r>
        <w:t>.</w:t>
      </w:r>
    </w:p>
    <w:p w:rsidR="000F057E" w:rsidRDefault="000F057E" w:rsidP="000F057E">
      <w:pPr>
        <w:jc w:val="right"/>
      </w:pPr>
      <m:oMath>
        <m:r>
          <w:rPr>
            <w:rFonts w:ascii="Cambria Math" w:hAnsi="Cambria Math"/>
          </w:rPr>
          <m:t>G=G</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2</m:t>
                </m:r>
              </m:sub>
            </m:sSub>
          </m:e>
        </m:d>
      </m:oMath>
      <w:r>
        <w:t xml:space="preserve">                                                                                       (5.1)</w:t>
      </w:r>
    </w:p>
    <w:p w:rsidR="000F057E" w:rsidRDefault="000F057E" w:rsidP="000F057E">
      <w:pPr>
        <w:jc w:val="both"/>
      </w:pPr>
      <w:r>
        <w:t xml:space="preserve">For simplicity it is assumed </w:t>
      </w:r>
      <w:proofErr w:type="gramStart"/>
      <w:r>
        <w:t xml:space="preserve">that </w:t>
      </w:r>
      <m:oMath>
        <w:proofErr w:type="gramEnd"/>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w:r>
        <w:t>, that is to say that Courant number along x and y direction is taken to be same. This means that it is assumed that wave velocities</w:t>
      </w:r>
      <w:r w:rsidR="002A0B8D">
        <w:t xml:space="preserve"> along x and y directions</w:t>
      </w:r>
      <w:r>
        <w:t xml:space="preserve"> (</w:t>
      </w:r>
      <w:proofErr w:type="gramStart"/>
      <w:r w:rsidRPr="000F057E">
        <w:rPr>
          <w:i/>
        </w:rPr>
        <w:t>a</w:t>
      </w:r>
      <w:r>
        <w:t xml:space="preserve"> and</w:t>
      </w:r>
      <w:proofErr w:type="gramEnd"/>
      <w:r>
        <w:t xml:space="preserve"> </w:t>
      </w:r>
      <w:r w:rsidRPr="000F057E">
        <w:rPr>
          <w:i/>
        </w:rPr>
        <w:t>b</w:t>
      </w:r>
      <w:r w:rsidR="002A0B8D">
        <w:t xml:space="preserve"> in equation 4.1) are same</w:t>
      </w:r>
      <w:r>
        <w:t>.</w:t>
      </w:r>
    </w:p>
    <w:p w:rsidR="0067536D" w:rsidRDefault="0067536D" w:rsidP="000F057E">
      <w:pPr>
        <w:jc w:val="both"/>
      </w:pPr>
      <w:r>
        <w:t xml:space="preserve">The dissipation constant is a parameter that can acquire any value between 0 and 0.25. This can be seen by looking at the definition of </w:t>
      </w:r>
      <m:oMath>
        <m:sSub>
          <m:sSubPr>
            <m:ctrlPr>
              <w:rPr>
                <w:rFonts w:ascii="Cambria Math" w:hAnsi="Cambria Math"/>
                <w:i/>
              </w:rPr>
            </m:ctrlPr>
          </m:sSubPr>
          <m:e>
            <m:r>
              <w:rPr>
                <w:rFonts w:ascii="Cambria Math" w:hAnsi="Cambria Math"/>
              </w:rPr>
              <m:t>ϵ</m:t>
            </m:r>
          </m:e>
          <m:sub>
            <m:r>
              <w:rPr>
                <w:rFonts w:ascii="Cambria Math" w:hAnsi="Cambria Math"/>
              </w:rPr>
              <m:t>2</m:t>
            </m:r>
          </m:sub>
        </m:sSub>
      </m:oMath>
      <w:r w:rsidR="002A0B8D">
        <w:t xml:space="preserve"> in [1</w:t>
      </w:r>
      <w:r>
        <w:t xml:space="preserve">]. </w:t>
      </w:r>
      <m:oMath>
        <m:sSub>
          <m:sSubPr>
            <m:ctrlPr>
              <w:rPr>
                <w:rFonts w:ascii="Cambria Math" w:hAnsi="Cambria Math"/>
                <w:i/>
              </w:rPr>
            </m:ctrlPr>
          </m:sSubPr>
          <m:e>
            <m:r>
              <w:rPr>
                <w:rFonts w:ascii="Cambria Math" w:hAnsi="Cambria Math"/>
              </w:rPr>
              <m:t>φ</m:t>
            </m:r>
          </m:e>
          <m:sub>
            <m:r>
              <w:rPr>
                <w:rFonts w:ascii="Cambria Math" w:hAnsi="Cambria Math"/>
              </w:rPr>
              <m:t>x</m:t>
            </m:r>
          </m:sub>
        </m:sSub>
      </m:oMath>
      <w:r>
        <w:t xml:space="preserve"> </w:t>
      </w:r>
      <w:proofErr w:type="gramStart"/>
      <w:r>
        <w:t xml:space="preserve">and </w:t>
      </w:r>
      <m:oMath>
        <w:proofErr w:type="gramEnd"/>
        <m:sSub>
          <m:sSubPr>
            <m:ctrlPr>
              <w:rPr>
                <w:rFonts w:ascii="Cambria Math" w:hAnsi="Cambria Math"/>
                <w:i/>
              </w:rPr>
            </m:ctrlPr>
          </m:sSubPr>
          <m:e>
            <m:r>
              <w:rPr>
                <w:rFonts w:ascii="Cambria Math" w:hAnsi="Cambria Math"/>
              </w:rPr>
              <m:t>φ</m:t>
            </m:r>
          </m:e>
          <m:sub>
            <m:r>
              <w:rPr>
                <w:rFonts w:ascii="Cambria Math" w:hAnsi="Cambria Math"/>
              </w:rPr>
              <m:t>y</m:t>
            </m:r>
          </m:sub>
        </m:sSub>
      </m:oMath>
      <w:r w:rsidR="002A0B8D">
        <w:t>,</w:t>
      </w:r>
      <w:r>
        <w:t xml:space="preserve"> which represent the wave angles along x and y directions are treated as independent parameters refining a R</w:t>
      </w:r>
      <w:r w:rsidRPr="0067536D">
        <w:rPr>
          <w:vertAlign w:val="superscript"/>
        </w:rPr>
        <w:t>2</w:t>
      </w:r>
      <w:r>
        <w:t xml:space="preserve"> space. Four error forms are defined –</w:t>
      </w:r>
    </w:p>
    <w:p w:rsidR="0067536D" w:rsidRDefault="0067536D" w:rsidP="0067536D">
      <w:pPr>
        <w:pStyle w:val="ListParagraph"/>
        <w:numPr>
          <w:ilvl w:val="0"/>
          <w:numId w:val="2"/>
        </w:numPr>
        <w:jc w:val="both"/>
      </w:pPr>
      <w:r>
        <w:t>Max. Diffusion error (</w:t>
      </w:r>
      <m:oMath>
        <m:sSubSup>
          <m:sSubSupPr>
            <m:ctrlPr>
              <w:rPr>
                <w:rFonts w:ascii="Cambria Math" w:hAnsi="Cambria Math"/>
                <w:i/>
              </w:rPr>
            </m:ctrlPr>
          </m:sSubSupPr>
          <m:e>
            <m:r>
              <w:rPr>
                <w:rFonts w:ascii="Cambria Math" w:hAnsi="Cambria Math"/>
              </w:rPr>
              <m:t xml:space="preserve"> ∈</m:t>
            </m:r>
          </m:e>
          <m:sub>
            <m:r>
              <w:rPr>
                <w:rFonts w:ascii="Cambria Math" w:hAnsi="Cambria Math"/>
              </w:rPr>
              <m:t>D</m:t>
            </m:r>
          </m:sub>
          <m:sup>
            <m:r>
              <w:rPr>
                <w:rFonts w:ascii="Cambria Math" w:hAnsi="Cambria Math"/>
              </w:rPr>
              <m:t>max</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y</m:t>
                </m:r>
              </m:sub>
            </m:sSub>
          </m:e>
        </m:d>
        <m:r>
          <w:rPr>
            <w:rFonts w:ascii="Cambria Math" w:hAnsi="Cambria Math"/>
          </w:rPr>
          <m:t xml:space="preserve"> )</m:t>
        </m:r>
      </m:oMath>
      <w:r w:rsidR="00551627">
        <w:t xml:space="preserve"> : For stability, this value should be less than 1 for all values of </w:t>
      </w:r>
      <m:oMath>
        <m:sSub>
          <m:sSubPr>
            <m:ctrlPr>
              <w:rPr>
                <w:rFonts w:ascii="Cambria Math" w:hAnsi="Cambria Math"/>
                <w:i/>
              </w:rPr>
            </m:ctrlPr>
          </m:sSubPr>
          <m:e>
            <m:r>
              <w:rPr>
                <w:rFonts w:ascii="Cambria Math" w:hAnsi="Cambria Math"/>
              </w:rPr>
              <m:t>φ</m:t>
            </m:r>
          </m:e>
          <m:sub>
            <m:r>
              <w:rPr>
                <w:rFonts w:ascii="Cambria Math" w:hAnsi="Cambria Math"/>
              </w:rPr>
              <m:t>x</m:t>
            </m:r>
          </m:sub>
        </m:sSub>
      </m:oMath>
      <w:r w:rsidR="00551627">
        <w:t xml:space="preserve"> </w:t>
      </w:r>
      <w:proofErr w:type="gramStart"/>
      <w:r w:rsidR="00551627">
        <w:t xml:space="preserve">and </w:t>
      </w:r>
      <m:oMath>
        <w:proofErr w:type="gramEnd"/>
        <m:sSub>
          <m:sSubPr>
            <m:ctrlPr>
              <w:rPr>
                <w:rFonts w:ascii="Cambria Math" w:hAnsi="Cambria Math"/>
                <w:i/>
              </w:rPr>
            </m:ctrlPr>
          </m:sSubPr>
          <m:e>
            <m:r>
              <w:rPr>
                <w:rFonts w:ascii="Cambria Math" w:hAnsi="Cambria Math"/>
              </w:rPr>
              <m:t>φ</m:t>
            </m:r>
          </m:e>
          <m:sub>
            <m:r>
              <w:rPr>
                <w:rFonts w:ascii="Cambria Math" w:hAnsi="Cambria Math"/>
              </w:rPr>
              <m:t>y</m:t>
            </m:r>
          </m:sub>
        </m:sSub>
      </m:oMath>
      <w:r w:rsidR="00551627">
        <w:t>.</w:t>
      </w:r>
    </w:p>
    <w:p w:rsidR="009D04AF" w:rsidRDefault="00AD6B32" w:rsidP="0067536D">
      <w:pPr>
        <w:pStyle w:val="ListParagraph"/>
        <w:numPr>
          <w:ilvl w:val="0"/>
          <w:numId w:val="2"/>
        </w:numPr>
        <w:jc w:val="both"/>
      </w:pPr>
      <w:r>
        <w:t>Min. Diffusion error (</w:t>
      </w:r>
      <m:oMath>
        <m:sSubSup>
          <m:sSubSupPr>
            <m:ctrlPr>
              <w:rPr>
                <w:rFonts w:ascii="Cambria Math" w:hAnsi="Cambria Math"/>
                <w:i/>
              </w:rPr>
            </m:ctrlPr>
          </m:sSubSupPr>
          <m:e>
            <m:r>
              <w:rPr>
                <w:rFonts w:ascii="Cambria Math" w:hAnsi="Cambria Math"/>
              </w:rPr>
              <m:t xml:space="preserve"> ∈</m:t>
            </m:r>
          </m:e>
          <m:sub>
            <m:r>
              <w:rPr>
                <w:rFonts w:ascii="Cambria Math" w:hAnsi="Cambria Math"/>
              </w:rPr>
              <m:t>D</m:t>
            </m:r>
          </m:sub>
          <m:sup>
            <m:r>
              <w:rPr>
                <w:rFonts w:ascii="Cambria Math" w:hAnsi="Cambria Math"/>
              </w:rPr>
              <m:t>min</m:t>
            </m:r>
          </m:sup>
        </m:sSubSup>
        <m:r>
          <w:rPr>
            <w:rFonts w:ascii="Cambria Math" w:hAnsi="Cambria Math"/>
          </w:rPr>
          <m:t>=</m:t>
        </m:r>
        <m:r>
          <m:rPr>
            <m:sty m:val="p"/>
          </m:rPr>
          <w:rPr>
            <w:rFonts w:ascii="Cambria Math" w:hAnsi="Cambria Math"/>
          </w:rPr>
          <m:t>min</m:t>
        </m:r>
        <m:d>
          <m:dPr>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y</m:t>
                </m:r>
              </m:sub>
            </m:sSub>
          </m:e>
        </m:d>
      </m:oMath>
      <w:r w:rsidR="001D5A0C">
        <w:t xml:space="preserve">  </w:t>
      </w:r>
      <w:proofErr w:type="gramStart"/>
      <w:r w:rsidR="001D5A0C">
        <w:t>) :</w:t>
      </w:r>
      <w:proofErr w:type="gramEnd"/>
      <w:r w:rsidR="001D5A0C">
        <w:t xml:space="preserve"> </w:t>
      </w:r>
      <w:r w:rsidR="009D04AF">
        <w:t>This is the maximum dissipation the scheme offers for a given set of parameters (ε</w:t>
      </w:r>
      <w:r w:rsidR="009D04AF" w:rsidRPr="00F10EB9">
        <w:rPr>
          <w:vertAlign w:val="subscript"/>
        </w:rPr>
        <w:t>2</w:t>
      </w:r>
      <w:r w:rsidR="009D04AF">
        <w:t xml:space="preserve"> and σ) for the entire range of wave angle. </w:t>
      </w:r>
      <w:r w:rsidR="001D5A0C">
        <w:t xml:space="preserve">Smaller this value </w:t>
      </w:r>
      <w:r w:rsidR="009D04AF">
        <w:t>more diffusive the scheme could be</w:t>
      </w:r>
      <w:r w:rsidR="001D5A0C">
        <w:t>.</w:t>
      </w:r>
    </w:p>
    <w:p w:rsidR="00AD6B32" w:rsidRDefault="009D04AF" w:rsidP="0067536D">
      <w:pPr>
        <w:pStyle w:val="ListParagraph"/>
        <w:numPr>
          <w:ilvl w:val="0"/>
          <w:numId w:val="2"/>
        </w:numPr>
        <w:jc w:val="both"/>
      </w:pPr>
      <w:r>
        <w:t xml:space="preserve">Average Diffusion error ( </w:t>
      </w:r>
      <w:r w:rsidR="001D5A0C">
        <w:t xml:space="preserve"> </w:t>
      </w:r>
      <m:oMath>
        <m:sSubSup>
          <m:sSubSupPr>
            <m:ctrlPr>
              <w:rPr>
                <w:rFonts w:ascii="Cambria Math" w:hAnsi="Cambria Math"/>
                <w:i/>
              </w:rPr>
            </m:ctrlPr>
          </m:sSubSupPr>
          <m:e>
            <m:r>
              <w:rPr>
                <w:rFonts w:ascii="Cambria Math" w:hAnsi="Cambria Math"/>
              </w:rPr>
              <m:t xml:space="preserve"> ∈</m:t>
            </m:r>
          </m:e>
          <m:sub>
            <m:r>
              <w:rPr>
                <w:rFonts w:ascii="Cambria Math" w:hAnsi="Cambria Math"/>
              </w:rPr>
              <m:t>D</m:t>
            </m:r>
          </m:sub>
          <m:sup>
            <m:r>
              <w:rPr>
                <w:rFonts w:ascii="Cambria Math" w:hAnsi="Cambria Math"/>
              </w:rPr>
              <m:t>avg</m:t>
            </m:r>
          </m:sup>
        </m:sSubSup>
        <m:r>
          <w:rPr>
            <w:rFonts w:ascii="Cambria Math" w:hAnsi="Cambria Math"/>
          </w:rPr>
          <m:t>=</m:t>
        </m:r>
        <m:r>
          <m:rPr>
            <m:sty m:val="p"/>
          </m:rPr>
          <w:rPr>
            <w:rFonts w:ascii="Cambria Math" w:hAnsi="Cambria Math"/>
          </w:rPr>
          <m:t>avg</m:t>
        </m:r>
        <m:d>
          <m:dPr>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y</m:t>
                </m:r>
              </m:sub>
            </m:sSub>
          </m:e>
        </m:d>
      </m:oMath>
      <w:r>
        <w:t xml:space="preserve">  </w:t>
      </w:r>
      <w:proofErr w:type="gramStart"/>
      <w:r>
        <w:t>) :</w:t>
      </w:r>
      <w:proofErr w:type="gramEnd"/>
      <w:r>
        <w:t xml:space="preserve"> This is the average diffusion error for the complete range of wave angle for a given set of parameters.</w:t>
      </w:r>
    </w:p>
    <w:p w:rsidR="00846BF4" w:rsidRDefault="00846BF4" w:rsidP="0067536D">
      <w:pPr>
        <w:pStyle w:val="ListParagraph"/>
        <w:numPr>
          <w:ilvl w:val="0"/>
          <w:numId w:val="2"/>
        </w:numPr>
        <w:jc w:val="both"/>
      </w:pPr>
      <w:r>
        <w:t xml:space="preserve">Dispersion error ( </w:t>
      </w:r>
      <m:oMath>
        <m:sSub>
          <m:sSubPr>
            <m:ctrlPr>
              <w:rPr>
                <w:rFonts w:ascii="Cambria Math" w:hAnsi="Cambria Math"/>
                <w:i/>
              </w:rPr>
            </m:ctrlPr>
          </m:sSubPr>
          <m:e>
            <m:r>
              <w:rPr>
                <w:rFonts w:ascii="Cambria Math" w:hAnsi="Cambria Math"/>
              </w:rPr>
              <m:t>∈</m:t>
            </m:r>
          </m:e>
          <m:sub>
            <m:r>
              <w:rPr>
                <w:rFonts w:ascii="Cambria Math" w:hAnsi="Cambria Math"/>
              </w:rPr>
              <m:t>φ</m:t>
            </m:r>
          </m:sub>
        </m:sSub>
        <m:r>
          <w:rPr>
            <w:rFonts w:ascii="Cambria Math" w:hAnsi="Cambria Math"/>
          </w:rPr>
          <m:t>=max</m:t>
        </m:r>
        <m:d>
          <m:dPr>
            <m:ctrlPr>
              <w:rPr>
                <w:rFonts w:ascii="Cambria Math" w:hAnsi="Cambria Math"/>
                <w:i/>
              </w:rPr>
            </m:ctrlPr>
          </m:dPr>
          <m:e>
            <m:f>
              <m:fPr>
                <m:ctrlPr>
                  <w:rPr>
                    <w:rFonts w:ascii="Cambria Math" w:hAnsi="Cambria Math"/>
                    <w:i/>
                  </w:rPr>
                </m:ctrlPr>
              </m:fPr>
              <m:num>
                <m:r>
                  <w:rPr>
                    <w:rFonts w:ascii="Cambria Math" w:hAnsi="Cambria Math"/>
                  </w:rPr>
                  <m:t>ϕ</m:t>
                </m:r>
              </m:num>
              <m:den>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φ</m:t>
                    </m:r>
                  </m:e>
                </m:acc>
              </m:den>
            </m:f>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y</m:t>
                </m:r>
              </m:sub>
            </m:sSub>
          </m:e>
        </m:d>
      </m:oMath>
      <w:r>
        <w:t xml:space="preserve"> </w:t>
      </w:r>
      <w:proofErr w:type="gramStart"/>
      <w:r>
        <w:t>) :</w:t>
      </w:r>
      <w:proofErr w:type="gramEnd"/>
      <w:r>
        <w:t xml:space="preserve"> This error quantifies the dispersion error for the scheme for given ε</w:t>
      </w:r>
      <w:r w:rsidRPr="00846BF4">
        <w:rPr>
          <w:vertAlign w:val="subscript"/>
        </w:rPr>
        <w:t>2</w:t>
      </w:r>
      <w:r>
        <w:t xml:space="preserve"> and σ. A value of 0 me</w:t>
      </w:r>
      <w:r w:rsidR="002A0B8D">
        <w:t>ans there is no dispersion</w:t>
      </w:r>
      <w:r>
        <w:t xml:space="preserve"> and numerical and actual speed of propagation of waves are same.</w:t>
      </w:r>
    </w:p>
    <w:p w:rsidR="00846BF4" w:rsidRDefault="00846BF4" w:rsidP="00846BF4">
      <w:pPr>
        <w:jc w:val="both"/>
      </w:pPr>
      <w:r>
        <w:lastRenderedPageBreak/>
        <w:t xml:space="preserve">The above mentioned errors are plotted (contour plots) on a plane described by </w:t>
      </w:r>
      <w:r w:rsidR="00F10EB9">
        <w:t>ε</w:t>
      </w:r>
      <w:r w:rsidR="00F10EB9" w:rsidRPr="00846BF4">
        <w:rPr>
          <w:vertAlign w:val="subscript"/>
        </w:rPr>
        <w:t>2</w:t>
      </w:r>
      <w:r w:rsidR="00F10EB9">
        <w:t xml:space="preserve"> and σ. ε</w:t>
      </w:r>
      <w:r w:rsidR="00F10EB9" w:rsidRPr="00846BF4">
        <w:rPr>
          <w:vertAlign w:val="subscript"/>
        </w:rPr>
        <w:t>2</w:t>
      </w:r>
      <w:r w:rsidR="00F10EB9">
        <w:t xml:space="preserve"> is varied between 0 and 0.25 while σ is varied between 0 and 1.2.</w:t>
      </w:r>
    </w:p>
    <w:p w:rsidR="007E28CC" w:rsidRDefault="007E28CC" w:rsidP="007E28CC">
      <w:pPr>
        <w:pStyle w:val="Heading1"/>
      </w:pPr>
      <w:r>
        <w:t>Contour plots</w:t>
      </w:r>
    </w:p>
    <w:p w:rsidR="007E28CC" w:rsidRDefault="00C70465" w:rsidP="007E28CC">
      <w:pPr>
        <w:keepNext/>
        <w:jc w:val="center"/>
      </w:pPr>
      <w:r>
        <w:pict>
          <v:shape id="_x0000_i1038" type="#_x0000_t75" style="width:450.35pt;height:209.2pt">
            <v:imagedata r:id="rId33" o:title="2d_struct_jst_stability"/>
          </v:shape>
        </w:pict>
      </w:r>
    </w:p>
    <w:p w:rsidR="007E28CC" w:rsidRDefault="007E28CC" w:rsidP="007E28CC">
      <w:pPr>
        <w:pStyle w:val="Caption"/>
        <w:jc w:val="center"/>
      </w:pPr>
      <w:r>
        <w:t xml:space="preserve">Figure </w:t>
      </w:r>
      <w:fldSimple w:instr=" SEQ Figure \* ARABIC ">
        <w:r w:rsidR="009E0FFF">
          <w:rPr>
            <w:noProof/>
          </w:rPr>
          <w:t>1</w:t>
        </w:r>
      </w:fldSimple>
      <w:r>
        <w:t xml:space="preserve">: </w:t>
      </w:r>
      <w:r w:rsidRPr="00023B4A">
        <w:t>Stability region for JST scheme on rectangular meshes</w:t>
      </w:r>
    </w:p>
    <w:p w:rsidR="007E28CC" w:rsidRDefault="007E28CC" w:rsidP="007E28CC">
      <w:pPr>
        <w:keepNext/>
        <w:jc w:val="both"/>
      </w:pPr>
      <w:r>
        <w:t xml:space="preserve">The above graph shows the region where </w:t>
      </w:r>
      <m:oMath>
        <m:sSubSup>
          <m:sSubSupPr>
            <m:ctrlPr>
              <w:rPr>
                <w:rFonts w:ascii="Cambria Math" w:hAnsi="Cambria Math"/>
                <w:i/>
              </w:rPr>
            </m:ctrlPr>
          </m:sSubSupPr>
          <m:e>
            <m:r>
              <w:rPr>
                <w:rFonts w:ascii="Cambria Math" w:hAnsi="Cambria Math"/>
              </w:rPr>
              <m:t xml:space="preserve"> ∈</m:t>
            </m:r>
          </m:e>
          <m:sub>
            <m:r>
              <w:rPr>
                <w:rFonts w:ascii="Cambria Math" w:hAnsi="Cambria Math"/>
              </w:rPr>
              <m:t>D</m:t>
            </m:r>
          </m:sub>
          <m:sup>
            <m:r>
              <w:rPr>
                <w:rFonts w:ascii="Cambria Math" w:hAnsi="Cambria Math"/>
              </w:rPr>
              <m:t>max</m:t>
            </m:r>
          </m:sup>
        </m:sSubSup>
      </m:oMath>
      <w:r>
        <w:t xml:space="preserve"> is less than 1 for all values of x and y wave numbers. This shows that the JST scheme for structured mesh is stable up to a very high Courant number (&gt;0.8) for all </w:t>
      </w:r>
      <w:r w:rsidR="00B04914">
        <w:t>possible values of ε</w:t>
      </w:r>
      <w:r w:rsidR="00B04914" w:rsidRPr="00846BF4">
        <w:rPr>
          <w:vertAlign w:val="subscript"/>
        </w:rPr>
        <w:t>2</w:t>
      </w:r>
      <w:r w:rsidR="00B04914">
        <w:t>. In real simulations, ε</w:t>
      </w:r>
      <w:r w:rsidR="00B04914" w:rsidRPr="00846BF4">
        <w:rPr>
          <w:vertAlign w:val="subscript"/>
        </w:rPr>
        <w:t>2</w:t>
      </w:r>
      <w:r w:rsidR="00B04914">
        <w:t xml:space="preserve"> is not an independent parameter but depends upon local flow condition (pressure gradient). It rarely goes as high as 0.25 except possibly near shocks. For most regions of flow, it is actually pretty small (very close to 0) and the 4</w:t>
      </w:r>
      <w:r w:rsidR="00B04914" w:rsidRPr="00B04914">
        <w:rPr>
          <w:vertAlign w:val="superscript"/>
        </w:rPr>
        <w:t>th</w:t>
      </w:r>
      <w:r w:rsidR="00B04914">
        <w:t xml:space="preserve"> order coefficient is active.</w:t>
      </w:r>
    </w:p>
    <w:p w:rsidR="00664B6A" w:rsidRDefault="00C70465" w:rsidP="00664B6A">
      <w:pPr>
        <w:keepNext/>
        <w:jc w:val="both"/>
      </w:pPr>
      <w:r>
        <w:pict>
          <v:shape id="_x0000_i1039" type="#_x0000_t75" style="width:450.35pt;height:209.2pt">
            <v:imagedata r:id="rId34" o:title="2d_struct_jst_avg_Gmod"/>
          </v:shape>
        </w:pict>
      </w:r>
    </w:p>
    <w:p w:rsidR="00664B6A" w:rsidRDefault="00664B6A" w:rsidP="00664B6A">
      <w:pPr>
        <w:pStyle w:val="Caption"/>
        <w:jc w:val="center"/>
      </w:pPr>
      <w:r>
        <w:t xml:space="preserve">Figure </w:t>
      </w:r>
      <w:fldSimple w:instr=" SEQ Figure \* ARABIC ">
        <w:r w:rsidR="009E0FFF">
          <w:rPr>
            <w:noProof/>
          </w:rPr>
          <w:t>2</w:t>
        </w:r>
      </w:fldSimple>
      <w:r>
        <w:t xml:space="preserve">: Average </w:t>
      </w:r>
      <w:proofErr w:type="gramStart"/>
      <w:r>
        <w:t>mod(</w:t>
      </w:r>
      <w:proofErr w:type="gramEnd"/>
      <w:r>
        <w:t>G)</w:t>
      </w:r>
    </w:p>
    <w:p w:rsidR="00F63EEE" w:rsidRDefault="00F63EEE" w:rsidP="00F63EEE">
      <w:r>
        <w:t>The bottom left region of the plot shows the region with minimum diffusion. In fact, it shows that for uniform Cartesian grids, lower the Courant number, lesser is the diffusion shown by the JST scheme.</w:t>
      </w:r>
    </w:p>
    <w:p w:rsidR="00AD3BD0" w:rsidRDefault="00C70465" w:rsidP="00AD3BD0">
      <w:pPr>
        <w:keepNext/>
      </w:pPr>
      <w:r>
        <w:lastRenderedPageBreak/>
        <w:pict>
          <v:shape id="_x0000_i1040" type="#_x0000_t75" style="width:450.35pt;height:209.2pt">
            <v:imagedata r:id="rId35" o:title="2d_struct_jst_max_phase_error"/>
          </v:shape>
        </w:pict>
      </w:r>
    </w:p>
    <w:p w:rsidR="00AD3BD0" w:rsidRDefault="00AD3BD0" w:rsidP="00AD3BD0">
      <w:pPr>
        <w:pStyle w:val="Caption"/>
        <w:jc w:val="center"/>
      </w:pPr>
      <w:r>
        <w:t xml:space="preserve">Figure </w:t>
      </w:r>
      <w:fldSimple w:instr=" SEQ Figure \* ARABIC ">
        <w:r w:rsidR="009E0FFF">
          <w:rPr>
            <w:noProof/>
          </w:rPr>
          <w:t>3</w:t>
        </w:r>
      </w:fldSimple>
      <w:r>
        <w:t xml:space="preserve">: Dispersion error for structured JST scheme on uniform </w:t>
      </w:r>
      <w:proofErr w:type="spellStart"/>
      <w:proofErr w:type="gramStart"/>
      <w:r>
        <w:t>cartesian</w:t>
      </w:r>
      <w:proofErr w:type="spellEnd"/>
      <w:proofErr w:type="gramEnd"/>
      <w:r>
        <w:t xml:space="preserve"> grid</w:t>
      </w:r>
    </w:p>
    <w:p w:rsidR="00AD3BD0" w:rsidRDefault="00AD3BD0" w:rsidP="00AD3BD0">
      <w:pPr>
        <w:jc w:val="both"/>
      </w:pPr>
      <w:r>
        <w:t>The above plot of maximum dispersion error for structured JST scheme shows that the scheme shows a maximum relative dispersion error of 1 for some wave number o</w:t>
      </w:r>
      <w:r w:rsidR="002A0B8D">
        <w:t>r the other in</w:t>
      </w:r>
      <w:r>
        <w:t xml:space="preserve"> entire region of stability in ε</w:t>
      </w:r>
      <w:r w:rsidRPr="00846BF4">
        <w:rPr>
          <w:vertAlign w:val="subscript"/>
        </w:rPr>
        <w:t>2</w:t>
      </w:r>
      <w:r>
        <w:t xml:space="preserve"> x σ plane.</w:t>
      </w:r>
      <w:r w:rsidR="00995C81">
        <w:t xml:space="preserve"> It is interesting that this property of JST scheme has not become point of contention in past nearly 40 years of existence o</w:t>
      </w:r>
      <w:r w:rsidR="002A0B8D">
        <w:t>f JST scheme. One possible reason</w:t>
      </w:r>
      <w:r w:rsidR="00995C81">
        <w:t xml:space="preserve"> could be the fact that still </w:t>
      </w:r>
      <w:r w:rsidR="00FA669E">
        <w:t xml:space="preserve">most common form of analysis </w:t>
      </w:r>
      <w:r w:rsidR="002A0B8D">
        <w:t>in industry is steady.</w:t>
      </w:r>
    </w:p>
    <w:p w:rsidR="007D3B96" w:rsidRDefault="007D3B96" w:rsidP="007D3B96">
      <w:pPr>
        <w:pStyle w:val="Heading1"/>
      </w:pPr>
      <w:r>
        <w:t>De-structured grid</w:t>
      </w:r>
    </w:p>
    <w:p w:rsidR="007D3B96" w:rsidRDefault="007D3B96" w:rsidP="007D3B96">
      <w:r>
        <w:t>De-structured mesh is Cartesian (Structured) grid but treated unstructured. This means using unstructured mesh algorithms on a structured mesh. This methodology is useful in bringing out the differences based solely on algorithm change as the underlying mesh remains the same. This is a strategy that is widely utili</w:t>
      </w:r>
      <w:r w:rsidR="00FA5B31">
        <w:t>zed in industry for</w:t>
      </w:r>
      <w:r>
        <w:t xml:space="preserve"> validating unstructured solvers.</w:t>
      </w:r>
    </w:p>
    <w:p w:rsidR="000D2DF2" w:rsidRDefault="007D3B96" w:rsidP="00AA2F58">
      <w:pPr>
        <w:jc w:val="both"/>
      </w:pPr>
      <w:r>
        <w:t>In this section, analysi</w:t>
      </w:r>
      <w:r w:rsidR="00482A62">
        <w:t xml:space="preserve">s of Jameson and </w:t>
      </w:r>
      <w:proofErr w:type="spellStart"/>
      <w:r w:rsidR="00482A62">
        <w:t>Mavriplis</w:t>
      </w:r>
      <w:proofErr w:type="spellEnd"/>
      <w:r w:rsidR="00482A62">
        <w:t xml:space="preserve"> [2</w:t>
      </w:r>
      <w:r>
        <w:t>] scheme in base form is presented over uniform Cartesian grid.</w:t>
      </w:r>
      <w:r w:rsidR="006821E8">
        <w:t xml:space="preserve"> Many different variant of this algorithm exist in literature where scaling and interpolation have been improved to provide better accuracy. In this study, a simple averaging of cell centre values for face value construction is used.</w:t>
      </w:r>
      <w:r w:rsidR="000D2DF2">
        <w:t xml:space="preserve"> </w:t>
      </w:r>
      <w:r w:rsidR="00AA2F58">
        <w:t xml:space="preserve">The dissipation terms are scaled with </w:t>
      </w:r>
      <w:proofErr w:type="spellStart"/>
      <w:r w:rsidR="00AA2F58">
        <w:t>contravariant</w:t>
      </w:r>
      <w:proofErr w:type="spellEnd"/>
      <w:r w:rsidR="003061F2">
        <w:t xml:space="preserve"> velocity and c</w:t>
      </w:r>
      <w:r w:rsidR="00482A62">
        <w:t>ell volume [3</w:t>
      </w:r>
      <w:r w:rsidR="003061F2">
        <w:t>].</w:t>
      </w:r>
    </w:p>
    <w:p w:rsidR="00733D28" w:rsidRDefault="00A113DD" w:rsidP="00733D28">
      <w:pPr>
        <w:keepNext/>
        <w:jc w:val="center"/>
      </w:pPr>
      <w:r>
        <w:rPr>
          <w:noProof/>
        </w:rPr>
        <w:drawing>
          <wp:inline distT="0" distB="0" distL="0" distR="0">
            <wp:extent cx="3129591" cy="17532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129835" cy="1753422"/>
                    </a:xfrm>
                    <a:prstGeom prst="rect">
                      <a:avLst/>
                    </a:prstGeom>
                    <a:noFill/>
                    <a:ln w="9525">
                      <a:noFill/>
                      <a:miter lim="800000"/>
                      <a:headEnd/>
                      <a:tailEnd/>
                    </a:ln>
                    <a:effectLst/>
                  </pic:spPr>
                </pic:pic>
              </a:graphicData>
            </a:graphic>
          </wp:inline>
        </w:drawing>
      </w:r>
    </w:p>
    <w:p w:rsidR="00A113DD" w:rsidRDefault="00733D28" w:rsidP="00733D28">
      <w:pPr>
        <w:pStyle w:val="Caption"/>
        <w:jc w:val="center"/>
      </w:pPr>
      <w:r>
        <w:t xml:space="preserve">Figure </w:t>
      </w:r>
      <w:fldSimple w:instr=" SEQ Figure \* ARABIC ">
        <w:r w:rsidR="009E0FFF">
          <w:rPr>
            <w:noProof/>
          </w:rPr>
          <w:t>4</w:t>
        </w:r>
      </w:fldSimple>
      <w:r>
        <w:t>: Stencil for de-structured</w:t>
      </w:r>
      <w:r>
        <w:rPr>
          <w:noProof/>
        </w:rPr>
        <w:t xml:space="preserve"> mesh</w:t>
      </w:r>
    </w:p>
    <w:p w:rsidR="006821E8" w:rsidRDefault="006821E8" w:rsidP="007D3B96">
      <w:r>
        <w:lastRenderedPageBreak/>
        <w:t xml:space="preserve">The starting equation for this analysis is the same 2D hyperbolic equation </w:t>
      </w:r>
      <w:r w:rsidR="000D2DF2">
        <w:t>of 4.1 and its di</w:t>
      </w:r>
      <w:r w:rsidR="004375BF">
        <w:t>scre</w:t>
      </w:r>
      <w:r w:rsidR="00A113DD">
        <w:t>tized form is</w:t>
      </w:r>
    </w:p>
    <w:p w:rsidR="00A113DD" w:rsidRDefault="00F74644" w:rsidP="00A113DD">
      <w:pPr>
        <w:jc w:val="right"/>
      </w:pPr>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-D</m:t>
        </m:r>
        <m:d>
          <m:dPr>
            <m:ctrlPr>
              <w:rPr>
                <w:rFonts w:ascii="Cambria Math" w:hAnsi="Cambria Math"/>
                <w:i/>
              </w:rPr>
            </m:ctrlPr>
          </m:dPr>
          <m:e>
            <m:r>
              <w:rPr>
                <w:rFonts w:ascii="Cambria Math" w:hAnsi="Cambria Math"/>
              </w:rPr>
              <m:t>u</m:t>
            </m:r>
          </m:e>
        </m:d>
        <m:r>
          <w:rPr>
            <w:rFonts w:ascii="Cambria Math" w:hAnsi="Cambria Math"/>
          </w:rPr>
          <m:t>=0</m:t>
        </m:r>
      </m:oMath>
      <w:r w:rsidR="00A113DD">
        <w:t xml:space="preserve">                                                                                 (6.1)</w:t>
      </w:r>
    </w:p>
    <w:p w:rsidR="00E10A23" w:rsidRDefault="00A113DD" w:rsidP="00E10A23">
      <w:pPr>
        <w:jc w:val="both"/>
      </w:pPr>
      <w:r>
        <w:t>W</w:t>
      </w:r>
      <w:r w:rsidR="00E10A23">
        <w:t>here</w:t>
      </w:r>
    </w:p>
    <w:p w:rsidR="00E10A23" w:rsidRDefault="00733D28" w:rsidP="00E10A23">
      <w:pPr>
        <w:jc w:val="right"/>
      </w:pPr>
      <w:r>
        <w:t xml:space="preserve">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k=4</m:t>
            </m:r>
          </m:sup>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num>
              <m:den>
                <m:r>
                  <w:rPr>
                    <w:rFonts w:ascii="Cambria Math" w:hAnsi="Cambria Math"/>
                  </w:rPr>
                  <m:t>2</m:t>
                </m:r>
              </m:den>
            </m:f>
          </m:e>
        </m:nary>
      </m:oMath>
      <w:r w:rsidR="00E10A23">
        <w:t xml:space="preserve">                                                                    (6.2)</w:t>
      </w:r>
    </w:p>
    <w:p w:rsidR="00E507E0" w:rsidRDefault="00E10A23" w:rsidP="00E10A23">
      <w:pPr>
        <w:jc w:val="both"/>
      </w:pPr>
      <w:r>
        <w:t xml:space="preserve">Here h = volume of the cell, </w:t>
      </w:r>
      <w:proofErr w:type="spellStart"/>
      <w:proofErr w:type="gramStart"/>
      <w:r>
        <w:t>S</w:t>
      </w:r>
      <w:r w:rsidRPr="00E10A23">
        <w:rPr>
          <w:vertAlign w:val="subscript"/>
        </w:rPr>
        <w:t>k</w:t>
      </w:r>
      <w:proofErr w:type="spellEnd"/>
      <w:proofErr w:type="gramEnd"/>
      <w:r>
        <w:t xml:space="preserve"> and </w:t>
      </w:r>
      <w:proofErr w:type="spellStart"/>
      <w:r>
        <w:t>V</w:t>
      </w:r>
      <w:r w:rsidRPr="00E10A23">
        <w:rPr>
          <w:vertAlign w:val="subscript"/>
        </w:rPr>
        <w:t>k</w:t>
      </w:r>
      <w:proofErr w:type="spellEnd"/>
      <w:r>
        <w:t xml:space="preserve"> are area and velocity vector of </w:t>
      </w:r>
      <w:proofErr w:type="spellStart"/>
      <w:r>
        <w:t>k</w:t>
      </w:r>
      <w:r w:rsidRPr="00E10A23">
        <w:rPr>
          <w:vertAlign w:val="superscript"/>
        </w:rPr>
        <w:t>th</w:t>
      </w:r>
      <w:proofErr w:type="spellEnd"/>
      <w:r>
        <w:t xml:space="preserve"> face the cell respectively. </w:t>
      </w:r>
      <w:r w:rsidR="00E507E0">
        <w:t xml:space="preserve">The quantities </w:t>
      </w:r>
      <w:proofErr w:type="spellStart"/>
      <w:proofErr w:type="gramStart"/>
      <w:r w:rsidR="00E507E0">
        <w:t>u</w:t>
      </w:r>
      <w:r w:rsidR="00E507E0" w:rsidRPr="00E507E0">
        <w:rPr>
          <w:vertAlign w:val="subscript"/>
        </w:rPr>
        <w:t>k</w:t>
      </w:r>
      <w:proofErr w:type="spellEnd"/>
      <w:proofErr w:type="gramEnd"/>
      <w:r w:rsidR="00E507E0">
        <w:t xml:space="preserve"> and u</w:t>
      </w:r>
      <w:r w:rsidR="00E507E0" w:rsidRPr="00E507E0">
        <w:rPr>
          <w:vertAlign w:val="subscript"/>
        </w:rPr>
        <w:t>0</w:t>
      </w:r>
      <w:r w:rsidR="00E507E0">
        <w:t xml:space="preserve"> are values at cell </w:t>
      </w:r>
      <w:r w:rsidR="004375BF">
        <w:t>centres</w:t>
      </w:r>
      <w:r w:rsidR="00E507E0">
        <w:t>.</w:t>
      </w:r>
    </w:p>
    <w:p w:rsidR="00E10A23" w:rsidRDefault="00E10A23" w:rsidP="00E10A23">
      <w:pPr>
        <w:jc w:val="both"/>
      </w:pPr>
      <w:r>
        <w:t>The artificial diffusion term is again broken into 2</w:t>
      </w:r>
      <w:r w:rsidRPr="00E10A23">
        <w:rPr>
          <w:vertAlign w:val="superscript"/>
        </w:rPr>
        <w:t>nd</w:t>
      </w:r>
      <w:r>
        <w:t xml:space="preserve"> and 4</w:t>
      </w:r>
      <w:r w:rsidRPr="00E10A23">
        <w:rPr>
          <w:vertAlign w:val="superscript"/>
        </w:rPr>
        <w:t>th</w:t>
      </w:r>
      <w:r>
        <w:t xml:space="preserve"> order terms.</w:t>
      </w:r>
    </w:p>
    <w:p w:rsidR="00E10A23" w:rsidRDefault="00E10A23" w:rsidP="00E10A23">
      <w:pPr>
        <w:jc w:val="right"/>
      </w:pP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t xml:space="preserve">                                                                         (6.3)</w:t>
      </w:r>
    </w:p>
    <w:p w:rsidR="00E10A23" w:rsidRDefault="00F74644" w:rsidP="00E10A23">
      <w:pPr>
        <w:jc w:val="right"/>
      </w:pPr>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2</m:t>
                </m:r>
              </m:sub>
            </m:sSub>
          </m:num>
          <m:den>
            <m:r>
              <w:rPr>
                <w:rFonts w:ascii="Cambria Math" w:hAnsi="Cambria Math"/>
              </w:rPr>
              <m:t>h</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k=4</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e>
                </m:d>
              </m:e>
            </m:nary>
          </m:e>
        </m:d>
      </m:oMath>
      <w:r w:rsidR="00503899">
        <w:t xml:space="preserve">                                                   (6.4)</w:t>
      </w:r>
    </w:p>
    <w:p w:rsidR="00E507E0" w:rsidRDefault="00F74644" w:rsidP="00E10A23">
      <w:pPr>
        <w:jc w:val="right"/>
      </w:pPr>
      <m:oMath>
        <m:sSub>
          <m:sSubPr>
            <m:ctrlPr>
              <w:rPr>
                <w:rFonts w:ascii="Cambria Math" w:hAnsi="Cambria Math"/>
                <w:i/>
              </w:rPr>
            </m:ctrlPr>
          </m:sSubPr>
          <m:e>
            <m:r>
              <w:rPr>
                <w:rFonts w:ascii="Cambria Math" w:hAnsi="Cambria Math"/>
              </w:rPr>
              <m:t>D</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4</m:t>
                </m:r>
              </m:sub>
            </m:sSub>
          </m:num>
          <m:den>
            <m:r>
              <w:rPr>
                <w:rFonts w:ascii="Cambria Math" w:hAnsi="Cambria Math"/>
              </w:rPr>
              <m:t>h</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k=4</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d>
                  <m:dPr>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0</m:t>
                        </m:r>
                      </m:sub>
                    </m:sSub>
                  </m:e>
                </m:d>
              </m:e>
            </m:nary>
          </m:e>
        </m:d>
      </m:oMath>
      <w:r w:rsidR="00E507E0">
        <w:t xml:space="preserve">                                           (6.5)</w:t>
      </w:r>
    </w:p>
    <w:p w:rsidR="00E507E0" w:rsidRDefault="00E507E0" w:rsidP="00E507E0">
      <w:pPr>
        <w:jc w:val="both"/>
      </w:pPr>
      <w:r>
        <w:t xml:space="preserve">The </w:t>
      </w:r>
      <w:r w:rsidR="00C56F09">
        <w:t xml:space="preserve">quantities </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k</m:t>
            </m:r>
          </m:sub>
        </m:sSub>
      </m:oMath>
      <w:r w:rsidR="00C56F09">
        <w:t xml:space="preserve"> represent 2</w:t>
      </w:r>
      <w:r w:rsidR="00C56F09" w:rsidRPr="00C56F09">
        <w:rPr>
          <w:vertAlign w:val="superscript"/>
        </w:rPr>
        <w:t>nd</w:t>
      </w:r>
      <w:r w:rsidR="00C56F09">
        <w:t xml:space="preserve"> derivatives of u at cell centres. They are usually replaced by undivided deference of u</w:t>
      </w:r>
      <w:r w:rsidR="0059098E">
        <w:t xml:space="preserve">. </w:t>
      </w:r>
      <m:oMath>
        <m:sSub>
          <m:sSubPr>
            <m:ctrlPr>
              <w:rPr>
                <w:rFonts w:ascii="Cambria Math" w:hAnsi="Cambria Math"/>
                <w:i/>
              </w:rPr>
            </m:ctrlPr>
          </m:sSubPr>
          <m:e>
            <m:r>
              <w:rPr>
                <w:rFonts w:ascii="Cambria Math" w:hAnsi="Cambria Math"/>
              </w:rPr>
              <m:t>ε</m:t>
            </m:r>
          </m:e>
          <m:sub>
            <m:r>
              <w:rPr>
                <w:rFonts w:ascii="Cambria Math" w:hAnsi="Cambria Math"/>
              </w:rPr>
              <m:t>2</m:t>
            </m:r>
          </m:sub>
        </m:sSub>
      </m:oMath>
      <w:r w:rsidR="0059098E">
        <w:t xml:space="preserve"> and </w:t>
      </w:r>
      <m:oMath>
        <m:sSub>
          <m:sSubPr>
            <m:ctrlPr>
              <w:rPr>
                <w:rFonts w:ascii="Cambria Math" w:hAnsi="Cambria Math"/>
                <w:i/>
              </w:rPr>
            </m:ctrlPr>
          </m:sSubPr>
          <m:e>
            <m:r>
              <w:rPr>
                <w:rFonts w:ascii="Cambria Math" w:hAnsi="Cambria Math"/>
              </w:rPr>
              <m:t>ε</m:t>
            </m:r>
          </m:e>
          <m:sub>
            <m:r>
              <w:rPr>
                <w:rFonts w:ascii="Cambria Math" w:hAnsi="Cambria Math"/>
              </w:rPr>
              <m:t>4</m:t>
            </m:r>
          </m:sub>
        </m:sSub>
      </m:oMath>
      <w:r w:rsidR="0059098E">
        <w:t xml:space="preserve"> are paramet</w:t>
      </w:r>
      <w:r w:rsidR="00482A62">
        <w:t>ers as defined in [1</w:t>
      </w:r>
      <w:r w:rsidR="0059098E">
        <w:t xml:space="preserve">]. Note that </w:t>
      </w:r>
      <m:oMath>
        <m:sSub>
          <m:sSubPr>
            <m:ctrlPr>
              <w:rPr>
                <w:rFonts w:ascii="Cambria Math" w:hAnsi="Cambria Math"/>
                <w:i/>
              </w:rPr>
            </m:ctrlPr>
          </m:sSubPr>
          <m:e>
            <m:r>
              <w:rPr>
                <w:rFonts w:ascii="Cambria Math" w:hAnsi="Cambria Math"/>
              </w:rPr>
              <m:t>ε</m:t>
            </m:r>
          </m:e>
          <m:sub>
            <m:r>
              <w:rPr>
                <w:rFonts w:ascii="Cambria Math" w:hAnsi="Cambria Math"/>
              </w:rPr>
              <m:t>4</m:t>
            </m:r>
          </m:sub>
        </m:sSub>
      </m:oMath>
      <w:r w:rsidR="0059098E">
        <w:t xml:space="preserve">is not an independent parameter. It’s value depends </w:t>
      </w:r>
      <w:proofErr w:type="gramStart"/>
      <w:r w:rsidR="0059098E">
        <w:t xml:space="preserve">upon </w:t>
      </w:r>
      <m:oMath>
        <w:proofErr w:type="gramEnd"/>
        <m:sSub>
          <m:sSubPr>
            <m:ctrlPr>
              <w:rPr>
                <w:rFonts w:ascii="Cambria Math" w:hAnsi="Cambria Math"/>
                <w:i/>
              </w:rPr>
            </m:ctrlPr>
          </m:sSubPr>
          <m:e>
            <m:r>
              <w:rPr>
                <w:rFonts w:ascii="Cambria Math" w:hAnsi="Cambria Math"/>
              </w:rPr>
              <m:t>ε</m:t>
            </m:r>
          </m:e>
          <m:sub>
            <m:r>
              <w:rPr>
                <w:rFonts w:ascii="Cambria Math" w:hAnsi="Cambria Math"/>
              </w:rPr>
              <m:t>2</m:t>
            </m:r>
          </m:sub>
        </m:sSub>
      </m:oMath>
      <w:r w:rsidR="0059098E">
        <w:t>.</w:t>
      </w:r>
    </w:p>
    <w:p w:rsidR="007E3B02" w:rsidRDefault="007E3B02" w:rsidP="00E507E0">
      <w:pPr>
        <w:jc w:val="both"/>
      </w:pPr>
      <w:r>
        <w:t xml:space="preserve">Using the model </w:t>
      </w:r>
      <w:proofErr w:type="gramStart"/>
      <w:r>
        <w:t xml:space="preserve">solution </w:t>
      </w:r>
      <m:oMath>
        <w:proofErr w:type="gramEnd"/>
        <m:r>
          <w:rPr>
            <w:rFonts w:ascii="Cambria Math" w:hAnsi="Cambria Math"/>
          </w:rPr>
          <m:t>u</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-ωt)</m:t>
            </m:r>
          </m:sup>
        </m:sSup>
      </m:oMath>
      <w:r>
        <w:t xml:space="preserve">, </w:t>
      </w:r>
    </w:p>
    <w:p w:rsidR="007E3B02" w:rsidRDefault="007E3B02" w:rsidP="007E3B02">
      <w:pPr>
        <w:jc w:val="right"/>
      </w:pP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m:t>
            </m:r>
          </m:den>
        </m:f>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I</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∆y</m:t>
                </m:r>
              </m:den>
            </m:f>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I</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φ</m:t>
                    </m:r>
                  </m:e>
                  <m:sub>
                    <m:r>
                      <w:rPr>
                        <w:rFonts w:ascii="Cambria Math" w:hAnsi="Cambria Math"/>
                      </w:rPr>
                      <m:t>y</m:t>
                    </m:r>
                  </m:sub>
                </m:sSub>
              </m:e>
            </m:func>
          </m:e>
        </m:func>
      </m:oMath>
      <w:r>
        <w:t xml:space="preserve">                                                     (6.6)</w:t>
      </w:r>
    </w:p>
    <w:p w:rsidR="007E3B02" w:rsidRDefault="007E3B02" w:rsidP="007E3B02">
      <w:pPr>
        <w:jc w:val="both"/>
      </w:pPr>
      <w:r>
        <w:t>This expression is same as what we got for structured discretization in eq. (4.5).</w:t>
      </w:r>
      <w:r w:rsidR="00DE6DEB">
        <w:t xml:space="preserve"> For the artificial dissipation, the 2</w:t>
      </w:r>
      <w:r w:rsidR="00DE6DEB" w:rsidRPr="00DE6DEB">
        <w:rPr>
          <w:vertAlign w:val="superscript"/>
        </w:rPr>
        <w:t>nd</w:t>
      </w:r>
      <w:r w:rsidR="00DE6DEB">
        <w:t xml:space="preserve"> order term also turns out to be same as that of structured variant. Only the 4</w:t>
      </w:r>
      <w:r w:rsidR="00DE6DEB" w:rsidRPr="00DE6DEB">
        <w:rPr>
          <w:vertAlign w:val="superscript"/>
        </w:rPr>
        <w:t>th</w:t>
      </w:r>
      <w:r w:rsidR="00DE6DEB">
        <w:t xml:space="preserve"> order dissipation term differs (due to a different stencil).</w:t>
      </w:r>
    </w:p>
    <w:p w:rsidR="00DE6DEB" w:rsidRDefault="00F74644" w:rsidP="005C3D97">
      <w:pPr>
        <w:jc w:val="right"/>
      </w:pPr>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u</m:t>
            </m:r>
          </m:e>
        </m:d>
        <m:r>
          <w:rPr>
            <w:rFonts w:ascii="Cambria Math" w:hAnsi="Cambria Math"/>
          </w:rPr>
          <m:t>= -2</m:t>
        </m:r>
        <m:sSub>
          <m:sSubPr>
            <m:ctrlPr>
              <w:rPr>
                <w:rFonts w:ascii="Cambria Math" w:hAnsi="Cambria Math"/>
                <w:i/>
              </w:rPr>
            </m:ctrlPr>
          </m:sSubPr>
          <m:e>
            <m:r>
              <w:rPr>
                <w:rFonts w:ascii="Cambria Math" w:hAnsi="Cambria Math"/>
              </w:rPr>
              <m:t>ε</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γ</m:t>
            </m:r>
          </m:e>
          <m:sub>
            <m:r>
              <w:rPr>
                <w:rFonts w:ascii="Cambria Math" w:hAnsi="Cambria Math"/>
              </w:rPr>
              <m:t>2</m:t>
            </m:r>
          </m:sub>
        </m:sSub>
      </m:oMath>
      <w:r w:rsidR="005C3D97">
        <w:t xml:space="preserve">            </w:t>
      </w:r>
      <w:r w:rsidR="00E02CEA">
        <w:t xml:space="preserve">                                                             </w:t>
      </w:r>
      <w:r w:rsidR="005C3D97">
        <w:t xml:space="preserve">   </w:t>
      </w:r>
      <w:r w:rsidR="005375C2">
        <w:t xml:space="preserve">    </w:t>
      </w:r>
      <w:r w:rsidR="005C3D97">
        <w:t xml:space="preserve">   (6.7)</w:t>
      </w:r>
    </w:p>
    <w:p w:rsidR="00E02CEA" w:rsidRDefault="00F74644" w:rsidP="00E02CEA">
      <w:pPr>
        <w:jc w:val="center"/>
      </w:pPr>
      <m:oMathPara>
        <m:oMathParaPr>
          <m:jc m:val="center"/>
        </m:oMathParaP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φ</m:t>
                      </m:r>
                    </m:e>
                    <m:sub>
                      <m:r>
                        <w:rPr>
                          <w:rFonts w:ascii="Cambria Math" w:hAnsi="Cambria Math"/>
                        </w:rPr>
                        <m:t>x</m:t>
                      </m:r>
                    </m:sub>
                  </m:sSub>
                </m:e>
              </m:func>
            </m:e>
          </m:d>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∆y</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φ</m:t>
                      </m:r>
                    </m:e>
                    <m:sub>
                      <m:r>
                        <w:rPr>
                          <w:rFonts w:ascii="Cambria Math" w:hAnsi="Cambria Math"/>
                        </w:rPr>
                        <m:t>y</m:t>
                      </m:r>
                    </m:sub>
                  </m:sSub>
                </m:e>
              </m:func>
            </m:e>
          </m:d>
        </m:oMath>
      </m:oMathPara>
    </w:p>
    <w:p w:rsidR="005375C2" w:rsidRDefault="00F74644" w:rsidP="005375C2">
      <w:pPr>
        <w:jc w:val="right"/>
      </w:pPr>
      <m:oMath>
        <m:sSub>
          <m:sSubPr>
            <m:ctrlPr>
              <w:rPr>
                <w:rFonts w:ascii="Cambria Math" w:hAnsi="Cambria Math"/>
                <w:i/>
              </w:rPr>
            </m:ctrlPr>
          </m:sSubPr>
          <m:e>
            <m:r>
              <w:rPr>
                <w:rFonts w:ascii="Cambria Math" w:hAnsi="Cambria Math"/>
              </w:rPr>
              <m:t>D</m:t>
            </m:r>
          </m:e>
          <m:sub>
            <m:r>
              <w:rPr>
                <w:rFonts w:ascii="Cambria Math" w:hAnsi="Cambria Math"/>
              </w:rPr>
              <m:t>4</m:t>
            </m:r>
          </m:sub>
        </m:sSub>
        <m:d>
          <m:dPr>
            <m:ctrlPr>
              <w:rPr>
                <w:rFonts w:ascii="Cambria Math" w:hAnsi="Cambria Math"/>
                <w:i/>
              </w:rPr>
            </m:ctrlPr>
          </m:dPr>
          <m:e>
            <m:r>
              <w:rPr>
                <w:rFonts w:ascii="Cambria Math" w:hAnsi="Cambria Math"/>
              </w:rPr>
              <m:t>u</m:t>
            </m:r>
          </m:e>
        </m:d>
        <m:r>
          <w:rPr>
            <w:rFonts w:ascii="Cambria Math" w:hAnsi="Cambria Math"/>
          </w:rPr>
          <m:t>= -4</m:t>
        </m:r>
        <m:sSub>
          <m:sSubPr>
            <m:ctrlPr>
              <w:rPr>
                <w:rFonts w:ascii="Cambria Math" w:hAnsi="Cambria Math"/>
                <w:i/>
              </w:rPr>
            </m:ctrlPr>
          </m:sSubPr>
          <m:e>
            <m:r>
              <w:rPr>
                <w:rFonts w:ascii="Cambria Math" w:hAnsi="Cambria Math"/>
              </w:rPr>
              <m:t>ε</m:t>
            </m:r>
          </m:e>
          <m:sub>
            <m:r>
              <w:rPr>
                <w:rFonts w:ascii="Cambria Math" w:hAnsi="Cambria Math"/>
              </w:rPr>
              <m:t>4</m:t>
            </m:r>
          </m:sub>
        </m:sSub>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i/>
              </w:rPr>
            </m:ctrlPr>
          </m:sSubPr>
          <m:e>
            <m:r>
              <w:rPr>
                <w:rFonts w:ascii="Cambria Math" w:hAnsi="Cambria Math"/>
              </w:rPr>
              <m:t>γ</m:t>
            </m:r>
          </m:e>
          <m:sub>
            <m:r>
              <w:rPr>
                <w:rFonts w:ascii="Cambria Math" w:hAnsi="Cambria Math"/>
              </w:rPr>
              <m:t>2</m:t>
            </m:r>
          </m:sub>
        </m:sSub>
      </m:oMath>
      <w:r w:rsidR="00E02CEA">
        <w:t xml:space="preserve">                                                                </w:t>
      </w:r>
      <w:r w:rsidR="005375C2">
        <w:t xml:space="preserve">     </w:t>
      </w:r>
      <w:r w:rsidR="00E02CEA">
        <w:t xml:space="preserve">         (6.8)</w:t>
      </w:r>
    </w:p>
    <w:p w:rsidR="001F4527" w:rsidRDefault="00F74644" w:rsidP="005375C2">
      <w:pPr>
        <w:jc w:val="right"/>
      </w:pP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φ</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φ</m:t>
                    </m:r>
                  </m:e>
                  <m:sub>
                    <m:r>
                      <w:rPr>
                        <w:rFonts w:ascii="Cambria Math" w:hAnsi="Cambria Math"/>
                      </w:rPr>
                      <m:t>y</m:t>
                    </m:r>
                  </m:sub>
                </m:sSub>
                <m:r>
                  <w:rPr>
                    <w:rFonts w:ascii="Cambria Math" w:hAnsi="Cambria Math"/>
                  </w:rPr>
                  <m:t>-2</m:t>
                </m:r>
              </m:e>
            </m:func>
          </m:e>
        </m:func>
      </m:oMath>
      <w:r w:rsidR="005375C2">
        <w:t xml:space="preserve">                                                                             </w:t>
      </w:r>
      <w:r w:rsidR="005375C2" w:rsidRPr="005375C2">
        <w:rPr>
          <w:color w:val="FFFFFF" w:themeColor="background1"/>
        </w:rPr>
        <w:t>()</w:t>
      </w:r>
      <w:r w:rsidR="005375C2">
        <w:t xml:space="preserve">       </w:t>
      </w:r>
    </w:p>
    <w:p w:rsidR="009F115A" w:rsidRDefault="001F4527" w:rsidP="001F4527">
      <w:pPr>
        <w:jc w:val="both"/>
      </w:pPr>
      <w:r>
        <w:t xml:space="preserve">This is an important result that in case of regular quadrilateral (or hexahedral for 3D), the unstructured algorithm of </w:t>
      </w:r>
      <w:r w:rsidR="00FA5B31">
        <w:t xml:space="preserve">[2] </w:t>
      </w:r>
      <w:r>
        <w:t>mimics the structured algorithm with differences limited to only 4</w:t>
      </w:r>
      <w:r w:rsidRPr="001F4527">
        <w:rPr>
          <w:vertAlign w:val="superscript"/>
        </w:rPr>
        <w:t>th</w:t>
      </w:r>
      <w:r>
        <w:t xml:space="preserve"> order terms. </w:t>
      </w:r>
      <w:r w:rsidR="00295C8C">
        <w:t>This has also been the author’s experience while validating TACOMA</w:t>
      </w:r>
      <w:r w:rsidR="00295C8C" w:rsidRPr="00295C8C">
        <w:rPr>
          <w:vertAlign w:val="superscript"/>
        </w:rPr>
        <w:t>TM</w:t>
      </w:r>
      <w:r w:rsidR="00482A62">
        <w:t xml:space="preserve"> [5</w:t>
      </w:r>
      <w:r w:rsidR="00295C8C">
        <w:t>] for unstructured grid capability.</w:t>
      </w:r>
    </w:p>
    <w:p w:rsidR="009F115A" w:rsidRDefault="009F115A" w:rsidP="001F4527">
      <w:pPr>
        <w:jc w:val="both"/>
      </w:pPr>
    </w:p>
    <w:p w:rsidR="009F115A" w:rsidRDefault="009F115A" w:rsidP="001F4527">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9F115A" w:rsidTr="009F115A">
        <w:tc>
          <w:tcPr>
            <w:tcW w:w="4621" w:type="dxa"/>
          </w:tcPr>
          <w:p w:rsidR="009F115A" w:rsidRDefault="009F115A" w:rsidP="009F115A">
            <w:pPr>
              <w:jc w:val="center"/>
            </w:pPr>
            <w:r>
              <w:lastRenderedPageBreak/>
              <w:t>Structured</w:t>
            </w:r>
          </w:p>
        </w:tc>
        <w:tc>
          <w:tcPr>
            <w:tcW w:w="4621" w:type="dxa"/>
          </w:tcPr>
          <w:p w:rsidR="009F115A" w:rsidRDefault="009F115A" w:rsidP="009F115A">
            <w:pPr>
              <w:jc w:val="center"/>
            </w:pPr>
            <w:r>
              <w:t>De-structured</w:t>
            </w:r>
          </w:p>
        </w:tc>
      </w:tr>
    </w:tbl>
    <w:p w:rsidR="00197A48" w:rsidRDefault="005375C2" w:rsidP="009F115A">
      <w:pPr>
        <w:jc w:val="both"/>
      </w:pPr>
      <w:r>
        <w:t xml:space="preserve">                     </w:t>
      </w:r>
      <w:r w:rsidR="00197A48">
        <w:rPr>
          <w:noProof/>
        </w:rPr>
        <w:drawing>
          <wp:inline distT="0" distB="0" distL="0" distR="0">
            <wp:extent cx="5555240" cy="3054051"/>
            <wp:effectExtent l="19050" t="0" r="73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5557442" cy="3055262"/>
                    </a:xfrm>
                    <a:prstGeom prst="rect">
                      <a:avLst/>
                    </a:prstGeom>
                    <a:noFill/>
                    <a:ln w="9525">
                      <a:noFill/>
                      <a:miter lim="800000"/>
                      <a:headEnd/>
                      <a:tailEnd/>
                    </a:ln>
                    <a:effectLst/>
                  </pic:spPr>
                </pic:pic>
              </a:graphicData>
            </a:graphic>
          </wp:inline>
        </w:drawing>
      </w:r>
    </w:p>
    <w:p w:rsidR="00E02CEA" w:rsidRPr="00E10A23" w:rsidRDefault="00197A48" w:rsidP="00197A48">
      <w:pPr>
        <w:pStyle w:val="Caption"/>
        <w:jc w:val="center"/>
      </w:pPr>
      <w:r>
        <w:t xml:space="preserve">Figure </w:t>
      </w:r>
      <w:fldSimple w:instr=" SEQ Figure \* ARABIC ">
        <w:r w:rsidR="009E0FFF">
          <w:rPr>
            <w:noProof/>
          </w:rPr>
          <w:t>5</w:t>
        </w:r>
      </w:fldSimple>
      <w:r>
        <w:t>: Comparison of average dissipation for structured and de-structured methods</w:t>
      </w:r>
    </w:p>
    <w:p w:rsidR="00E10A23" w:rsidRDefault="009F115A" w:rsidP="009F115A">
      <w:pPr>
        <w:jc w:val="both"/>
      </w:pPr>
      <w:r>
        <w:t xml:space="preserve">The above picture clearly shows that the difference in diffusion behaviour is limited to narrow band of </w:t>
      </w:r>
      <m:oMath>
        <m:sSub>
          <m:sSubPr>
            <m:ctrlPr>
              <w:rPr>
                <w:rFonts w:ascii="Cambria Math" w:hAnsi="Cambria Math"/>
                <w:i/>
              </w:rPr>
            </m:ctrlPr>
          </m:sSubPr>
          <m:e>
            <m:r>
              <w:rPr>
                <w:rFonts w:ascii="Cambria Math" w:hAnsi="Cambria Math"/>
              </w:rPr>
              <m:t>ε</m:t>
            </m:r>
          </m:e>
          <m:sub>
            <m:r>
              <w:rPr>
                <w:rFonts w:ascii="Cambria Math" w:hAnsi="Cambria Math"/>
              </w:rPr>
              <m:t>2</m:t>
            </m:r>
          </m:sub>
        </m:sSub>
      </m:oMath>
      <w:r>
        <w:t xml:space="preserve"> &lt; 0.004 (k4=1/256) where 4</w:t>
      </w:r>
      <w:r w:rsidRPr="009F115A">
        <w:rPr>
          <w:vertAlign w:val="superscript"/>
        </w:rPr>
        <w:t>th</w:t>
      </w:r>
      <w:r>
        <w:t xml:space="preserve"> order dissipation is active.</w:t>
      </w:r>
    </w:p>
    <w:p w:rsidR="0057356D" w:rsidRDefault="0057356D" w:rsidP="009F115A">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09"/>
        <w:gridCol w:w="4533"/>
      </w:tblGrid>
      <w:tr w:rsidR="0064486A" w:rsidTr="0057356D">
        <w:tc>
          <w:tcPr>
            <w:tcW w:w="4621" w:type="dxa"/>
          </w:tcPr>
          <w:p w:rsidR="0064486A" w:rsidRDefault="0057356D" w:rsidP="0057356D">
            <w:pPr>
              <w:jc w:val="center"/>
            </w:pPr>
            <w:r>
              <w:t>Structured</w:t>
            </w:r>
          </w:p>
        </w:tc>
        <w:tc>
          <w:tcPr>
            <w:tcW w:w="4621" w:type="dxa"/>
          </w:tcPr>
          <w:p w:rsidR="0064486A" w:rsidRDefault="0057356D" w:rsidP="0057356D">
            <w:pPr>
              <w:jc w:val="center"/>
            </w:pPr>
            <w:r>
              <w:t>De-structured</w:t>
            </w:r>
          </w:p>
        </w:tc>
      </w:tr>
      <w:tr w:rsidR="0064486A" w:rsidTr="0057356D">
        <w:tc>
          <w:tcPr>
            <w:tcW w:w="4621" w:type="dxa"/>
          </w:tcPr>
          <w:p w:rsidR="0064486A" w:rsidRDefault="0064486A" w:rsidP="009F115A">
            <w:pPr>
              <w:jc w:val="both"/>
            </w:pPr>
            <w:r>
              <w:rPr>
                <w:noProof/>
              </w:rPr>
              <w:drawing>
                <wp:inline distT="0" distB="0" distL="0" distR="0">
                  <wp:extent cx="2844920" cy="2664794"/>
                  <wp:effectExtent l="19050" t="0" r="0" b="0"/>
                  <wp:docPr id="3" name="Picture 2" descr="2d_struct_jst_avg_Gmod_4t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struct_jst_avg_Gmod_4th_order.png"/>
                          <pic:cNvPicPr/>
                        </pic:nvPicPr>
                        <pic:blipFill>
                          <a:blip r:embed="rId38"/>
                          <a:stretch>
                            <a:fillRect/>
                          </a:stretch>
                        </pic:blipFill>
                        <pic:spPr>
                          <a:xfrm>
                            <a:off x="0" y="0"/>
                            <a:ext cx="2844563" cy="2664460"/>
                          </a:xfrm>
                          <a:prstGeom prst="rect">
                            <a:avLst/>
                          </a:prstGeom>
                        </pic:spPr>
                      </pic:pic>
                    </a:graphicData>
                  </a:graphic>
                </wp:inline>
              </w:drawing>
            </w:r>
          </w:p>
        </w:tc>
        <w:tc>
          <w:tcPr>
            <w:tcW w:w="4621" w:type="dxa"/>
          </w:tcPr>
          <w:p w:rsidR="0064486A" w:rsidRDefault="0064486A" w:rsidP="009F115A">
            <w:pPr>
              <w:jc w:val="both"/>
            </w:pPr>
            <w:r>
              <w:rPr>
                <w:noProof/>
              </w:rPr>
              <w:drawing>
                <wp:inline distT="0" distB="0" distL="0" distR="0">
                  <wp:extent cx="2732777" cy="2665562"/>
                  <wp:effectExtent l="19050" t="0" r="0" b="0"/>
                  <wp:docPr id="4" name="Picture 3" descr="2d_destruct_jst_avg_Gmod_4th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destruct_jst_avg_Gmod_4th_order.png"/>
                          <pic:cNvPicPr/>
                        </pic:nvPicPr>
                        <pic:blipFill>
                          <a:blip r:embed="rId39"/>
                          <a:stretch>
                            <a:fillRect/>
                          </a:stretch>
                        </pic:blipFill>
                        <pic:spPr>
                          <a:xfrm>
                            <a:off x="0" y="0"/>
                            <a:ext cx="2732777" cy="2665562"/>
                          </a:xfrm>
                          <a:prstGeom prst="rect">
                            <a:avLst/>
                          </a:prstGeom>
                        </pic:spPr>
                      </pic:pic>
                    </a:graphicData>
                  </a:graphic>
                </wp:inline>
              </w:drawing>
            </w:r>
          </w:p>
        </w:tc>
      </w:tr>
    </w:tbl>
    <w:p w:rsidR="007C6128" w:rsidRDefault="007C6128" w:rsidP="007C6128">
      <w:pPr>
        <w:keepNext/>
        <w:jc w:val="both"/>
      </w:pPr>
      <w:r>
        <w:rPr>
          <w:noProof/>
        </w:rPr>
        <w:drawing>
          <wp:inline distT="0" distB="0" distL="0" distR="0">
            <wp:extent cx="5382883" cy="120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387498" cy="120874"/>
                    </a:xfrm>
                    <a:prstGeom prst="rect">
                      <a:avLst/>
                    </a:prstGeom>
                    <a:noFill/>
                    <a:ln w="9525">
                      <a:noFill/>
                      <a:miter lim="800000"/>
                      <a:headEnd/>
                      <a:tailEnd/>
                    </a:ln>
                    <a:effectLst/>
                  </pic:spPr>
                </pic:pic>
              </a:graphicData>
            </a:graphic>
          </wp:inline>
        </w:drawing>
      </w:r>
    </w:p>
    <w:p w:rsidR="0064486A" w:rsidRDefault="007C6128" w:rsidP="007C6128">
      <w:pPr>
        <w:pStyle w:val="Caption"/>
        <w:jc w:val="center"/>
      </w:pPr>
      <w:r>
        <w:t xml:space="preserve">Figure </w:t>
      </w:r>
      <w:fldSimple w:instr=" SEQ Figure \* ARABIC ">
        <w:r w:rsidR="009E0FFF">
          <w:rPr>
            <w:noProof/>
          </w:rPr>
          <w:t>6</w:t>
        </w:r>
      </w:fldSimple>
      <w:r>
        <w:t>: Average diffusion comparison for epsilon &lt; 0.004</w:t>
      </w:r>
    </w:p>
    <w:p w:rsidR="00E10A23" w:rsidRPr="00E10A23" w:rsidRDefault="00E10A23" w:rsidP="00733D28">
      <w:pPr>
        <w:jc w:val="right"/>
      </w:pPr>
    </w:p>
    <w:p w:rsidR="00E10A23" w:rsidRPr="00E10A23" w:rsidRDefault="00E10A23" w:rsidP="00733D28">
      <w:pPr>
        <w:jc w:val="right"/>
      </w:pPr>
    </w:p>
    <w:p w:rsidR="000068AC" w:rsidRDefault="000068AC" w:rsidP="000068AC">
      <w:pPr>
        <w:pStyle w:val="Heading1"/>
      </w:pPr>
      <w:r>
        <w:lastRenderedPageBreak/>
        <w:t>Triangular meshes</w:t>
      </w:r>
    </w:p>
    <w:p w:rsidR="000068AC" w:rsidRDefault="000068AC" w:rsidP="000068AC">
      <w:r>
        <w:t xml:space="preserve">Next, the unstructured version of JST algorithm is analyzed on triangular meshes. To keep the mathematical complexity in check, it was assumed that the domain is discretized with equilateral triangles of uniform size. </w:t>
      </w:r>
    </w:p>
    <w:p w:rsidR="000068AC" w:rsidRDefault="000068AC" w:rsidP="000068AC">
      <w:pPr>
        <w:keepNext/>
        <w:jc w:val="center"/>
      </w:pPr>
      <w:r>
        <w:rPr>
          <w:noProof/>
        </w:rPr>
        <w:drawing>
          <wp:inline distT="0" distB="0" distL="0" distR="0">
            <wp:extent cx="3621405" cy="31762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3621405" cy="3176270"/>
                    </a:xfrm>
                    <a:prstGeom prst="rect">
                      <a:avLst/>
                    </a:prstGeom>
                    <a:noFill/>
                    <a:ln w="9525">
                      <a:noFill/>
                      <a:miter lim="800000"/>
                      <a:headEnd/>
                      <a:tailEnd/>
                    </a:ln>
                    <a:effectLst/>
                  </pic:spPr>
                </pic:pic>
              </a:graphicData>
            </a:graphic>
          </wp:inline>
        </w:drawing>
      </w:r>
    </w:p>
    <w:p w:rsidR="00733D28" w:rsidRDefault="000068AC" w:rsidP="000068AC">
      <w:pPr>
        <w:pStyle w:val="Caption"/>
        <w:jc w:val="center"/>
      </w:pPr>
      <w:r>
        <w:t xml:space="preserve">Figure </w:t>
      </w:r>
      <w:fldSimple w:instr=" SEQ Figure \* ARABIC ">
        <w:r w:rsidR="009E0FFF">
          <w:rPr>
            <w:noProof/>
          </w:rPr>
          <w:t>7</w:t>
        </w:r>
      </w:fldSimple>
      <w:r>
        <w:t xml:space="preserve">: Equilateral triangle with </w:t>
      </w:r>
      <w:proofErr w:type="spellStart"/>
      <w:proofErr w:type="gramStart"/>
      <w:r>
        <w:t>it's</w:t>
      </w:r>
      <w:proofErr w:type="spellEnd"/>
      <w:proofErr w:type="gramEnd"/>
      <w:r>
        <w:t xml:space="preserve"> neighbours</w:t>
      </w:r>
    </w:p>
    <w:p w:rsidR="000068AC" w:rsidRDefault="000068AC" w:rsidP="000068AC">
      <w:pPr>
        <w:jc w:val="both"/>
      </w:pPr>
      <w:r>
        <w:t>Certain properties and assumptions about equilateral triangle based tessellation are listed. These properties and assumptions are used in deriving the final dispersion and dissipation relations.</w:t>
      </w:r>
    </w:p>
    <w:p w:rsidR="000068AC" w:rsidRPr="00FC5B88" w:rsidRDefault="000068AC" w:rsidP="000068AC">
      <w:pPr>
        <w:pStyle w:val="ListParagraph"/>
        <w:numPr>
          <w:ilvl w:val="0"/>
          <w:numId w:val="3"/>
        </w:numPr>
        <w:jc w:val="both"/>
      </w:pPr>
      <w:r>
        <w:t xml:space="preserve">All triangles are of </w:t>
      </w:r>
      <w:r w:rsidR="00FC5B88">
        <w:t xml:space="preserve">equal size with edge length of </w:t>
      </w:r>
      <m:oMath>
        <m:r>
          <w:rPr>
            <w:rFonts w:ascii="Cambria Math" w:hAnsi="Cambria Math"/>
          </w:rPr>
          <m:t>l</m:t>
        </m:r>
      </m:oMath>
    </w:p>
    <w:p w:rsidR="00FC5B88" w:rsidRDefault="00FC5B88" w:rsidP="000068AC">
      <w:pPr>
        <w:pStyle w:val="ListParagraph"/>
        <w:numPr>
          <w:ilvl w:val="0"/>
          <w:numId w:val="3"/>
        </w:numPr>
        <w:jc w:val="both"/>
      </w:pPr>
      <w:r>
        <w:t>The origin is assumed to lie at the centroid of the base triangle about which equations are being derived.</w:t>
      </w:r>
    </w:p>
    <w:p w:rsidR="00FC5B88" w:rsidRDefault="00FC5B88" w:rsidP="000068AC">
      <w:pPr>
        <w:pStyle w:val="ListParagraph"/>
        <w:numPr>
          <w:ilvl w:val="0"/>
          <w:numId w:val="3"/>
        </w:numPr>
        <w:jc w:val="both"/>
      </w:pPr>
      <w:r>
        <w:t>For equilateral triangles, centroid, in-centre and circum-centre are coincident. Henceforth, this point is referred to as “centre” of the triangle.</w:t>
      </w:r>
    </w:p>
    <w:p w:rsidR="00FC5B88" w:rsidRDefault="00FC5B88" w:rsidP="000068AC">
      <w:pPr>
        <w:pStyle w:val="ListParagraph"/>
        <w:numPr>
          <w:ilvl w:val="0"/>
          <w:numId w:val="3"/>
        </w:numPr>
        <w:jc w:val="both"/>
      </w:pPr>
      <w:r>
        <w:t>Centre of neighbouring triangles lie on circum circle of base triangle.</w:t>
      </w:r>
    </w:p>
    <w:p w:rsidR="00FC5B88" w:rsidRDefault="00FC5B88" w:rsidP="000068AC">
      <w:pPr>
        <w:pStyle w:val="ListParagraph"/>
        <w:numPr>
          <w:ilvl w:val="0"/>
          <w:numId w:val="3"/>
        </w:numPr>
        <w:jc w:val="both"/>
      </w:pPr>
      <w:r>
        <w:t xml:space="preserve">Vectors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 xml:space="preserve"> and </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3</m:t>
            </m:r>
          </m:sub>
        </m:sSub>
      </m:oMath>
      <w:r>
        <w:t xml:space="preserve"> are perpendicular to respective edges of the triangle v1v1v3.</w:t>
      </w:r>
    </w:p>
    <w:p w:rsidR="00FC5B88" w:rsidRDefault="00FC5B88" w:rsidP="000068AC">
      <w:pPr>
        <w:pStyle w:val="ListParagraph"/>
        <w:numPr>
          <w:ilvl w:val="0"/>
          <w:numId w:val="3"/>
        </w:numPr>
        <w:jc w:val="both"/>
      </w:pPr>
      <w:r>
        <w:t xml:space="preserve">Circum radius </w:t>
      </w:r>
      <m:oMath>
        <m:r>
          <w:rPr>
            <w:rFonts w:ascii="Cambria Math" w:hAnsi="Cambria Math"/>
          </w:rPr>
          <m:t>R=</m:t>
        </m:r>
        <m:f>
          <m:fPr>
            <m:ctrlPr>
              <w:rPr>
                <w:rFonts w:ascii="Cambria Math" w:hAnsi="Cambria Math"/>
                <w:i/>
              </w:rPr>
            </m:ctrlPr>
          </m:fPr>
          <m:num>
            <m:r>
              <w:rPr>
                <w:rFonts w:ascii="Cambria Math" w:hAnsi="Cambria Math"/>
              </w:rPr>
              <m:t>l</m:t>
            </m:r>
          </m:num>
          <m:den>
            <m:rad>
              <m:radPr>
                <m:degHide m:val="on"/>
                <m:ctrlPr>
                  <w:rPr>
                    <w:rFonts w:ascii="Cambria Math" w:hAnsi="Cambria Math"/>
                    <w:i/>
                  </w:rPr>
                </m:ctrlPr>
              </m:radPr>
              <m:deg/>
              <m:e>
                <m:r>
                  <w:rPr>
                    <w:rFonts w:ascii="Cambria Math" w:hAnsi="Cambria Math"/>
                  </w:rPr>
                  <m:t>3</m:t>
                </m:r>
              </m:e>
            </m:rad>
          </m:den>
        </m:f>
      </m:oMath>
      <w:r>
        <w:t xml:space="preserve"> and </w:t>
      </w:r>
      <m:oMath>
        <m:r>
          <w:rPr>
            <w:rFonts w:ascii="Cambria Math" w:hAnsi="Cambria Math"/>
          </w:rPr>
          <m:t xml:space="preserve">Area= </m:t>
        </m:r>
        <m:f>
          <m:fPr>
            <m:ctrlPr>
              <w:rPr>
                <w:rFonts w:ascii="Cambria Math" w:hAnsi="Cambria Math"/>
                <w:i/>
              </w:rPr>
            </m:ctrlPr>
          </m:fPr>
          <m:num>
            <m:r>
              <w:rPr>
                <w:rFonts w:ascii="Cambria Math" w:hAnsi="Cambria Math"/>
              </w:rPr>
              <m:t>3</m:t>
            </m:r>
            <m:rad>
              <m:radPr>
                <m:degHide m:val="on"/>
                <m:ctrlPr>
                  <w:rPr>
                    <w:rFonts w:ascii="Cambria Math" w:hAnsi="Cambria Math"/>
                    <w:i/>
                  </w:rPr>
                </m:ctrlPr>
              </m:radPr>
              <m:deg/>
              <m:e>
                <m:r>
                  <w:rPr>
                    <w:rFonts w:ascii="Cambria Math" w:hAnsi="Cambria Math"/>
                  </w:rPr>
                  <m:t>3</m:t>
                </m:r>
              </m:e>
            </m:rad>
          </m:num>
          <m:den>
            <m:r>
              <w:rPr>
                <w:rFonts w:ascii="Cambria Math" w:hAnsi="Cambria Math"/>
              </w:rPr>
              <m:t>4</m:t>
            </m:r>
          </m:den>
        </m:f>
        <m:sSup>
          <m:sSupPr>
            <m:ctrlPr>
              <w:rPr>
                <w:rFonts w:ascii="Cambria Math" w:hAnsi="Cambria Math"/>
                <w:i/>
              </w:rPr>
            </m:ctrlPr>
          </m:sSupPr>
          <m:e>
            <m:r>
              <w:rPr>
                <w:rFonts w:ascii="Cambria Math" w:hAnsi="Cambria Math"/>
              </w:rPr>
              <m:t>R</m:t>
            </m:r>
          </m:e>
          <m:sup>
            <m:r>
              <w:rPr>
                <w:rFonts w:ascii="Cambria Math" w:hAnsi="Cambria Math"/>
              </w:rPr>
              <m:t>2</m:t>
            </m:r>
          </m:sup>
        </m:sSup>
      </m:oMath>
    </w:p>
    <w:p w:rsidR="00A573C0" w:rsidRDefault="004375BF" w:rsidP="00A573C0">
      <w:pPr>
        <w:jc w:val="both"/>
      </w:pPr>
      <w:r>
        <w:t xml:space="preserve">The equations from 6.1 to 6.5 hold for triangular tessellation case as well. Representing the solution in discrete Fourier form </w:t>
      </w:r>
      <m:oMath>
        <m:r>
          <w:rPr>
            <w:rFonts w:ascii="Cambria Math" w:hAnsi="Cambria Math"/>
          </w:rPr>
          <m:t>u</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,t</m:t>
            </m:r>
          </m:e>
        </m:d>
        <m:r>
          <w:rPr>
            <w:rFonts w:ascii="Cambria Math" w:hAnsi="Cambria Math"/>
          </w:rPr>
          <m:t>=</m:t>
        </m:r>
        <m:acc>
          <m:accPr>
            <m:ctrlPr>
              <w:rPr>
                <w:rFonts w:ascii="Cambria Math" w:hAnsi="Cambria Math"/>
                <w:i/>
              </w:rPr>
            </m:ctrlPr>
          </m:accPr>
          <m:e>
            <m:r>
              <w:rPr>
                <w:rFonts w:ascii="Cambria Math" w:hAnsi="Cambria Math"/>
              </w:rPr>
              <m:t>U</m:t>
            </m:r>
          </m:e>
        </m:acc>
        <m:sSup>
          <m:sSupPr>
            <m:ctrlPr>
              <w:rPr>
                <w:rFonts w:ascii="Cambria Math" w:hAnsi="Cambria Math"/>
                <w:i/>
              </w:rPr>
            </m:ctrlPr>
          </m:sSupPr>
          <m:e>
            <m:r>
              <w:rPr>
                <w:rFonts w:ascii="Cambria Math" w:hAnsi="Cambria Math"/>
              </w:rPr>
              <m:t>e</m:t>
            </m:r>
          </m:e>
          <m:sup>
            <m:r>
              <w:rPr>
                <w:rFonts w:ascii="Cambria Math" w:hAnsi="Cambria Math"/>
              </w:rPr>
              <m:t>I(</m:t>
            </m:r>
            <m:acc>
              <m:accPr>
                <m:chr m:val="⃗"/>
                <m:ctrlPr>
                  <w:rPr>
                    <w:rFonts w:ascii="Cambria Math" w:hAnsi="Cambria Math"/>
                    <w:i/>
                  </w:rPr>
                </m:ctrlPr>
              </m:accPr>
              <m:e>
                <m:r>
                  <w:rPr>
                    <w:rFonts w:ascii="Cambria Math" w:hAnsi="Cambria Math"/>
                  </w:rPr>
                  <m:t>k</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-ωt)</m:t>
            </m:r>
          </m:sup>
        </m:sSup>
      </m:oMath>
      <w:r>
        <w:t xml:space="preserve"> one can represent the neighbour cell centre values as</w:t>
      </w:r>
    </w:p>
    <w:p w:rsidR="004375BF" w:rsidRDefault="00F74644" w:rsidP="004375BF">
      <w:pPr>
        <w:jc w:val="right"/>
      </w:p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acc>
              <m:accPr>
                <m:chr m:val="⃗"/>
                <m:ctrlPr>
                  <w:rPr>
                    <w:rFonts w:ascii="Cambria Math" w:hAnsi="Cambria Math"/>
                    <w:i/>
                  </w:rPr>
                </m:ctrlPr>
              </m:accPr>
              <m:e>
                <m:r>
                  <w:rPr>
                    <w:rFonts w:ascii="Cambria Math" w:hAnsi="Cambria Math"/>
                  </w:rPr>
                  <m:t>k</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k</m:t>
                </m:r>
              </m:sub>
            </m:sSub>
          </m:sup>
        </m:sSup>
      </m:oMath>
      <w:r w:rsidR="004375BF">
        <w:t xml:space="preserve">                                                                                  (7.1)</w:t>
      </w:r>
    </w:p>
    <w:p w:rsidR="004375BF" w:rsidRDefault="004375BF" w:rsidP="004375BF">
      <w:pPr>
        <w:jc w:val="both"/>
      </w:pPr>
      <w:r>
        <w:t xml:space="preserve">Here, </w:t>
      </w:r>
      <m:oMath>
        <m:acc>
          <m:accPr>
            <m:chr m:val="⃗"/>
            <m:ctrlPr>
              <w:rPr>
                <w:rFonts w:ascii="Cambria Math" w:hAnsi="Cambria Math"/>
                <w:i/>
              </w:rPr>
            </m:ctrlPr>
          </m:accPr>
          <m:e>
            <m:r>
              <w:rPr>
                <w:rFonts w:ascii="Cambria Math" w:hAnsi="Cambria Math"/>
              </w:rPr>
              <m:t>k</m:t>
            </m:r>
          </m:e>
        </m:acc>
      </m:oMath>
      <w:r>
        <w:t xml:space="preserve"> is the wave number vector as described earlier. This should not be confused with the subscript k, which is index of the neighbour or side.</w:t>
      </w:r>
      <w:r w:rsidR="00EA2970">
        <w:t xml:space="preserve"> The subscript 0 represent the value at the base triangle.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k</m:t>
            </m:r>
          </m:sub>
        </m:sSub>
      </m:oMath>
      <w:r w:rsidR="00EA2970">
        <w:t xml:space="preserve"> </w:t>
      </w:r>
      <w:proofErr w:type="gramStart"/>
      <w:r w:rsidR="00EA2970">
        <w:t>is</w:t>
      </w:r>
      <w:proofErr w:type="gramEnd"/>
      <w:r w:rsidR="00EA2970">
        <w:t xml:space="preserve"> the vector joining centre of base triangle with the centre of </w:t>
      </w:r>
      <w:proofErr w:type="spellStart"/>
      <w:r w:rsidR="00EA2970">
        <w:t>k</w:t>
      </w:r>
      <w:r w:rsidR="00EA2970" w:rsidRPr="00EA2970">
        <w:rPr>
          <w:vertAlign w:val="superscript"/>
        </w:rPr>
        <w:t>th</w:t>
      </w:r>
      <w:proofErr w:type="spellEnd"/>
      <w:r w:rsidR="00EA2970">
        <w:t xml:space="preserve"> neighbour.</w:t>
      </w:r>
    </w:p>
    <w:p w:rsidR="00EA2970" w:rsidRDefault="00F74644" w:rsidP="003B4A35">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0</m:t>
                </m:r>
              </m:sub>
            </m:sSub>
          </m:num>
          <m:den>
            <m:r>
              <w:rPr>
                <w:rFonts w:ascii="Cambria Math" w:hAnsi="Cambria Math"/>
              </w:rPr>
              <m:t>2</m:t>
            </m:r>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I</m:t>
                </m:r>
                <m:acc>
                  <m:accPr>
                    <m:chr m:val="⃗"/>
                    <m:ctrlPr>
                      <w:rPr>
                        <w:rFonts w:ascii="Cambria Math" w:hAnsi="Cambria Math"/>
                        <w:i/>
                      </w:rPr>
                    </m:ctrlPr>
                  </m:accPr>
                  <m:e>
                    <m:r>
                      <w:rPr>
                        <w:rFonts w:ascii="Cambria Math" w:hAnsi="Cambria Math"/>
                      </w:rPr>
                      <m:t>k</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k</m:t>
                    </m:r>
                  </m:sub>
                </m:sSub>
              </m:sup>
            </m:sSup>
          </m:e>
        </m:d>
        <m:r>
          <w:rPr>
            <w:rFonts w:ascii="Cambria Math" w:hAnsi="Cambria Math"/>
          </w:rPr>
          <m:t xml:space="preserve">                                                                   </m:t>
        </m:r>
      </m:oMath>
      <w:r w:rsidR="003B4A35">
        <w:t>(7.2)</w:t>
      </w:r>
    </w:p>
    <w:p w:rsidR="002678ED" w:rsidRDefault="00F74644" w:rsidP="002678ED">
      <w:pPr>
        <w:jc w:val="right"/>
      </w:p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m:t>
                </m:r>
                <m:acc>
                  <m:accPr>
                    <m:chr m:val="⃗"/>
                    <m:ctrlPr>
                      <w:rPr>
                        <w:rFonts w:ascii="Cambria Math" w:hAnsi="Cambria Math"/>
                        <w:i/>
                      </w:rPr>
                    </m:ctrlPr>
                  </m:accPr>
                  <m:e>
                    <m:r>
                      <w:rPr>
                        <w:rFonts w:ascii="Cambria Math" w:hAnsi="Cambria Math"/>
                      </w:rPr>
                      <m:t>k</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k</m:t>
                    </m:r>
                  </m:sub>
                </m:sSub>
              </m:sup>
            </m:sSup>
            <m:r>
              <w:rPr>
                <w:rFonts w:ascii="Cambria Math" w:hAnsi="Cambria Math"/>
              </w:rPr>
              <m:t>-1</m:t>
            </m:r>
          </m:e>
        </m:d>
      </m:oMath>
      <w:r w:rsidR="003B4A35">
        <w:t xml:space="preserve">                                                             (7.3)</w:t>
      </w:r>
    </w:p>
    <w:p w:rsidR="00562691" w:rsidRDefault="00562691" w:rsidP="00562691">
      <w:pPr>
        <w:jc w:val="both"/>
      </w:pPr>
      <w:r>
        <w:t>Because of directional symmetry, the wave angle vector is described differently from rectangular grid case.</w:t>
      </w:r>
    </w:p>
    <w:p w:rsidR="00562691" w:rsidRDefault="00F74644" w:rsidP="002678ED">
      <w:pPr>
        <w:jc w:val="right"/>
      </w:pPr>
      <m:oMath>
        <m:acc>
          <m:accPr>
            <m:chr m:val="⃗"/>
            <m:ctrlPr>
              <w:rPr>
                <w:rFonts w:ascii="Cambria Math" w:hAnsi="Cambria Math"/>
                <w:i/>
              </w:rPr>
            </m:ctrlPr>
          </m:accPr>
          <m:e>
            <m:r>
              <w:rPr>
                <w:rFonts w:ascii="Cambria Math" w:hAnsi="Cambria Math"/>
              </w:rPr>
              <m:t>φ</m:t>
            </m:r>
          </m:e>
        </m:acc>
        <m:r>
          <w:rPr>
            <w:rFonts w:ascii="Cambria Math" w:hAnsi="Cambria Math"/>
          </w:rPr>
          <m:t>=R</m:t>
        </m:r>
        <m:acc>
          <m:accPr>
            <m:chr m:val="⃗"/>
            <m:ctrlPr>
              <w:rPr>
                <w:rFonts w:ascii="Cambria Math" w:hAnsi="Cambria Math"/>
                <w:i/>
              </w:rPr>
            </m:ctrlPr>
          </m:accPr>
          <m:e>
            <m:r>
              <w:rPr>
                <w:rFonts w:ascii="Cambria Math" w:hAnsi="Cambria Math"/>
              </w:rPr>
              <m:t>k</m:t>
            </m:r>
          </m:e>
        </m:acc>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acc>
              <m:accPr>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acc>
              <m:accPr>
                <m:ctrlPr>
                  <w:rPr>
                    <w:rFonts w:ascii="Cambria Math" w:hAnsi="Cambria Math"/>
                    <w:i/>
                  </w:rPr>
                </m:ctrlPr>
              </m:accPr>
              <m:e>
                <m:r>
                  <w:rPr>
                    <w:rFonts w:ascii="Cambria Math" w:hAnsi="Cambria Math"/>
                  </w:rPr>
                  <m:t>j</m:t>
                </m:r>
              </m:e>
            </m:acc>
          </m:e>
        </m:d>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x</m:t>
            </m:r>
          </m:sub>
        </m:sSub>
        <m:acc>
          <m:accPr>
            <m:ctrlPr>
              <w:rPr>
                <w:rFonts w:ascii="Cambria Math" w:hAnsi="Cambria Math"/>
                <w:i/>
              </w:rPr>
            </m:ctrlPr>
          </m:accPr>
          <m:e>
            <m:r>
              <w:rPr>
                <w:rFonts w:ascii="Cambria Math" w:hAnsi="Cambria Math"/>
              </w:rPr>
              <m:t>i</m:t>
            </m:r>
          </m:e>
        </m:acc>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y</m:t>
            </m:r>
          </m:sub>
        </m:sSub>
        <m:acc>
          <m:accPr>
            <m:ctrlPr>
              <w:rPr>
                <w:rFonts w:ascii="Cambria Math" w:hAnsi="Cambria Math"/>
                <w:i/>
              </w:rPr>
            </m:ctrlPr>
          </m:accPr>
          <m:e>
            <m:r>
              <w:rPr>
                <w:rFonts w:ascii="Cambria Math" w:hAnsi="Cambria Math"/>
              </w:rPr>
              <m:t>j</m:t>
            </m:r>
          </m:e>
        </m:acc>
      </m:oMath>
      <w:r w:rsidR="00562691">
        <w:t xml:space="preserve">                                         (7.4)</w:t>
      </w:r>
    </w:p>
    <w:p w:rsidR="00562691" w:rsidRDefault="00562691" w:rsidP="00562691">
      <w:pPr>
        <w:jc w:val="both"/>
      </w:pPr>
      <w:r>
        <w:t xml:space="preserve">R </w:t>
      </w:r>
      <w:r w:rsidR="00FA5B31">
        <w:t>here is</w:t>
      </w:r>
      <w:r>
        <w:t xml:space="preserve"> the circum radius.</w:t>
      </w:r>
    </w:p>
    <w:p w:rsidR="009B1D07" w:rsidRDefault="009B1D07" w:rsidP="00562691">
      <w:pPr>
        <w:jc w:val="both"/>
      </w:pPr>
      <w:r>
        <w:t xml:space="preserve">With these terms, the discretized form of </w:t>
      </w:r>
      <w:proofErr w:type="gramStart"/>
      <w:r>
        <w:t>Q(</w:t>
      </w:r>
      <w:proofErr w:type="gramEnd"/>
      <w:r>
        <w:t>u) and D</w:t>
      </w:r>
      <w:r w:rsidRPr="00727BCA">
        <w:rPr>
          <w:vertAlign w:val="subscript"/>
        </w:rPr>
        <w:t>2</w:t>
      </w:r>
      <w:r>
        <w:t>(u) and D</w:t>
      </w:r>
      <w:r w:rsidRPr="00727BCA">
        <w:rPr>
          <w:vertAlign w:val="subscript"/>
        </w:rPr>
        <w:t>4</w:t>
      </w:r>
      <w:r>
        <w:t>(u) can be found after some algebraic manipulation. The s</w:t>
      </w:r>
      <w:r w:rsidR="00482A62">
        <w:t xml:space="preserve">ymbolic package </w:t>
      </w:r>
      <w:proofErr w:type="spellStart"/>
      <w:r w:rsidR="00482A62">
        <w:t>SymPy</w:t>
      </w:r>
      <w:proofErr w:type="spellEnd"/>
      <w:r>
        <w:t xml:space="preserve"> in Python was used </w:t>
      </w:r>
      <w:r w:rsidR="00FA5B31">
        <w:t>for some specific manipulations and cross verification of terms.</w:t>
      </w:r>
    </w:p>
    <w:p w:rsidR="00727BCA" w:rsidRDefault="009B1D07" w:rsidP="000F6314">
      <w:pPr>
        <w:jc w:val="center"/>
      </w:pPr>
      <m:oMath>
        <m:r>
          <w:rPr>
            <w:rFonts w:ascii="Cambria Math" w:hAnsi="Cambria Math"/>
          </w:rPr>
          <m:t>Re</m:t>
        </m:r>
        <m:d>
          <m:dPr>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u</m:t>
                </m:r>
              </m:e>
            </m:d>
          </m:e>
        </m:d>
        <m:r>
          <w:rPr>
            <w:rFonts w:ascii="Cambria Math" w:hAnsi="Cambria Math"/>
          </w:rPr>
          <m:t xml:space="preserve">= </m:t>
        </m:r>
        <m:f>
          <m:fPr>
            <m:ctrlPr>
              <w:rPr>
                <w:rFonts w:ascii="Cambria Math" w:hAnsi="Cambria Math"/>
                <w:i/>
              </w:rPr>
            </m:ctrlPr>
          </m:fPr>
          <m:num>
            <m:r>
              <w:rPr>
                <w:rFonts w:ascii="Cambria Math" w:hAnsi="Cambria Math"/>
              </w:rPr>
              <m:t>2uσ</m:t>
            </m:r>
          </m:num>
          <m:den>
            <m:r>
              <w:rPr>
                <w:rFonts w:ascii="Cambria Math" w:hAnsi="Cambria Math"/>
              </w:rPr>
              <m:t>3∆t</m:t>
            </m:r>
          </m:den>
        </m:f>
        <m:d>
          <m:dPr>
            <m:ctrlPr>
              <w:rPr>
                <w:rFonts w:ascii="Cambria Math" w:hAnsi="Cambria Math"/>
                <w:i/>
              </w:rPr>
            </m:ctrlPr>
          </m:dPr>
          <m:e>
            <m:r>
              <m:rPr>
                <m:sty m:val="p"/>
              </m:rPr>
              <w:rPr>
                <w:rFonts w:ascii="Cambria Math" w:hAnsi="Cambria Math"/>
                <w:position w:val="-24"/>
              </w:rPr>
              <w:object w:dxaOrig="4480" w:dyaOrig="680">
                <v:shape id="_x0000_i1042" type="#_x0000_t75" style="width:224.15pt;height:33.95pt" o:ole="">
                  <v:imagedata r:id="rId42" o:title=""/>
                </v:shape>
                <o:OLEObject Type="Embed" ProgID="Equation.3" ShapeID="_x0000_i1042" DrawAspect="Content" ObjectID="_1672415748" r:id="rId43"/>
              </w:object>
            </m:r>
          </m:e>
        </m:d>
      </m:oMath>
      <w:r>
        <w:t xml:space="preserve">   </w:t>
      </w:r>
      <w:r>
        <w:rPr>
          <w:rFonts w:ascii="Cambria Math" w:hAnsi="Cambria Math"/>
        </w:rPr>
        <w:br/>
      </w:r>
      <m:oMathPara>
        <m:oMathParaPr>
          <m:jc m:val="center"/>
        </m:oMathParaPr>
        <m:oMath>
          <m:r>
            <w:rPr>
              <w:rFonts w:ascii="Cambria Math" w:hAnsi="Cambria Math"/>
            </w:rPr>
            <m:t>Im</m:t>
          </m:r>
          <m:d>
            <m:dPr>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u</m:t>
                  </m:r>
                </m:e>
              </m:d>
            </m:e>
          </m:d>
          <m:r>
            <w:rPr>
              <w:rFonts w:ascii="Cambria Math" w:hAnsi="Cambria Math"/>
            </w:rPr>
            <m:t xml:space="preserve">= </m:t>
          </m:r>
          <m:f>
            <m:fPr>
              <m:ctrlPr>
                <w:rPr>
                  <w:rFonts w:ascii="Cambria Math" w:hAnsi="Cambria Math"/>
                  <w:i/>
                </w:rPr>
              </m:ctrlPr>
            </m:fPr>
            <m:num>
              <m:r>
                <w:rPr>
                  <w:rFonts w:ascii="Cambria Math" w:hAnsi="Cambria Math"/>
                </w:rPr>
                <m:t>2uσ</m:t>
              </m:r>
            </m:num>
            <m:den>
              <m:r>
                <w:rPr>
                  <w:rFonts w:ascii="Cambria Math" w:hAnsi="Cambria Math"/>
                </w:rPr>
                <m:t>3∆t</m:t>
              </m:r>
            </m:den>
          </m:f>
          <m:d>
            <m:dPr>
              <m:ctrlPr>
                <w:rPr>
                  <w:rFonts w:ascii="Cambria Math" w:hAnsi="Cambria Math"/>
                  <w:i/>
                </w:rPr>
              </m:ctrlPr>
            </m:dPr>
            <m:e>
              <m:r>
                <m:rPr>
                  <m:sty m:val="p"/>
                </m:rPr>
                <w:rPr>
                  <w:rFonts w:ascii="Cambria Math" w:hAnsi="Cambria Math"/>
                  <w:position w:val="-24"/>
                </w:rPr>
                <w:object w:dxaOrig="4300" w:dyaOrig="680">
                  <v:shape id="_x0000_i1043" type="#_x0000_t75" style="width:215.3pt;height:33.95pt" o:ole="">
                    <v:imagedata r:id="rId44" o:title=""/>
                  </v:shape>
                  <o:OLEObject Type="Embed" ProgID="Equation.3" ShapeID="_x0000_i1043" DrawAspect="Content" ObjectID="_1672415749" r:id="rId45"/>
                </w:object>
              </m:r>
            </m:e>
          </m:d>
          <m:r>
            <m:rPr>
              <m:sty m:val="p"/>
            </m:rPr>
            <w:rPr>
              <w:rFonts w:ascii="Cambria Math" w:hAnsi="Cambria Math"/>
            </w:rPr>
            <w:br/>
          </m:r>
        </m:oMath>
      </m:oMathPara>
      <m:oMath>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u</m:t>
                </m:r>
              </m:e>
            </m:d>
          </m:e>
        </m:d>
        <m:r>
          <w:rPr>
            <w:rFonts w:ascii="Cambria Math" w:hAnsi="Cambria Math"/>
          </w:rPr>
          <m:t>=</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uσ</m:t>
            </m:r>
          </m:num>
          <m:den>
            <m:r>
              <w:rPr>
                <w:rFonts w:ascii="Cambria Math" w:hAnsi="Cambria Math"/>
              </w:rPr>
              <m:t>3∆t</m:t>
            </m:r>
          </m:den>
        </m:f>
        <m:d>
          <m:dPr>
            <m:ctrlPr>
              <w:rPr>
                <w:rFonts w:ascii="Cambria Math" w:hAnsi="Cambria Math"/>
                <w:i/>
              </w:rPr>
            </m:ctrlPr>
          </m:dPr>
          <m:e>
            <m:r>
              <m:rPr>
                <m:sty m:val="p"/>
              </m:rPr>
              <w:rPr>
                <w:rFonts w:ascii="Cambria Math" w:hAnsi="Cambria Math"/>
                <w:position w:val="-24"/>
              </w:rPr>
              <w:object w:dxaOrig="5600" w:dyaOrig="680">
                <v:shape id="_x0000_i1044" type="#_x0000_t75" style="width:279.85pt;height:33.95pt" o:ole="">
                  <v:imagedata r:id="rId46" o:title=""/>
                </v:shape>
                <o:OLEObject Type="Embed" ProgID="Equation.3" ShapeID="_x0000_i1044" DrawAspect="Content" ObjectID="_1672415750" r:id="rId47"/>
              </w:object>
            </m:r>
          </m:e>
        </m:d>
      </m:oMath>
      <w:r w:rsidR="000F6314">
        <w:t xml:space="preserve">                (7.5)</w:t>
      </w:r>
    </w:p>
    <w:p w:rsidR="009B1D07" w:rsidRDefault="00727BCA" w:rsidP="009B1D07">
      <w:pPr>
        <w:jc w:val="center"/>
      </w:pPr>
      <m:oMathPara>
        <m:oMathParaPr>
          <m:jc m:val="center"/>
        </m:oMathParaPr>
        <m:oMath>
          <m:r>
            <w:rPr>
              <w:rFonts w:ascii="Cambria Math" w:hAnsi="Cambria Math"/>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u</m:t>
                  </m:r>
                </m:e>
              </m:d>
            </m:e>
          </m:d>
          <m:r>
            <w:rPr>
              <w:rFonts w:ascii="Cambria Math" w:hAnsi="Cambria Math"/>
            </w:rPr>
            <m:t>=</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uσ</m:t>
              </m:r>
            </m:num>
            <m:den>
              <m:r>
                <w:rPr>
                  <w:rFonts w:ascii="Cambria Math" w:hAnsi="Cambria Math"/>
                </w:rPr>
                <m:t>3∆t</m:t>
              </m:r>
            </m:den>
          </m:f>
          <m:d>
            <m:dPr>
              <m:ctrlPr>
                <w:rPr>
                  <w:rFonts w:ascii="Cambria Math" w:hAnsi="Cambria Math"/>
                  <w:i/>
                </w:rPr>
              </m:ctrlPr>
            </m:dPr>
            <m:e>
              <m:r>
                <m:rPr>
                  <m:sty m:val="p"/>
                </m:rPr>
                <w:rPr>
                  <w:rFonts w:ascii="Cambria Math" w:hAnsi="Cambria Math"/>
                  <w:position w:val="-24"/>
                </w:rPr>
                <w:object w:dxaOrig="4300" w:dyaOrig="680">
                  <v:shape id="_x0000_i1045" type="#_x0000_t75" style="width:215.3pt;height:33.95pt" o:ole="">
                    <v:imagedata r:id="rId48" o:title=""/>
                  </v:shape>
                  <o:OLEObject Type="Embed" ProgID="Equation.3" ShapeID="_x0000_i1045" DrawAspect="Content" ObjectID="_1672415751" r:id="rId49"/>
                </w:object>
              </m:r>
            </m:e>
          </m:d>
          <m:r>
            <w:rPr>
              <w:rFonts w:ascii="Cambria Math" w:hAnsi="Cambria Math"/>
            </w:rPr>
            <m:t xml:space="preserve"> </m:t>
          </m:r>
        </m:oMath>
      </m:oMathPara>
      <w:r w:rsidR="009B1D07">
        <w:br/>
      </w:r>
    </w:p>
    <w:p w:rsidR="00003DB5" w:rsidRDefault="00003DB5" w:rsidP="00003DB5">
      <w:pPr>
        <w:jc w:val="both"/>
      </w:pPr>
      <w:r>
        <w:t xml:space="preserve">Replacing these expressions in eq. 6.1, an equation </w:t>
      </w:r>
      <w:r w:rsidR="003D637E">
        <w:t>in form of 4.8 can be created</w:t>
      </w:r>
      <w:r>
        <w:t>. Then, using the amplification factor formula for RK3 step as in equation 4.9</w:t>
      </w:r>
      <w:r w:rsidR="000F6314">
        <w:t xml:space="preserve"> amplification factor for triangular mesh can be obtained. For this, terms within brackets in 7.5 are assigned different variable names.</w:t>
      </w:r>
    </w:p>
    <w:p w:rsidR="000F6314" w:rsidRDefault="000F6314" w:rsidP="000F6314">
      <w:pPr>
        <w:jc w:val="right"/>
      </w:pPr>
      <w:r>
        <w:t xml:space="preserve">                       </w:t>
      </w:r>
      <m:oMath>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 xml:space="preserve">= </m:t>
        </m:r>
        <m:f>
          <m:fPr>
            <m:ctrlPr>
              <w:rPr>
                <w:rFonts w:ascii="Cambria Math" w:hAnsi="Cambria Math"/>
                <w:i/>
              </w:rPr>
            </m:ctrlPr>
          </m:fPr>
          <m:num>
            <m:r>
              <w:rPr>
                <w:rFonts w:ascii="Cambria Math" w:hAnsi="Cambria Math"/>
              </w:rPr>
              <m:t>2uσ</m:t>
            </m:r>
          </m:num>
          <m:den>
            <m:r>
              <w:rPr>
                <w:rFonts w:ascii="Cambria Math" w:hAnsi="Cambria Math"/>
              </w:rPr>
              <m:t>3∆t</m:t>
            </m:r>
          </m:den>
        </m:f>
        <m:r>
          <w:rPr>
            <w:rFonts w:ascii="Cambria Math" w:hAnsi="Cambria Math"/>
          </w:rPr>
          <m:t xml:space="preserve"> </m:t>
        </m:r>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u</m:t>
            </m:r>
          </m:e>
        </m:d>
        <m:r>
          <w:rPr>
            <w:rFonts w:ascii="Cambria Math" w:hAnsi="Cambria Math"/>
          </w:rPr>
          <m:t xml:space="preserve">   and   D</m:t>
        </m:r>
        <m:d>
          <m:dPr>
            <m:ctrlPr>
              <w:rPr>
                <w:rFonts w:ascii="Cambria Math" w:hAnsi="Cambria Math"/>
                <w:i/>
              </w:rPr>
            </m:ctrlPr>
          </m:dPr>
          <m:e>
            <m:r>
              <w:rPr>
                <w:rFonts w:ascii="Cambria Math" w:hAnsi="Cambria Math"/>
              </w:rPr>
              <m:t>u</m:t>
            </m:r>
          </m:e>
        </m:d>
        <m:r>
          <w:rPr>
            <w:rFonts w:ascii="Cambria Math" w:hAnsi="Cambria Math"/>
          </w:rPr>
          <m:t xml:space="preserve">= </m:t>
        </m:r>
        <m:f>
          <m:fPr>
            <m:ctrlPr>
              <w:rPr>
                <w:rFonts w:ascii="Cambria Math" w:hAnsi="Cambria Math"/>
                <w:i/>
              </w:rPr>
            </m:ctrlPr>
          </m:fPr>
          <m:num>
            <m:r>
              <w:rPr>
                <w:rFonts w:ascii="Cambria Math" w:hAnsi="Cambria Math"/>
              </w:rPr>
              <m:t>4</m:t>
            </m:r>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uσ</m:t>
            </m:r>
          </m:num>
          <m:den>
            <m:r>
              <w:rPr>
                <w:rFonts w:ascii="Cambria Math" w:hAnsi="Cambria Math"/>
              </w:rPr>
              <m:t>3∆t</m:t>
            </m:r>
          </m:den>
        </m:f>
        <m:r>
          <w:rPr>
            <w:rFonts w:ascii="Cambria Math" w:hAnsi="Cambria Math"/>
          </w:rPr>
          <m:t xml:space="preserve"> </m:t>
        </m:r>
        <m:acc>
          <m:accPr>
            <m:ctrlPr>
              <w:rPr>
                <w:rFonts w:ascii="Cambria Math" w:hAnsi="Cambria Math"/>
                <w:i/>
              </w:rPr>
            </m:ctrlPr>
          </m:accPr>
          <m:e>
            <m:r>
              <w:rPr>
                <w:rFonts w:ascii="Cambria Math" w:hAnsi="Cambria Math"/>
              </w:rPr>
              <m:t>D</m:t>
            </m:r>
          </m:e>
        </m:acc>
        <m:r>
          <w:rPr>
            <w:rFonts w:ascii="Cambria Math" w:hAnsi="Cambria Math"/>
          </w:rPr>
          <m:t>(u)</m:t>
        </m:r>
      </m:oMath>
      <w:r>
        <w:t xml:space="preserve">                                                        (7.6)</w:t>
      </w:r>
    </w:p>
    <w:p w:rsidR="00DB00E2" w:rsidRDefault="00DB00E2" w:rsidP="00DB00E2">
      <w:pPr>
        <w:jc w:val="both"/>
      </w:pPr>
      <w:r>
        <w:t>The 4</w:t>
      </w:r>
      <w:r w:rsidRPr="00DB00E2">
        <w:rPr>
          <w:vertAlign w:val="superscript"/>
        </w:rPr>
        <w:t>th</w:t>
      </w:r>
      <w:r>
        <w:t xml:space="preserve"> order dissipation terms were evaluated but their inclusion did not impact the behaviour of scheme and hence have been omitted here for clarity. </w:t>
      </w:r>
    </w:p>
    <w:p w:rsidR="000F6314" w:rsidRDefault="000F6314" w:rsidP="000F6314">
      <w:pPr>
        <w:jc w:val="both"/>
      </w:pPr>
      <w:r>
        <w:t xml:space="preserve">Here,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u</m:t>
            </m:r>
          </m:e>
        </m:d>
      </m:oMath>
      <w:r>
        <w:t xml:space="preserve"> and </w:t>
      </w:r>
      <m:oMath>
        <m:acc>
          <m:accPr>
            <m:ctrlPr>
              <w:rPr>
                <w:rFonts w:ascii="Cambria Math" w:hAnsi="Cambria Math"/>
                <w:i/>
              </w:rPr>
            </m:ctrlPr>
          </m:accPr>
          <m:e>
            <m:r>
              <w:rPr>
                <w:rFonts w:ascii="Cambria Math" w:hAnsi="Cambria Math"/>
              </w:rPr>
              <m:t>D</m:t>
            </m:r>
          </m:e>
        </m:acc>
        <m:r>
          <w:rPr>
            <w:rFonts w:ascii="Cambria Math" w:hAnsi="Cambria Math"/>
          </w:rPr>
          <m:t>(u)</m:t>
        </m:r>
      </m:oMath>
      <w:r>
        <w:t xml:space="preserve"> are complex numbers. This would give</w:t>
      </w:r>
    </w:p>
    <w:p w:rsidR="000F6314" w:rsidRDefault="00F74644" w:rsidP="000F6314">
      <w:pPr>
        <w:jc w:val="right"/>
      </w:pPr>
      <m:oMath>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3∆t</m:t>
            </m:r>
          </m:den>
        </m:f>
        <m:d>
          <m:dPr>
            <m:ctrlPr>
              <w:rPr>
                <w:rFonts w:ascii="Cambria Math" w:hAnsi="Cambria Math"/>
                <w:i/>
              </w:rPr>
            </m:ctrlPr>
          </m:dPr>
          <m:e>
            <m:r>
              <w:rPr>
                <w:rFonts w:ascii="Cambria Math" w:hAnsi="Cambria Math"/>
              </w:rPr>
              <m:t>2</m:t>
            </m:r>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u</m:t>
                </m:r>
              </m:e>
            </m:d>
            <m:r>
              <w:rPr>
                <w:rFonts w:ascii="Cambria Math" w:hAnsi="Cambria Math"/>
              </w:rPr>
              <m:t>-4</m:t>
            </m:r>
            <m:sSub>
              <m:sSubPr>
                <m:ctrlPr>
                  <w:rPr>
                    <w:rFonts w:ascii="Cambria Math" w:hAnsi="Cambria Math"/>
                    <w:i/>
                  </w:rPr>
                </m:ctrlPr>
              </m:sSubPr>
              <m:e>
                <m:r>
                  <w:rPr>
                    <w:rFonts w:ascii="Cambria Math" w:hAnsi="Cambria Math"/>
                  </w:rPr>
                  <m:t>ϵ</m:t>
                </m:r>
              </m:e>
              <m:sub>
                <m:r>
                  <w:rPr>
                    <w:rFonts w:ascii="Cambria Math" w:hAnsi="Cambria Math"/>
                  </w:rPr>
                  <m:t>2</m:t>
                </m:r>
              </m:sub>
            </m:sSub>
            <m:acc>
              <m:accPr>
                <m:ctrlPr>
                  <w:rPr>
                    <w:rFonts w:ascii="Cambria Math" w:hAnsi="Cambria Math"/>
                    <w:i/>
                  </w:rPr>
                </m:ctrlPr>
              </m:accPr>
              <m:e>
                <m:r>
                  <w:rPr>
                    <w:rFonts w:ascii="Cambria Math" w:hAnsi="Cambria Math"/>
                  </w:rPr>
                  <m:t>D</m:t>
                </m:r>
              </m:e>
            </m:acc>
            <m:r>
              <w:rPr>
                <w:rFonts w:ascii="Cambria Math" w:hAnsi="Cambria Math"/>
              </w:rPr>
              <m:t>(u)</m:t>
            </m:r>
          </m:e>
        </m:d>
        <m:r>
          <w:rPr>
            <w:rFonts w:ascii="Cambria Math" w:hAnsi="Cambria Math"/>
          </w:rPr>
          <m:t>u=0</m:t>
        </m:r>
      </m:oMath>
      <w:r w:rsidR="000F6314">
        <w:t xml:space="preserve">                                                                       (7.7)</w:t>
      </w:r>
    </w:p>
    <w:p w:rsidR="000F6314" w:rsidRDefault="003D637E" w:rsidP="003D637E">
      <w:pPr>
        <w:jc w:val="right"/>
      </w:pPr>
      <m:oMath>
        <m:r>
          <w:rPr>
            <w:rFonts w:ascii="Cambria Math" w:hAnsi="Cambria Math"/>
          </w:rPr>
          <m:t>α=</m:t>
        </m:r>
        <m:f>
          <m:fPr>
            <m:ctrlPr>
              <w:rPr>
                <w:rFonts w:ascii="Cambria Math" w:hAnsi="Cambria Math"/>
                <w:i/>
              </w:rPr>
            </m:ctrlPr>
          </m:fPr>
          <m:num>
            <m:r>
              <w:rPr>
                <w:rFonts w:ascii="Cambria Math" w:hAnsi="Cambria Math"/>
              </w:rPr>
              <m:t>σ</m:t>
            </m:r>
          </m:num>
          <m:den>
            <m:r>
              <w:rPr>
                <w:rFonts w:ascii="Cambria Math" w:hAnsi="Cambria Math"/>
              </w:rPr>
              <m:t>3∆t</m:t>
            </m:r>
          </m:den>
        </m:f>
        <m:d>
          <m:dPr>
            <m:ctrlPr>
              <w:rPr>
                <w:rFonts w:ascii="Cambria Math" w:hAnsi="Cambria Math"/>
                <w:i/>
              </w:rPr>
            </m:ctrlPr>
          </m:dPr>
          <m:e>
            <m:r>
              <w:rPr>
                <w:rFonts w:ascii="Cambria Math" w:hAnsi="Cambria Math"/>
              </w:rPr>
              <m:t>2</m:t>
            </m:r>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u</m:t>
                </m:r>
              </m:e>
            </m:d>
            <m:r>
              <w:rPr>
                <w:rFonts w:ascii="Cambria Math" w:hAnsi="Cambria Math"/>
              </w:rPr>
              <m:t>-4</m:t>
            </m:r>
            <m:sSub>
              <m:sSubPr>
                <m:ctrlPr>
                  <w:rPr>
                    <w:rFonts w:ascii="Cambria Math" w:hAnsi="Cambria Math"/>
                    <w:i/>
                  </w:rPr>
                </m:ctrlPr>
              </m:sSubPr>
              <m:e>
                <m:r>
                  <w:rPr>
                    <w:rFonts w:ascii="Cambria Math" w:hAnsi="Cambria Math"/>
                  </w:rPr>
                  <m:t>ϵ</m:t>
                </m:r>
              </m:e>
              <m:sub>
                <m:r>
                  <w:rPr>
                    <w:rFonts w:ascii="Cambria Math" w:hAnsi="Cambria Math"/>
                  </w:rPr>
                  <m:t>2</m:t>
                </m:r>
              </m:sub>
            </m:sSub>
            <m:acc>
              <m:accPr>
                <m:ctrlPr>
                  <w:rPr>
                    <w:rFonts w:ascii="Cambria Math" w:hAnsi="Cambria Math"/>
                    <w:i/>
                  </w:rPr>
                </m:ctrlPr>
              </m:accPr>
              <m:e>
                <m:r>
                  <w:rPr>
                    <w:rFonts w:ascii="Cambria Math" w:hAnsi="Cambria Math"/>
                  </w:rPr>
                  <m:t>D</m:t>
                </m:r>
              </m:e>
            </m:acc>
            <m:r>
              <w:rPr>
                <w:rFonts w:ascii="Cambria Math" w:hAnsi="Cambria Math"/>
              </w:rPr>
              <m:t>(u)</m:t>
            </m:r>
          </m:e>
        </m:d>
      </m:oMath>
      <w:r>
        <w:t xml:space="preserve">                                                                                   (7.8)</w:t>
      </w:r>
    </w:p>
    <w:p w:rsidR="003D637E" w:rsidRDefault="003D637E" w:rsidP="002678ED">
      <w:pPr>
        <w:jc w:val="right"/>
      </w:pPr>
    </w:p>
    <w:p w:rsidR="003D637E" w:rsidRDefault="003D637E" w:rsidP="003D637E">
      <w:pPr>
        <w:jc w:val="both"/>
      </w:pPr>
      <w:r>
        <w:t>Amplification factor can then be calculated using eq. 4.9.</w:t>
      </w:r>
    </w:p>
    <w:p w:rsidR="003D637E" w:rsidRDefault="003D637E" w:rsidP="003D637E">
      <w:pPr>
        <w:pStyle w:val="Heading1"/>
        <w:rPr>
          <w:rFonts w:eastAsiaTheme="minorEastAsia"/>
        </w:rPr>
      </w:pPr>
      <w:r>
        <w:rPr>
          <w:rFonts w:eastAsiaTheme="minorEastAsia"/>
        </w:rPr>
        <w:lastRenderedPageBreak/>
        <w:t>Results</w:t>
      </w:r>
    </w:p>
    <w:p w:rsidR="003D637E" w:rsidRDefault="003D637E" w:rsidP="003D637E">
      <w:pPr>
        <w:keepNext/>
      </w:pPr>
      <w:r>
        <w:rPr>
          <w:noProof/>
        </w:rPr>
        <w:drawing>
          <wp:inline distT="0" distB="0" distL="0" distR="0">
            <wp:extent cx="5731510" cy="2664460"/>
            <wp:effectExtent l="19050" t="0" r="2540" b="0"/>
            <wp:docPr id="9" name="Picture 8" descr="2d_unstruct_jst_st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unstruct_jst_stability.png"/>
                    <pic:cNvPicPr/>
                  </pic:nvPicPr>
                  <pic:blipFill>
                    <a:blip r:embed="rId50"/>
                    <a:stretch>
                      <a:fillRect/>
                    </a:stretch>
                  </pic:blipFill>
                  <pic:spPr>
                    <a:xfrm>
                      <a:off x="0" y="0"/>
                      <a:ext cx="5731510" cy="2664460"/>
                    </a:xfrm>
                    <a:prstGeom prst="rect">
                      <a:avLst/>
                    </a:prstGeom>
                  </pic:spPr>
                </pic:pic>
              </a:graphicData>
            </a:graphic>
          </wp:inline>
        </w:drawing>
      </w:r>
    </w:p>
    <w:p w:rsidR="003D637E" w:rsidRDefault="003D637E" w:rsidP="003D637E">
      <w:pPr>
        <w:pStyle w:val="Caption"/>
        <w:jc w:val="center"/>
      </w:pPr>
      <w:r>
        <w:t xml:space="preserve">Figure </w:t>
      </w:r>
      <w:fldSimple w:instr=" SEQ Figure \* ARABIC ">
        <w:r w:rsidR="009E0FFF">
          <w:rPr>
            <w:noProof/>
          </w:rPr>
          <w:t>8</w:t>
        </w:r>
      </w:fldSimple>
      <w:r>
        <w:t>: Stability region for unstructured JST scheme on triangular meshes</w:t>
      </w:r>
    </w:p>
    <w:p w:rsidR="003D637E" w:rsidRDefault="005A2A22" w:rsidP="003D637E">
      <w:r>
        <w:t xml:space="preserve">This plot shows that the range of complete stability for uniform triangular mesh is much restricted as compared to structured analysis. </w:t>
      </w:r>
      <w:r w:rsidRPr="00FA5B31">
        <w:rPr>
          <w:u w:val="single"/>
        </w:rPr>
        <w:t>Reasons for this are not fully understood yet</w:t>
      </w:r>
      <w:r>
        <w:t xml:space="preserve">. It could possibly be the reason that scaling coefficients for unstructured meshes need some amount of “tuning” to make the solver stable for wide range of application. But, author has not experienced that much of stability problem with unstructured implementation as the plot above </w:t>
      </w:r>
      <w:r w:rsidR="00E250C7">
        <w:t>might suggest</w:t>
      </w:r>
      <w:r>
        <w:t>.</w:t>
      </w:r>
    </w:p>
    <w:p w:rsidR="00E250C7" w:rsidRDefault="00E250C7" w:rsidP="003D637E">
      <w:r>
        <w:t xml:space="preserve">The plots below show the contours of average diffusion </w:t>
      </w:r>
      <w:r w:rsidR="00424155">
        <w:t xml:space="preserve">and maximum phase errors </w:t>
      </w:r>
      <w:r>
        <w:t xml:space="preserve">in plane </w:t>
      </w:r>
      <w:proofErr w:type="gramStart"/>
      <w:r>
        <w:t xml:space="preserve">of </w:t>
      </w:r>
      <m:oMath>
        <w:proofErr w:type="gramEnd"/>
        <m:r>
          <w:rPr>
            <w:rFonts w:ascii="Cambria Math" w:hAnsi="Cambria Math"/>
          </w:rPr>
          <m:t>σ×</m:t>
        </m:r>
        <m:sSub>
          <m:sSubPr>
            <m:ctrlPr>
              <w:rPr>
                <w:rFonts w:ascii="Cambria Math" w:hAnsi="Cambria Math"/>
                <w:i/>
              </w:rPr>
            </m:ctrlPr>
          </m:sSubPr>
          <m:e>
            <m:r>
              <w:rPr>
                <w:rFonts w:ascii="Cambria Math" w:hAnsi="Cambria Math"/>
              </w:rPr>
              <m:t>ϵ</m:t>
            </m:r>
          </m:e>
          <m:sub>
            <m:r>
              <w:rPr>
                <w:rFonts w:ascii="Cambria Math" w:hAnsi="Cambria Math"/>
              </w:rPr>
              <m:t>2</m:t>
            </m:r>
          </m:sub>
        </m:sSub>
      </m:oMath>
      <w:r w:rsidR="00424155">
        <w:t>.</w:t>
      </w:r>
    </w:p>
    <w:p w:rsidR="00E250C7" w:rsidRDefault="00424155" w:rsidP="00E250C7">
      <w:pPr>
        <w:keepNext/>
      </w:pPr>
      <w:r>
        <w:t xml:space="preserve"> </w:t>
      </w:r>
      <w:r w:rsidR="00E250C7">
        <w:rPr>
          <w:noProof/>
        </w:rPr>
        <w:drawing>
          <wp:inline distT="0" distB="0" distL="0" distR="0">
            <wp:extent cx="5731510" cy="2664460"/>
            <wp:effectExtent l="19050" t="0" r="2540" b="0"/>
            <wp:docPr id="10" name="Picture 9" descr="2d_unstruct_jst_avg_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unstruct_jst_avg_Gmod.png"/>
                    <pic:cNvPicPr/>
                  </pic:nvPicPr>
                  <pic:blipFill>
                    <a:blip r:embed="rId51"/>
                    <a:stretch>
                      <a:fillRect/>
                    </a:stretch>
                  </pic:blipFill>
                  <pic:spPr>
                    <a:xfrm>
                      <a:off x="0" y="0"/>
                      <a:ext cx="5731510" cy="2664460"/>
                    </a:xfrm>
                    <a:prstGeom prst="rect">
                      <a:avLst/>
                    </a:prstGeom>
                  </pic:spPr>
                </pic:pic>
              </a:graphicData>
            </a:graphic>
          </wp:inline>
        </w:drawing>
      </w:r>
    </w:p>
    <w:p w:rsidR="00E250C7" w:rsidRDefault="00E250C7" w:rsidP="00E250C7">
      <w:pPr>
        <w:pStyle w:val="Caption"/>
        <w:jc w:val="center"/>
      </w:pPr>
      <w:r>
        <w:t xml:space="preserve">Figure </w:t>
      </w:r>
      <w:fldSimple w:instr=" SEQ Figure \* ARABIC ">
        <w:r w:rsidR="009E0FFF">
          <w:rPr>
            <w:noProof/>
          </w:rPr>
          <w:t>9</w:t>
        </w:r>
      </w:fldSimple>
      <w:r>
        <w:t>: Average diffusion</w:t>
      </w:r>
    </w:p>
    <w:p w:rsidR="00E250C7" w:rsidRDefault="00E250C7" w:rsidP="00E250C7">
      <w:pPr>
        <w:keepNext/>
      </w:pPr>
      <w:r>
        <w:rPr>
          <w:noProof/>
        </w:rPr>
        <w:lastRenderedPageBreak/>
        <w:drawing>
          <wp:inline distT="0" distB="0" distL="0" distR="0">
            <wp:extent cx="5731510" cy="2664460"/>
            <wp:effectExtent l="19050" t="0" r="2540" b="0"/>
            <wp:docPr id="14" name="Picture 13" descr="2d_unstruct_jst_max_phase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unstruct_jst_max_phase_error.png"/>
                    <pic:cNvPicPr/>
                  </pic:nvPicPr>
                  <pic:blipFill>
                    <a:blip r:embed="rId52"/>
                    <a:stretch>
                      <a:fillRect/>
                    </a:stretch>
                  </pic:blipFill>
                  <pic:spPr>
                    <a:xfrm>
                      <a:off x="0" y="0"/>
                      <a:ext cx="5731510" cy="2664460"/>
                    </a:xfrm>
                    <a:prstGeom prst="rect">
                      <a:avLst/>
                    </a:prstGeom>
                  </pic:spPr>
                </pic:pic>
              </a:graphicData>
            </a:graphic>
          </wp:inline>
        </w:drawing>
      </w:r>
    </w:p>
    <w:p w:rsidR="002678ED" w:rsidRDefault="00E250C7" w:rsidP="002D09A1">
      <w:pPr>
        <w:pStyle w:val="Caption"/>
        <w:jc w:val="center"/>
      </w:pPr>
      <w:r>
        <w:t xml:space="preserve">Figure </w:t>
      </w:r>
      <w:fldSimple w:instr=" SEQ Figure \* ARABIC ">
        <w:r w:rsidR="009E0FFF">
          <w:rPr>
            <w:noProof/>
          </w:rPr>
          <w:t>10</w:t>
        </w:r>
      </w:fldSimple>
      <w:r>
        <w:t>: Max phase erro</w:t>
      </w:r>
      <w:r w:rsidR="002D09A1">
        <w:t>r</w:t>
      </w:r>
      <w:r w:rsidR="002678ED">
        <w:rPr>
          <w:rFonts w:ascii="Cambria Math" w:hAnsi="Cambria Math"/>
        </w:rPr>
        <w:br/>
      </w:r>
    </w:p>
    <w:p w:rsidR="002D09A1" w:rsidRDefault="002D09A1" w:rsidP="002D09A1">
      <w:pPr>
        <w:jc w:val="center"/>
      </w:pPr>
    </w:p>
    <w:p w:rsidR="002678ED" w:rsidRDefault="002678ED" w:rsidP="002678ED">
      <w:pPr>
        <w:jc w:val="right"/>
      </w:pPr>
    </w:p>
    <w:p w:rsidR="000068AC" w:rsidRDefault="002D09A1" w:rsidP="000068AC">
      <w:pPr>
        <w:jc w:val="both"/>
      </w:pPr>
      <w:r>
        <w:t>Finally, a code was written to that propagates an initial disturbance using the JST scheme on rectangular and triangular meshes and the relative positioning of disturbance is studies after one time period.</w:t>
      </w:r>
      <w:r w:rsidR="009E0FFF">
        <w:t xml:space="preserve"> All boundaries are periodic.</w:t>
      </w:r>
    </w:p>
    <w:p w:rsidR="004B1AC4" w:rsidRDefault="004B1AC4" w:rsidP="004B1AC4">
      <w:pPr>
        <w:keepNext/>
        <w:jc w:val="both"/>
      </w:pPr>
      <w:r>
        <w:rPr>
          <w:noProof/>
        </w:rPr>
        <w:drawing>
          <wp:inline distT="0" distB="0" distL="0" distR="0">
            <wp:extent cx="5732229" cy="2785849"/>
            <wp:effectExtent l="19050" t="0" r="1821"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737940" cy="2788625"/>
                    </a:xfrm>
                    <a:prstGeom prst="rect">
                      <a:avLst/>
                    </a:prstGeom>
                    <a:noFill/>
                  </pic:spPr>
                </pic:pic>
              </a:graphicData>
            </a:graphic>
          </wp:inline>
        </w:drawing>
      </w:r>
    </w:p>
    <w:p w:rsidR="002D09A1" w:rsidRDefault="004B1AC4" w:rsidP="004B1AC4">
      <w:pPr>
        <w:pStyle w:val="Caption"/>
        <w:jc w:val="center"/>
      </w:pPr>
      <w:r>
        <w:t xml:space="preserve">Figure </w:t>
      </w:r>
      <w:fldSimple w:instr=" SEQ Figure \* ARABIC ">
        <w:r w:rsidR="009E0FFF">
          <w:rPr>
            <w:noProof/>
          </w:rPr>
          <w:t>11</w:t>
        </w:r>
      </w:fldSimple>
      <w:r>
        <w:t xml:space="preserve">: Rectangular and triangular grid for wave </w:t>
      </w:r>
      <w:r w:rsidR="00C32EED">
        <w:t>propagation</w:t>
      </w:r>
    </w:p>
    <w:p w:rsidR="00C32EED" w:rsidRDefault="00C32EED" w:rsidP="00C32EED">
      <w:pPr>
        <w:keepNext/>
      </w:pPr>
      <w:r>
        <w:rPr>
          <w:noProof/>
        </w:rPr>
        <w:lastRenderedPageBreak/>
        <w:drawing>
          <wp:inline distT="0" distB="0" distL="0" distR="0">
            <wp:extent cx="5731510" cy="2664460"/>
            <wp:effectExtent l="19050" t="0" r="2540" b="0"/>
            <wp:docPr id="1" name="Picture 0" descr="Initial disturb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disturbance.png"/>
                    <pic:cNvPicPr/>
                  </pic:nvPicPr>
                  <pic:blipFill>
                    <a:blip r:embed="rId54"/>
                    <a:stretch>
                      <a:fillRect/>
                    </a:stretch>
                  </pic:blipFill>
                  <pic:spPr>
                    <a:xfrm>
                      <a:off x="0" y="0"/>
                      <a:ext cx="5731510" cy="2664460"/>
                    </a:xfrm>
                    <a:prstGeom prst="rect">
                      <a:avLst/>
                    </a:prstGeom>
                  </pic:spPr>
                </pic:pic>
              </a:graphicData>
            </a:graphic>
          </wp:inline>
        </w:drawing>
      </w:r>
    </w:p>
    <w:p w:rsidR="00C32EED" w:rsidRDefault="00C32EED" w:rsidP="00C32EED">
      <w:pPr>
        <w:pStyle w:val="Caption"/>
        <w:jc w:val="center"/>
      </w:pPr>
      <w:r>
        <w:t xml:space="preserve">Figure </w:t>
      </w:r>
      <w:fldSimple w:instr=" SEQ Figure \* ARABIC ">
        <w:r w:rsidR="009E0FFF">
          <w:rPr>
            <w:noProof/>
          </w:rPr>
          <w:t>12</w:t>
        </w:r>
      </w:fldSimple>
      <w:r>
        <w:t>: Initial disturbance</w:t>
      </w:r>
    </w:p>
    <w:p w:rsidR="00C32EED" w:rsidRDefault="00C32EED" w:rsidP="00C32EED">
      <w:r>
        <w:t>The above initial di</w:t>
      </w:r>
      <w:r w:rsidR="00B339D4">
        <w:t>sturbance is created by following initialization and then propagated at 45 degrees to positive x-axis.</w:t>
      </w:r>
    </w:p>
    <w:p w:rsidR="00CC2196" w:rsidRDefault="00CC2196" w:rsidP="00C32EED">
      <m:oMathPara>
        <m:oMath>
          <m:r>
            <w:rPr>
              <w:rFonts w:ascii="Cambria Math" w:hAnsi="Cambria Math"/>
            </w:rPr>
            <m:t>u=</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πr</m:t>
                  </m:r>
                </m:num>
                <m:den>
                  <m:r>
                    <w:rPr>
                      <w:rFonts w:ascii="Cambria Math" w:hAnsi="Cambria Math"/>
                    </w:rPr>
                    <m:t>0.4</m:t>
                  </m:r>
                </m:den>
              </m:f>
              <m:r>
                <w:rPr>
                  <w:rFonts w:ascii="Cambria Math" w:hAnsi="Cambria Math"/>
                </w:rPr>
                <m:t xml:space="preserve">   r≤0.2</m:t>
              </m:r>
            </m:e>
          </m:func>
        </m:oMath>
      </m:oMathPara>
    </w:p>
    <w:p w:rsidR="00CC2196" w:rsidRDefault="00CC2196" w:rsidP="00C32EED">
      <m:oMathPara>
        <m:oMath>
          <m:r>
            <w:rPr>
              <w:rFonts w:ascii="Cambria Math" w:hAnsi="Cambria Math"/>
            </w:rPr>
            <m:t>u=0              r &gt;0.2</m:t>
          </m:r>
        </m:oMath>
      </m:oMathPara>
    </w:p>
    <w:p w:rsidR="009E0FFF" w:rsidRDefault="009E0FFF" w:rsidP="009E0FFF">
      <w:pPr>
        <w:keepNext/>
      </w:pPr>
      <w:r>
        <w:rPr>
          <w:noProof/>
        </w:rPr>
        <w:drawing>
          <wp:inline distT="0" distB="0" distL="0" distR="0">
            <wp:extent cx="5950429" cy="3726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srcRect/>
                    <a:stretch>
                      <a:fillRect/>
                    </a:stretch>
                  </pic:blipFill>
                  <pic:spPr bwMode="auto">
                    <a:xfrm>
                      <a:off x="0" y="0"/>
                      <a:ext cx="5947713" cy="3724910"/>
                    </a:xfrm>
                    <a:prstGeom prst="rect">
                      <a:avLst/>
                    </a:prstGeom>
                    <a:noFill/>
                  </pic:spPr>
                </pic:pic>
              </a:graphicData>
            </a:graphic>
          </wp:inline>
        </w:drawing>
      </w:r>
    </w:p>
    <w:p w:rsidR="009E0FFF" w:rsidRDefault="009E0FFF" w:rsidP="009E0FFF">
      <w:pPr>
        <w:pStyle w:val="Caption"/>
        <w:jc w:val="center"/>
      </w:pPr>
      <w:r>
        <w:t xml:space="preserve">Figure </w:t>
      </w:r>
      <w:fldSimple w:instr=" SEQ Figure \* ARABIC ">
        <w:r>
          <w:rPr>
            <w:noProof/>
          </w:rPr>
          <w:t>13</w:t>
        </w:r>
      </w:fldSimple>
      <w:r>
        <w:t>: U along line y=x, initial and then after 1 period.</w:t>
      </w:r>
    </w:p>
    <w:p w:rsidR="009E0FFF" w:rsidRDefault="009E0FFF" w:rsidP="009E0FFF">
      <w:pPr>
        <w:jc w:val="both"/>
      </w:pPr>
      <w:r>
        <w:lastRenderedPageBreak/>
        <w:t>The above plot is the value of “u” after one period, compared against initial magnitude for structured, de-structured and unstructured. Structured and de-structured is indistinguishable except for the secondary numerical peak at around x=0.75. This could be due to the difference in group velocity caused by difference in 4</w:t>
      </w:r>
      <w:r w:rsidRPr="009E0FFF">
        <w:rPr>
          <w:vertAlign w:val="superscript"/>
        </w:rPr>
        <w:t>th</w:t>
      </w:r>
      <w:r>
        <w:t xml:space="preserve"> order dissipation. The unstructured algorithm on triangular mesh shows lot more dissipation as expected.</w:t>
      </w:r>
    </w:p>
    <w:p w:rsidR="003E274C" w:rsidRDefault="003E274C" w:rsidP="009E0FFF">
      <w:pPr>
        <w:jc w:val="both"/>
      </w:pPr>
    </w:p>
    <w:p w:rsidR="003E274C" w:rsidRDefault="003E274C" w:rsidP="003E274C">
      <w:pPr>
        <w:pStyle w:val="Heading1"/>
      </w:pPr>
      <w:r>
        <w:t>Future work</w:t>
      </w:r>
    </w:p>
    <w:p w:rsidR="003E274C" w:rsidRPr="003E274C" w:rsidRDefault="003E274C" w:rsidP="003E274C">
      <w:r>
        <w:t>The stability region for unstructured algorithm on triangular meshes</w:t>
      </w:r>
      <w:r w:rsidR="00787E1D">
        <w:t xml:space="preserve"> (figure 8)</w:t>
      </w:r>
      <w:r>
        <w:t xml:space="preserve"> needs further understanding and validation. It is a well known fact that the unstructured algorithm on triangular meshes is more dissipative, but that should render it more stable. This warrants further study.</w:t>
      </w: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0068AC">
      <w:pPr>
        <w:jc w:val="both"/>
      </w:pPr>
    </w:p>
    <w:p w:rsidR="00773930" w:rsidRDefault="00773930" w:rsidP="00773930">
      <w:pPr>
        <w:pStyle w:val="Heading1"/>
      </w:pPr>
      <w:r>
        <w:t>Bibliography</w:t>
      </w:r>
    </w:p>
    <w:p w:rsidR="000A47E9" w:rsidRPr="00773930" w:rsidRDefault="00482A62" w:rsidP="00773930">
      <w:pPr>
        <w:numPr>
          <w:ilvl w:val="0"/>
          <w:numId w:val="4"/>
        </w:numPr>
      </w:pPr>
      <w:r w:rsidRPr="00773930">
        <w:t xml:space="preserve">Jameson, A., Schmidt, W. and </w:t>
      </w:r>
      <w:proofErr w:type="spellStart"/>
      <w:r w:rsidRPr="00773930">
        <w:t>Turkel</w:t>
      </w:r>
      <w:proofErr w:type="spellEnd"/>
      <w:r w:rsidRPr="00773930">
        <w:t xml:space="preserve">, E., 1981, June. Numerical solution of the Euler equations by finite volume methods using </w:t>
      </w:r>
      <w:proofErr w:type="spellStart"/>
      <w:r w:rsidRPr="00773930">
        <w:t>Runge</w:t>
      </w:r>
      <w:proofErr w:type="spellEnd"/>
      <w:r w:rsidRPr="00773930">
        <w:t xml:space="preserve"> </w:t>
      </w:r>
      <w:proofErr w:type="spellStart"/>
      <w:r w:rsidRPr="00773930">
        <w:t>Kutta</w:t>
      </w:r>
      <w:proofErr w:type="spellEnd"/>
      <w:r w:rsidRPr="00773930">
        <w:t xml:space="preserve"> time stepping schemes. In </w:t>
      </w:r>
      <w:r w:rsidRPr="00773930">
        <w:rPr>
          <w:i/>
          <w:iCs/>
        </w:rPr>
        <w:t>14th fluid and plasma dynamics conference</w:t>
      </w:r>
      <w:r w:rsidRPr="00773930">
        <w:t> (p. 1259).</w:t>
      </w:r>
    </w:p>
    <w:p w:rsidR="000A47E9" w:rsidRPr="00773930" w:rsidRDefault="00482A62" w:rsidP="00773930">
      <w:pPr>
        <w:numPr>
          <w:ilvl w:val="0"/>
          <w:numId w:val="4"/>
        </w:numPr>
      </w:pPr>
      <w:r w:rsidRPr="00773930">
        <w:t xml:space="preserve">Jameson, A. and </w:t>
      </w:r>
      <w:proofErr w:type="spellStart"/>
      <w:r w:rsidRPr="00773930">
        <w:t>Mavriplis</w:t>
      </w:r>
      <w:proofErr w:type="spellEnd"/>
      <w:r w:rsidRPr="00773930">
        <w:t>, D., 1986. Finite volume solution of the two-dimensional Euler equations on a regular triangular mesh. </w:t>
      </w:r>
      <w:r w:rsidRPr="00773930">
        <w:rPr>
          <w:i/>
          <w:iCs/>
        </w:rPr>
        <w:t>AIAA journal</w:t>
      </w:r>
      <w:r w:rsidRPr="00773930">
        <w:t>, </w:t>
      </w:r>
      <w:r w:rsidRPr="00773930">
        <w:rPr>
          <w:i/>
          <w:iCs/>
        </w:rPr>
        <w:t>24</w:t>
      </w:r>
      <w:r w:rsidRPr="00773930">
        <w:t>(4), pp.611-618.</w:t>
      </w:r>
    </w:p>
    <w:p w:rsidR="000A47E9" w:rsidRPr="00773930" w:rsidRDefault="00482A62" w:rsidP="00773930">
      <w:pPr>
        <w:numPr>
          <w:ilvl w:val="0"/>
          <w:numId w:val="4"/>
        </w:numPr>
      </w:pPr>
      <w:r w:rsidRPr="00773930">
        <w:lastRenderedPageBreak/>
        <w:t xml:space="preserve">FOI. Edge - Theoretical Formulation. Technical Report FOI </w:t>
      </w:r>
      <w:proofErr w:type="spellStart"/>
      <w:r w:rsidRPr="00773930">
        <w:t>dnr</w:t>
      </w:r>
      <w:proofErr w:type="spellEnd"/>
      <w:r w:rsidRPr="00773930">
        <w:t xml:space="preserve"> 03-2870, Swedish Defence Research Agency (2007) ISSN-1650-1942</w:t>
      </w:r>
    </w:p>
    <w:p w:rsidR="000A47E9" w:rsidRDefault="00482A62" w:rsidP="00773930">
      <w:pPr>
        <w:numPr>
          <w:ilvl w:val="0"/>
          <w:numId w:val="4"/>
        </w:numPr>
      </w:pPr>
      <w:r w:rsidRPr="00773930">
        <w:t>Hirsch, C., 2007. </w:t>
      </w:r>
      <w:r w:rsidRPr="00773930">
        <w:rPr>
          <w:i/>
          <w:iCs/>
        </w:rPr>
        <w:t>Numerical computation of internal and external flows: The fundamentals of computational fluid dynamics</w:t>
      </w:r>
      <w:r w:rsidRPr="00773930">
        <w:t xml:space="preserve">. Elsevier. </w:t>
      </w:r>
    </w:p>
    <w:p w:rsidR="00773930" w:rsidRPr="00773930" w:rsidRDefault="00773930" w:rsidP="00773930">
      <w:pPr>
        <w:numPr>
          <w:ilvl w:val="0"/>
          <w:numId w:val="4"/>
        </w:numPr>
      </w:pPr>
      <w:r w:rsidRPr="00773930">
        <w:t>https://scientific-sims.com/cfdlab/WORKSHOP/assets/TALKS/mitchell.talk.pdf</w:t>
      </w:r>
    </w:p>
    <w:p w:rsidR="00773930" w:rsidRPr="00773930" w:rsidRDefault="00773930" w:rsidP="00773930"/>
    <w:sectPr w:rsidR="00773930" w:rsidRPr="00773930" w:rsidSect="000A47E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221F9D"/>
    <w:multiLevelType w:val="hybridMultilevel"/>
    <w:tmpl w:val="86B2E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B6D2CE6"/>
    <w:multiLevelType w:val="hybridMultilevel"/>
    <w:tmpl w:val="9B8248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53C761E"/>
    <w:multiLevelType w:val="hybridMultilevel"/>
    <w:tmpl w:val="1C2C0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87F193B"/>
    <w:multiLevelType w:val="hybridMultilevel"/>
    <w:tmpl w:val="3C6C809E"/>
    <w:lvl w:ilvl="0" w:tplc="CC1A9FD2">
      <w:start w:val="1"/>
      <w:numFmt w:val="decimal"/>
      <w:lvlText w:val="%1."/>
      <w:lvlJc w:val="left"/>
      <w:pPr>
        <w:tabs>
          <w:tab w:val="num" w:pos="720"/>
        </w:tabs>
        <w:ind w:left="720" w:hanging="360"/>
      </w:pPr>
    </w:lvl>
    <w:lvl w:ilvl="1" w:tplc="C13CAD82" w:tentative="1">
      <w:start w:val="1"/>
      <w:numFmt w:val="decimal"/>
      <w:lvlText w:val="%2."/>
      <w:lvlJc w:val="left"/>
      <w:pPr>
        <w:tabs>
          <w:tab w:val="num" w:pos="1440"/>
        </w:tabs>
        <w:ind w:left="1440" w:hanging="360"/>
      </w:pPr>
    </w:lvl>
    <w:lvl w:ilvl="2" w:tplc="C28296C4" w:tentative="1">
      <w:start w:val="1"/>
      <w:numFmt w:val="decimal"/>
      <w:lvlText w:val="%3."/>
      <w:lvlJc w:val="left"/>
      <w:pPr>
        <w:tabs>
          <w:tab w:val="num" w:pos="2160"/>
        </w:tabs>
        <w:ind w:left="2160" w:hanging="360"/>
      </w:pPr>
    </w:lvl>
    <w:lvl w:ilvl="3" w:tplc="6E7C2E66" w:tentative="1">
      <w:start w:val="1"/>
      <w:numFmt w:val="decimal"/>
      <w:lvlText w:val="%4."/>
      <w:lvlJc w:val="left"/>
      <w:pPr>
        <w:tabs>
          <w:tab w:val="num" w:pos="2880"/>
        </w:tabs>
        <w:ind w:left="2880" w:hanging="360"/>
      </w:pPr>
    </w:lvl>
    <w:lvl w:ilvl="4" w:tplc="56D23BF2" w:tentative="1">
      <w:start w:val="1"/>
      <w:numFmt w:val="decimal"/>
      <w:lvlText w:val="%5."/>
      <w:lvlJc w:val="left"/>
      <w:pPr>
        <w:tabs>
          <w:tab w:val="num" w:pos="3600"/>
        </w:tabs>
        <w:ind w:left="3600" w:hanging="360"/>
      </w:pPr>
    </w:lvl>
    <w:lvl w:ilvl="5" w:tplc="19AEA7C8" w:tentative="1">
      <w:start w:val="1"/>
      <w:numFmt w:val="decimal"/>
      <w:lvlText w:val="%6."/>
      <w:lvlJc w:val="left"/>
      <w:pPr>
        <w:tabs>
          <w:tab w:val="num" w:pos="4320"/>
        </w:tabs>
        <w:ind w:left="4320" w:hanging="360"/>
      </w:pPr>
    </w:lvl>
    <w:lvl w:ilvl="6" w:tplc="554A5A04" w:tentative="1">
      <w:start w:val="1"/>
      <w:numFmt w:val="decimal"/>
      <w:lvlText w:val="%7."/>
      <w:lvlJc w:val="left"/>
      <w:pPr>
        <w:tabs>
          <w:tab w:val="num" w:pos="5040"/>
        </w:tabs>
        <w:ind w:left="5040" w:hanging="360"/>
      </w:pPr>
    </w:lvl>
    <w:lvl w:ilvl="7" w:tplc="BFA48D12" w:tentative="1">
      <w:start w:val="1"/>
      <w:numFmt w:val="decimal"/>
      <w:lvlText w:val="%8."/>
      <w:lvlJc w:val="left"/>
      <w:pPr>
        <w:tabs>
          <w:tab w:val="num" w:pos="5760"/>
        </w:tabs>
        <w:ind w:left="5760" w:hanging="360"/>
      </w:pPr>
    </w:lvl>
    <w:lvl w:ilvl="8" w:tplc="8806F5C6"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E1356B"/>
    <w:rsid w:val="00003DB5"/>
    <w:rsid w:val="000068AC"/>
    <w:rsid w:val="00033FD3"/>
    <w:rsid w:val="000A47E9"/>
    <w:rsid w:val="000D2DF2"/>
    <w:rsid w:val="000E0BA6"/>
    <w:rsid w:val="000F057E"/>
    <w:rsid w:val="000F6314"/>
    <w:rsid w:val="001665F5"/>
    <w:rsid w:val="00197A48"/>
    <w:rsid w:val="001D5A0C"/>
    <w:rsid w:val="001F4527"/>
    <w:rsid w:val="002275A3"/>
    <w:rsid w:val="00233624"/>
    <w:rsid w:val="002678ED"/>
    <w:rsid w:val="00295C8C"/>
    <w:rsid w:val="002A0B8D"/>
    <w:rsid w:val="002D09A1"/>
    <w:rsid w:val="002F687A"/>
    <w:rsid w:val="003061F2"/>
    <w:rsid w:val="00322FE5"/>
    <w:rsid w:val="00360291"/>
    <w:rsid w:val="003B2AC8"/>
    <w:rsid w:val="003B4A35"/>
    <w:rsid w:val="003C45B3"/>
    <w:rsid w:val="003D637E"/>
    <w:rsid w:val="003E274C"/>
    <w:rsid w:val="003E3F71"/>
    <w:rsid w:val="00424155"/>
    <w:rsid w:val="0043005D"/>
    <w:rsid w:val="004375BF"/>
    <w:rsid w:val="004707DE"/>
    <w:rsid w:val="00482A62"/>
    <w:rsid w:val="004B1AC4"/>
    <w:rsid w:val="00503899"/>
    <w:rsid w:val="005375C2"/>
    <w:rsid w:val="00551627"/>
    <w:rsid w:val="00562691"/>
    <w:rsid w:val="0057356D"/>
    <w:rsid w:val="0059098E"/>
    <w:rsid w:val="005A2A22"/>
    <w:rsid w:val="005C3D97"/>
    <w:rsid w:val="0064486A"/>
    <w:rsid w:val="00664B6A"/>
    <w:rsid w:val="0067536D"/>
    <w:rsid w:val="006821E8"/>
    <w:rsid w:val="00727BCA"/>
    <w:rsid w:val="00733D28"/>
    <w:rsid w:val="007359C3"/>
    <w:rsid w:val="00752E6C"/>
    <w:rsid w:val="00773930"/>
    <w:rsid w:val="00787E1D"/>
    <w:rsid w:val="00796D65"/>
    <w:rsid w:val="007C6128"/>
    <w:rsid w:val="007D3B96"/>
    <w:rsid w:val="007E28CC"/>
    <w:rsid w:val="007E3B02"/>
    <w:rsid w:val="00810C48"/>
    <w:rsid w:val="008452DA"/>
    <w:rsid w:val="00846BF4"/>
    <w:rsid w:val="009359E3"/>
    <w:rsid w:val="00995C81"/>
    <w:rsid w:val="009B1D07"/>
    <w:rsid w:val="009D04AF"/>
    <w:rsid w:val="009E0FFF"/>
    <w:rsid w:val="009F115A"/>
    <w:rsid w:val="00A113DD"/>
    <w:rsid w:val="00A573C0"/>
    <w:rsid w:val="00A94205"/>
    <w:rsid w:val="00AA2F58"/>
    <w:rsid w:val="00AB6D0B"/>
    <w:rsid w:val="00AD3BD0"/>
    <w:rsid w:val="00AD6B32"/>
    <w:rsid w:val="00B04914"/>
    <w:rsid w:val="00B339D4"/>
    <w:rsid w:val="00BA7076"/>
    <w:rsid w:val="00BF73EF"/>
    <w:rsid w:val="00C10F35"/>
    <w:rsid w:val="00C32EED"/>
    <w:rsid w:val="00C3683B"/>
    <w:rsid w:val="00C410B4"/>
    <w:rsid w:val="00C50A56"/>
    <w:rsid w:val="00C56F09"/>
    <w:rsid w:val="00C70465"/>
    <w:rsid w:val="00C709F8"/>
    <w:rsid w:val="00CA0B40"/>
    <w:rsid w:val="00CC2196"/>
    <w:rsid w:val="00D714C3"/>
    <w:rsid w:val="00DB00E2"/>
    <w:rsid w:val="00DC03CB"/>
    <w:rsid w:val="00DE6DEB"/>
    <w:rsid w:val="00E02CEA"/>
    <w:rsid w:val="00E10A23"/>
    <w:rsid w:val="00E1356B"/>
    <w:rsid w:val="00E250C7"/>
    <w:rsid w:val="00E507E0"/>
    <w:rsid w:val="00E95DD5"/>
    <w:rsid w:val="00EA2970"/>
    <w:rsid w:val="00F04457"/>
    <w:rsid w:val="00F10EB9"/>
    <w:rsid w:val="00F2612F"/>
    <w:rsid w:val="00F63EEE"/>
    <w:rsid w:val="00F74644"/>
    <w:rsid w:val="00FA5B31"/>
    <w:rsid w:val="00FA669E"/>
    <w:rsid w:val="00FC4651"/>
    <w:rsid w:val="00FC5B88"/>
    <w:rsid w:val="00FD3C2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7E9"/>
  </w:style>
  <w:style w:type="paragraph" w:styleId="Heading1">
    <w:name w:val="heading 1"/>
    <w:basedOn w:val="Normal"/>
    <w:next w:val="Normal"/>
    <w:link w:val="Heading1Char"/>
    <w:uiPriority w:val="9"/>
    <w:qFormat/>
    <w:rsid w:val="00E135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56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50A56"/>
    <w:pPr>
      <w:ind w:left="720"/>
      <w:contextualSpacing/>
    </w:pPr>
  </w:style>
  <w:style w:type="character" w:styleId="PlaceholderText">
    <w:name w:val="Placeholder Text"/>
    <w:basedOn w:val="DefaultParagraphFont"/>
    <w:uiPriority w:val="99"/>
    <w:semiHidden/>
    <w:rsid w:val="0043005D"/>
    <w:rPr>
      <w:color w:val="808080"/>
    </w:rPr>
  </w:style>
  <w:style w:type="paragraph" w:styleId="BalloonText">
    <w:name w:val="Balloon Text"/>
    <w:basedOn w:val="Normal"/>
    <w:link w:val="BalloonTextChar"/>
    <w:uiPriority w:val="99"/>
    <w:semiHidden/>
    <w:unhideWhenUsed/>
    <w:rsid w:val="00430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05D"/>
    <w:rPr>
      <w:rFonts w:ascii="Tahoma" w:hAnsi="Tahoma" w:cs="Tahoma"/>
      <w:sz w:val="16"/>
      <w:szCs w:val="16"/>
    </w:rPr>
  </w:style>
  <w:style w:type="paragraph" w:styleId="Subtitle">
    <w:name w:val="Subtitle"/>
    <w:basedOn w:val="Normal"/>
    <w:next w:val="Normal"/>
    <w:link w:val="SubtitleChar"/>
    <w:uiPriority w:val="11"/>
    <w:qFormat/>
    <w:rsid w:val="008452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52DA"/>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7E28CC"/>
    <w:pPr>
      <w:spacing w:line="240" w:lineRule="auto"/>
    </w:pPr>
    <w:rPr>
      <w:b/>
      <w:bCs/>
      <w:color w:val="4F81BD" w:themeColor="accent1"/>
      <w:sz w:val="18"/>
      <w:szCs w:val="18"/>
    </w:rPr>
  </w:style>
  <w:style w:type="table" w:styleId="TableGrid">
    <w:name w:val="Table Grid"/>
    <w:basedOn w:val="TableNormal"/>
    <w:uiPriority w:val="59"/>
    <w:rsid w:val="004707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95617850">
      <w:bodyDiv w:val="1"/>
      <w:marLeft w:val="0"/>
      <w:marRight w:val="0"/>
      <w:marTop w:val="0"/>
      <w:marBottom w:val="0"/>
      <w:divBdr>
        <w:top w:val="none" w:sz="0" w:space="0" w:color="auto"/>
        <w:left w:val="none" w:sz="0" w:space="0" w:color="auto"/>
        <w:bottom w:val="none" w:sz="0" w:space="0" w:color="auto"/>
        <w:right w:val="none" w:sz="0" w:space="0" w:color="auto"/>
      </w:divBdr>
      <w:divsChild>
        <w:div w:id="410929892">
          <w:marLeft w:val="547"/>
          <w:marRight w:val="0"/>
          <w:marTop w:val="0"/>
          <w:marBottom w:val="0"/>
          <w:divBdr>
            <w:top w:val="none" w:sz="0" w:space="0" w:color="auto"/>
            <w:left w:val="none" w:sz="0" w:space="0" w:color="auto"/>
            <w:bottom w:val="none" w:sz="0" w:space="0" w:color="auto"/>
            <w:right w:val="none" w:sz="0" w:space="0" w:color="auto"/>
          </w:divBdr>
        </w:div>
        <w:div w:id="999692990">
          <w:marLeft w:val="547"/>
          <w:marRight w:val="0"/>
          <w:marTop w:val="0"/>
          <w:marBottom w:val="0"/>
          <w:divBdr>
            <w:top w:val="none" w:sz="0" w:space="0" w:color="auto"/>
            <w:left w:val="none" w:sz="0" w:space="0" w:color="auto"/>
            <w:bottom w:val="none" w:sz="0" w:space="0" w:color="auto"/>
            <w:right w:val="none" w:sz="0" w:space="0" w:color="auto"/>
          </w:divBdr>
        </w:div>
        <w:div w:id="1987273774">
          <w:marLeft w:val="547"/>
          <w:marRight w:val="0"/>
          <w:marTop w:val="0"/>
          <w:marBottom w:val="0"/>
          <w:divBdr>
            <w:top w:val="none" w:sz="0" w:space="0" w:color="auto"/>
            <w:left w:val="none" w:sz="0" w:space="0" w:color="auto"/>
            <w:bottom w:val="none" w:sz="0" w:space="0" w:color="auto"/>
            <w:right w:val="none" w:sz="0" w:space="0" w:color="auto"/>
          </w:divBdr>
        </w:div>
        <w:div w:id="13014950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21.png"/><Relationship Id="rId21" Type="http://schemas.openxmlformats.org/officeDocument/2006/relationships/image" Target="media/image9.wmf"/><Relationship Id="rId34" Type="http://schemas.openxmlformats.org/officeDocument/2006/relationships/image" Target="media/image16.png"/><Relationship Id="rId42" Type="http://schemas.openxmlformats.org/officeDocument/2006/relationships/image" Target="media/image24.wmf"/><Relationship Id="rId47" Type="http://schemas.openxmlformats.org/officeDocument/2006/relationships/oleObject" Target="embeddings/oleObject17.bin"/><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w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wmf"/><Relationship Id="rId41" Type="http://schemas.openxmlformats.org/officeDocument/2006/relationships/image" Target="media/image23.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oleObject" Target="embeddings/oleObject16.bin"/><Relationship Id="rId53" Type="http://schemas.openxmlformats.org/officeDocument/2006/relationships/image" Target="media/image31.png"/><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image" Target="media/image18.png"/><Relationship Id="rId49" Type="http://schemas.openxmlformats.org/officeDocument/2006/relationships/oleObject" Target="embeddings/oleObject18.bin"/><Relationship Id="rId57"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5.wmf"/><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wmf"/><Relationship Id="rId30" Type="http://schemas.openxmlformats.org/officeDocument/2006/relationships/oleObject" Target="embeddings/oleObject13.bin"/><Relationship Id="rId35" Type="http://schemas.openxmlformats.org/officeDocument/2006/relationships/image" Target="media/image17.png"/><Relationship Id="rId43" Type="http://schemas.openxmlformats.org/officeDocument/2006/relationships/oleObject" Target="embeddings/oleObject15.bin"/><Relationship Id="rId48" Type="http://schemas.openxmlformats.org/officeDocument/2006/relationships/image" Target="media/image27.wmf"/><Relationship Id="rId56"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image" Target="media/image2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7614</TotalTime>
  <Pages>14</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Shalabh saxena</dc:creator>
  <cp:keywords/>
  <dc:description/>
  <cp:lastModifiedBy>Shalabh saxena</cp:lastModifiedBy>
  <cp:revision>55</cp:revision>
  <dcterms:created xsi:type="dcterms:W3CDTF">2020-12-28T07:25:00Z</dcterms:created>
  <dcterms:modified xsi:type="dcterms:W3CDTF">2021-01-17T13:39:00Z</dcterms:modified>
</cp:coreProperties>
</file>