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00" w:before="100" w:line="240" w:lineRule="auto"/>
        <w:ind w:firstLine="6480"/>
        <w:jc w:val="both"/>
        <w:rPr/>
      </w:pPr>
      <w:r w:rsidDel="00000000" w:rsidR="00000000" w:rsidRPr="00000000">
        <w:rPr>
          <w:rFonts w:ascii="Times New Roman" w:cs="Times New Roman" w:eastAsia="Times New Roman" w:hAnsi="Times New Roman"/>
          <w:b w:val="0"/>
          <w:sz w:val="24"/>
          <w:szCs w:val="24"/>
          <w:rtl w:val="0"/>
        </w:rPr>
        <w:t xml:space="preserve">Xueming  Yin</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00" w:before="100" w:line="240" w:lineRule="auto"/>
        <w:ind w:firstLine="5760"/>
        <w:jc w:val="both"/>
        <w:rPr/>
      </w:pPr>
      <w:r w:rsidDel="00000000" w:rsidR="00000000" w:rsidRPr="00000000">
        <w:rPr>
          <w:rFonts w:ascii="Times New Roman" w:cs="Times New Roman" w:eastAsia="Times New Roman" w:hAnsi="Times New Roman"/>
          <w:b w:val="0"/>
          <w:sz w:val="24"/>
          <w:szCs w:val="24"/>
          <w:rtl w:val="0"/>
        </w:rPr>
        <w:t xml:space="preserve">CSCI 1300 chapter 3 exercise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00" w:before="100" w:line="240" w:lineRule="auto"/>
        <w:ind w:left="602" w:hanging="602"/>
        <w:jc w:val="both"/>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0"/>
          <w:sz w:val="24"/>
          <w:szCs w:val="24"/>
          <w:rtl w:val="0"/>
        </w:rPr>
        <w:t xml:space="preserve">.  a. The total number of gifts given on Day 12 is 1+2+…+11+12, which use Gauss’s formula is n (n+1)/2=12(12+1)/2=78</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b. Partridges: 1 × 12 = 12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Doves: 2 × 11 = 22                              use the formula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Hens 3 × 10 = 30                                 n (n+1) (n+2)/6</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Calling birds: 4 × 9 = 36                   = 12*13*14/6</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Golden rings: 5 × 8 = 40                   = 364</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Geese: 6 × 7 = 42</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Swans: 7 × 6 = 42</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Maids: 8 × 5 = 40</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Ladies: 9 × 4 = 36</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Lords: 10 × 3 = 30</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Pipers: 11 × 2 = 22</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Drummers: 12 × 1 = 12</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0"/>
          <w:sz w:val="24"/>
          <w:szCs w:val="24"/>
          <w:rtl w:val="0"/>
        </w:rPr>
        <w:t xml:space="preserve">               Total: 364</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a.  Third 86/2 = 43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Fourth 43/2 = 21 and 1 left over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Fifth 22/2 = 11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Sixth 11/2 = 5 and 1 left over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Seventh 6/2 = 3</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Eighth   3/2 = 1 and 1 left over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2/2 =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total number of matches is 171+85+43+21+11+5+3+1+1=341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hanging="6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Since there is only one winner which means other players are all losers, so the number of losers is342-1=341, and it is also the total number of matches.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 first algorithm is clarity and correct, but it’s not elegance and efficiency. The second                                                           algorithm   is more clarity, elegance and efficiency. Sometimes change the way of thinking of computation can make the algorithm more efficient.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a. For the sequential search algorithm, the average time use 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32000000/2 * 1/12000 = 1333.333s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time use for binary search is 25s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2^25 = 33554432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After n is qualify the equation 2n-3 = (5n+5)/3, the second algorithm is faster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n=14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37</w:t>
      </w:r>
      <w:r w:rsidDel="00000000" w:rsidR="00000000" w:rsidRPr="00000000">
        <w:rPr>
          <w:rFonts w:ascii="Times New Roman" w:cs="Times New Roman" w:eastAsia="Times New Roman" w:hAnsi="Times New Roman"/>
          <w:sz w:val="24"/>
          <w:szCs w:val="24"/>
          <w:rtl w:val="0"/>
        </w:rPr>
        <w:t xml:space="preserve">.  After n qualify equation 100*n^2 = 0.01(2^n), the 100n^2 instruction become more efficient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So n≈22.238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  a. Since the algorithm is order of magnitude n, when n=100 use 10 seconds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when n=100*5=500, use time is 10*5=50 seconds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algorithm is order of magnitude n^2, and 100*5=500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when n=500 the time use is 5^2*10=250 seconds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Challenge work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first verse 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60" w:before="0" w:line="259" w:lineRule="auto"/>
        <w:ind w:left="36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60" w:before="0" w:line="259" w:lineRule="auto"/>
        <w:ind w:left="36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1&gt;Old MacDonald had a farm, E-L-E-L-O.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2&gt;And on that farm he had a cow, E-L-E-L-O.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3&gt;With a moo-moo here and a moo-moo there,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4&gt;Here a moo, there a moo, everywhere a moo,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5&gt;Old MacDonald had a farm, E-L-E-L-O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verse the line 1. 2. 5 are instant, total syllables is 37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 line total syllables is 22</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one more verse, add 22 syllables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verse add n*22 syllables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the total syllables for n verse 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(37+1*22)+(37+2*22)+…+(37+n*22)=37n+22n(n+1)/2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