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By Michael Shalaby</w:t>
      </w:r>
      <w:bookmarkEnd w:id="0"/>
    </w:p>
    <w:p w:rsidR="00186C29" w:rsidRPr="00186C29" w:rsidRDefault="00587B9A" w:rsidP="00186C29">
      <w:pPr>
        <w:pStyle w:val="Heading2"/>
      </w:pPr>
      <w:bookmarkStart w:id="1" w:name="_Toc5041121"/>
      <w:r>
        <w:t>Supervised b</w:t>
      </w:r>
      <w:r w:rsidR="00186C29">
        <w:t>y Keith Mannock</w:t>
      </w:r>
      <w:r w:rsidR="00587C1A">
        <w:br/>
        <w:t>Student ID:  mshala02</w:t>
      </w:r>
      <w:r w:rsidR="00186C29">
        <w:br/>
      </w:r>
      <w:r w:rsidR="00186C29" w:rsidRPr="00186C29">
        <w:rPr>
          <w:rStyle w:val="IntenseEmphasis"/>
          <w:i w:val="0"/>
          <w:iCs w:val="0"/>
          <w:color w:val="auto"/>
        </w:rPr>
        <w:t xml:space="preserve">Msc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bookmarkEnd w:id="2"/>
      <w:r>
        <w:br/>
        <w:t>This proposal will outline the design requirements of to create a Physics Library for mobile game development using open source graphics libraries and rendering libraries.</w:t>
      </w:r>
      <w:r w:rsidR="00ED4246">
        <w:t xml:space="preserve"> The proposed library will be built using kotlin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r w:rsidR="006366EE">
        <w:t>dam-</w:t>
      </w:r>
      <w:bookmarkStart w:id="3" w:name="_GoBack"/>
      <w:bookmarkEnd w:id="3"/>
      <w:r w:rsidR="006366EE">
        <w:t>busters</w:t>
      </w:r>
      <w:r w:rsidR="00ED4246">
        <w:t xml:space="preserve"> raid </w:t>
      </w:r>
      <w:r w:rsidR="00186C29">
        <w:t xml:space="preserve">“Operation </w:t>
      </w:r>
      <w:r w:rsidR="006366EE">
        <w:t>Chastise</w:t>
      </w:r>
      <w:r w:rsidR="00186C29">
        <w:t>” c</w:t>
      </w:r>
      <w:r w:rsidR="00ED4246">
        <w:t>arried out by the british durin</w:t>
      </w:r>
      <w:r w:rsidR="00186C29">
        <w:t xml:space="preserve">g WW2. </w:t>
      </w:r>
    </w:p>
    <w:p w:rsidR="00186C29" w:rsidRDefault="00186C29" w:rsidP="00B32F80"/>
    <w:p w:rsidR="00186C29" w:rsidRDefault="00186C29" w:rsidP="00842CDE">
      <w:pPr>
        <w:pStyle w:val="Heading3"/>
      </w:pPr>
      <w:bookmarkStart w:id="4" w:name="_Toc5041123"/>
      <w:r>
        <w:t>Disclaimer:</w:t>
      </w:r>
      <w:bookmarkEnd w:id="4"/>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6366EE">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6366EE">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6366EE">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6366EE">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6366EE">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6366EE">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6366EE">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6366EE">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6366EE">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6366EE">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6366EE">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6366EE">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6366EE">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5" w:name="_Toc5041124"/>
      <w:r>
        <w:br w:type="page"/>
      </w:r>
    </w:p>
    <w:p w:rsidR="00CF40C6" w:rsidRDefault="005610E4" w:rsidP="002569D5">
      <w:pPr>
        <w:pStyle w:val="Heading1"/>
      </w:pPr>
      <w:r>
        <w:lastRenderedPageBreak/>
        <w:t>H</w:t>
      </w:r>
      <w:r w:rsidR="00DC6304">
        <w:t>istory of p</w:t>
      </w:r>
      <w:r>
        <w:t>hysical simulations in video games.</w:t>
      </w:r>
      <w:bookmarkEnd w:id="5"/>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6" w:name="_Toc5041125"/>
      <w:r>
        <w:t>Why</w:t>
      </w:r>
      <w:r w:rsidR="00DC6304">
        <w:t xml:space="preserve"> b</w:t>
      </w:r>
      <w:r>
        <w:t xml:space="preserve">uild a new </w:t>
      </w:r>
      <w:r w:rsidR="00587B9A">
        <w:t xml:space="preserve">physics </w:t>
      </w:r>
      <w:r>
        <w:t>library for mobile apps</w:t>
      </w:r>
      <w:bookmarkEnd w:id="6"/>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jbullet, a physics engine ported to java. There isn’t currently an existing physics library built with Kotlin. While java and kotlin both use the same compiler, the main issue java as a programming language face is the fact that it typically uses a lot more boilerplate code than kotlin. </w:t>
      </w:r>
      <w:r w:rsidR="00E30189">
        <w:br/>
        <w:t xml:space="preserve">As kotlin has become considered to be the default language for android development since the release of android studio 3.0 has led to popular IDE’s like Jetbrain’s IntelliJ to utilise a kotlin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kotlin is being viewed more and more as the successor to Java for android development</w:t>
      </w:r>
      <w:r w:rsidR="00E30189">
        <w:t xml:space="preserve">. </w:t>
      </w:r>
    </w:p>
    <w:p w:rsidR="00587B9A" w:rsidRDefault="00587B9A" w:rsidP="00587B9A">
      <w:pPr>
        <w:pStyle w:val="Heading1"/>
      </w:pPr>
      <w:bookmarkStart w:id="7" w:name="_Toc5041126"/>
      <w:r>
        <w:t xml:space="preserve">Why simulate Operation </w:t>
      </w:r>
      <w:r w:rsidR="00DC6304">
        <w:t>Chastise</w:t>
      </w:r>
      <w:r>
        <w:t>:</w:t>
      </w:r>
      <w:bookmarkEnd w:id="7"/>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i direction dynamically be affected by skimming the surface rather than a flat value of velocity reduced every time it skims.   </w:t>
      </w:r>
    </w:p>
    <w:p w:rsidR="00587B9A" w:rsidRDefault="00587B9A" w:rsidP="00587B9A">
      <w:pPr>
        <w:pStyle w:val="Heading3"/>
      </w:pPr>
      <w:bookmarkStart w:id="8" w:name="_Toc5041127"/>
      <w:r>
        <w:t xml:space="preserve">A brief history of operation </w:t>
      </w:r>
      <w:r w:rsidR="00DC6304">
        <w:t>chastise</w:t>
      </w:r>
      <w:bookmarkEnd w:id="8"/>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where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9" w:name="_Toc5041128"/>
      <w:r>
        <w:lastRenderedPageBreak/>
        <w:t>What makes operation chastice the ideal testing ground for the physics library</w:t>
      </w:r>
      <w:bookmarkEnd w:id="9"/>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10" w:name="_Toc5041129"/>
      <w:r>
        <w:t xml:space="preserve">The physics </w:t>
      </w:r>
      <w:r w:rsidR="00CA109E">
        <w:t>Library</w:t>
      </w:r>
      <w:r>
        <w:t xml:space="preserve"> should be able to do:</w:t>
      </w:r>
      <w:bookmarkEnd w:id="10"/>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0B453B" w:rsidRDefault="000B453B" w:rsidP="000B453B">
      <w:pPr>
        <w:pStyle w:val="Heading2"/>
      </w:pPr>
      <w:bookmarkStart w:id="11" w:name="_Toc5041130"/>
      <w:r>
        <w:t>Roadmap:</w:t>
      </w:r>
      <w:bookmarkEnd w:id="11"/>
    </w:p>
    <w:p w:rsidR="000B453B" w:rsidRPr="007E556C" w:rsidRDefault="000B453B" w:rsidP="000B453B">
      <w:pPr>
        <w:pStyle w:val="ListParagraph"/>
        <w:numPr>
          <w:ilvl w:val="0"/>
          <w:numId w:val="16"/>
        </w:numPr>
      </w:pPr>
      <w:r w:rsidRPr="007E556C">
        <w:t>Start with deriving and programming linear motion</w:t>
      </w:r>
    </w:p>
    <w:p w:rsidR="000B453B" w:rsidRPr="007E556C" w:rsidRDefault="000B453B" w:rsidP="000B453B">
      <w:pPr>
        <w:pStyle w:val="ListParagraph"/>
        <w:numPr>
          <w:ilvl w:val="0"/>
          <w:numId w:val="16"/>
        </w:numPr>
      </w:pPr>
      <w:r w:rsidRPr="007E556C">
        <w:t>Using the methodology to derive linear motion, apply it to demonstrate how rotational motion is derived</w:t>
      </w:r>
    </w:p>
    <w:p w:rsidR="000B453B" w:rsidRPr="007E556C" w:rsidRDefault="000B453B" w:rsidP="000B453B">
      <w:pPr>
        <w:pStyle w:val="ListParagraph"/>
        <w:numPr>
          <w:ilvl w:val="0"/>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Collision between different object with different physical properties properties</w:t>
      </w:r>
    </w:p>
    <w:p w:rsidR="000B453B" w:rsidRPr="007E556C" w:rsidRDefault="000B453B" w:rsidP="000B453B">
      <w:pPr>
        <w:pStyle w:val="ListParagraph"/>
        <w:numPr>
          <w:ilvl w:val="1"/>
          <w:numId w:val="16"/>
        </w:numPr>
      </w:pPr>
      <w:r w:rsidRPr="007E556C">
        <w:t xml:space="preserve">Collisions at an angle </w:t>
      </w:r>
    </w:p>
    <w:p w:rsidR="001A67DC" w:rsidRDefault="001A67DC" w:rsidP="000B453B"/>
    <w:p w:rsidR="00DC1A14" w:rsidRDefault="001166A3" w:rsidP="000B453B">
      <w:r>
        <w:lastRenderedPageBreak/>
        <w:br/>
      </w:r>
    </w:p>
    <w:p w:rsidR="00B570FF" w:rsidRDefault="000B453B" w:rsidP="002569D5">
      <w:pPr>
        <w:pStyle w:val="Heading1"/>
      </w:pPr>
      <w:bookmarkStart w:id="12" w:name="_Toc5041131"/>
      <w:r>
        <w:t>Understanding objects in motion</w:t>
      </w:r>
      <w:bookmarkEnd w:id="12"/>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3" w:name="_Toc5041132"/>
      <w:r w:rsidRPr="002569D5">
        <w:t>Linear motion</w:t>
      </w:r>
      <w:bookmarkEnd w:id="13"/>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r>
        <w:t xml:space="preserve">constant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r>
        <w:t xml:space="preserve">with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The total displacement(distance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Also through the use of the graph above, we can determine the rate of change of velocity as the gradient of the line. This is known as the acceleration of an object and can be calculated as shown bellow:</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(draw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(draw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6366EE"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A26835">
        <w:rPr>
          <w:rFonts w:eastAsiaTheme="minorEastAsia"/>
        </w:rPr>
        <w:t>7</w:t>
      </w:r>
      <w:r w:rsidR="008C08F1">
        <w:rPr>
          <w:rFonts w:eastAsiaTheme="minorEastAsia"/>
        </w:rPr>
        <w:t>]</w:t>
      </w:r>
    </w:p>
    <w:p w:rsidR="002569D5" w:rsidRDefault="002569D5" w:rsidP="000A2B78">
      <w:pPr>
        <w:jc w:val="center"/>
        <w:rPr>
          <w:rFonts w:eastAsiaTheme="minorEastAsia"/>
        </w:rPr>
      </w:pPr>
    </w:p>
    <w:p w:rsidR="002569D5" w:rsidRPr="003A2B23" w:rsidRDefault="002569D5" w:rsidP="003A2B23">
      <w:pPr>
        <w:pStyle w:val="NoSpacing"/>
      </w:pPr>
      <w:bookmarkStart w:id="14" w:name="_Toc5041134"/>
      <w:r w:rsidRPr="003A2B23">
        <w:rPr>
          <w:rStyle w:val="Heading3Char"/>
        </w:rPr>
        <w:lastRenderedPageBreak/>
        <w:t>Non uniform displacement, velocity and acceleration</w:t>
      </w:r>
      <w:bookmarkEnd w:id="14"/>
      <w:r>
        <w:br/>
      </w:r>
      <w:r>
        <w:br/>
      </w:r>
      <w:r w:rsidRPr="003A2B23">
        <w:t xml:space="preserve">So far, all equations where derived from uniform displacement, velocity and acceleration. However, in realistic scenarios, the plotting of velocity against time would look something like this. </w:t>
      </w:r>
    </w:p>
    <w:p w:rsidR="002569D5" w:rsidRDefault="002569D5" w:rsidP="002569D5">
      <w:r>
        <w:br/>
        <w:t>(insert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2569D5">
      <w:pP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m:oMathPara>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2569D5">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m:oMathPara>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2569D5">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m:oMathPara>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3A2B23" w:rsidRDefault="000C5AE8" w:rsidP="000C5AE8">
      <w:pPr>
        <w:pStyle w:val="Heading4"/>
        <w:rPr>
          <w:rFonts w:eastAsiaTheme="minorEastAsia"/>
        </w:rPr>
      </w:pPr>
      <w:r>
        <w:rPr>
          <w:rFonts w:eastAsiaTheme="minorEastAsia"/>
        </w:rPr>
        <w:lastRenderedPageBreak/>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(insert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(insert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r>
        <w:t>where:</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Therefore, from the equation above, It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r w:rsidR="005804E3">
        <w:rPr>
          <w:shd w:val="clear" w:color="auto" w:fill="FFFFFF"/>
        </w:rPr>
        <w:t>Δ</w:t>
      </w:r>
      <w:r w:rsidR="005804E3">
        <w:t>s and and (t</w:t>
      </w:r>
      <w:r w:rsidR="005804E3">
        <w:rPr>
          <w:vertAlign w:val="subscript"/>
        </w:rPr>
        <w:t>0</w:t>
      </w:r>
      <w:r w:rsidR="005804E3">
        <w:t xml:space="preserve"> – t</w:t>
      </w:r>
      <w:r w:rsidR="005804E3">
        <w:rPr>
          <w:vertAlign w:val="subscript"/>
        </w:rPr>
        <w:t>1</w:t>
      </w:r>
      <w:r w:rsidR="005804E3">
        <w:t xml:space="preserve">) to be </w:t>
      </w:r>
      <w:r w:rsidR="005804E3">
        <w:rPr>
          <w:shd w:val="clear" w:color="auto" w:fill="FFFFFF"/>
        </w:rPr>
        <w:t>Δt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r w:rsidRPr="005804E3">
        <w:rPr>
          <w:b/>
          <w:shd w:val="clear" w:color="auto" w:fill="FFFFFF"/>
        </w:rPr>
        <w:t>Δ</w:t>
      </w:r>
      <w:r>
        <w:rPr>
          <w:b/>
          <w:shd w:val="clear" w:color="auto" w:fill="FFFFFF"/>
        </w:rPr>
        <w:t>s/</w:t>
      </w:r>
      <w:r w:rsidRPr="005804E3">
        <w:rPr>
          <w:b/>
          <w:shd w:val="clear" w:color="auto" w:fill="FFFFFF"/>
        </w:rPr>
        <w:t>Δ</w:t>
      </w:r>
      <w:r>
        <w:rPr>
          <w:b/>
          <w:shd w:val="clear" w:color="auto" w:fill="FFFFFF"/>
        </w:rPr>
        <w:t>t</w:t>
      </w:r>
    </w:p>
    <w:p w:rsidR="005804E3" w:rsidRDefault="005804E3" w:rsidP="005804E3">
      <w:pPr>
        <w:pStyle w:val="NoSpacing"/>
        <w:rPr>
          <w:shd w:val="clear" w:color="auto" w:fill="FFFFFF"/>
        </w:rPr>
      </w:pPr>
      <w:r>
        <w:rPr>
          <w:shd w:val="clear" w:color="auto" w:fill="FFFFFF"/>
        </w:rPr>
        <w:t>where:</w:t>
      </w:r>
    </w:p>
    <w:p w:rsidR="005804E3" w:rsidRPr="005804E3" w:rsidRDefault="005804E3" w:rsidP="005804E3">
      <w:pPr>
        <w:pStyle w:val="NoSpacing"/>
        <w:numPr>
          <w:ilvl w:val="0"/>
          <w:numId w:val="10"/>
        </w:numPr>
        <w:rPr>
          <w:shd w:val="clear" w:color="auto" w:fill="FFFFFF"/>
        </w:rPr>
      </w:pPr>
      <w:r>
        <w:rPr>
          <w:shd w:val="clear" w:color="auto" w:fill="FFFFFF"/>
        </w:rPr>
        <w:t>Δ = the change (so Δs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r w:rsidRPr="005804E3">
        <w:rPr>
          <w:shd w:val="clear" w:color="auto" w:fill="FFFFFF"/>
        </w:rPr>
        <w:t>for</w:t>
      </w:r>
      <w:r>
        <w:rPr>
          <w:b/>
          <w:shd w:val="clear" w:color="auto" w:fill="FFFFFF"/>
        </w:rPr>
        <w:t xml:space="preserve"> d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Para>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m:oMathPara>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lastRenderedPageBreak/>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Therefore, Like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r w:rsidRPr="005804E3">
        <w:rPr>
          <w:b/>
          <w:shd w:val="clear" w:color="auto" w:fill="FFFFFF"/>
        </w:rPr>
        <w:t>Δ</w:t>
      </w:r>
      <w:r>
        <w:rPr>
          <w:b/>
          <w:shd w:val="clear" w:color="auto" w:fill="FFFFFF"/>
        </w:rPr>
        <w:t>v/</w:t>
      </w:r>
      <w:r w:rsidRPr="005804E3">
        <w:rPr>
          <w:b/>
          <w:shd w:val="clear" w:color="auto" w:fill="FFFFFF"/>
        </w:rPr>
        <w:t>Δ</w:t>
      </w:r>
      <w:r>
        <w:rPr>
          <w:b/>
          <w:shd w:val="clear" w:color="auto" w:fill="FFFFFF"/>
        </w:rPr>
        <w:t>t</w:t>
      </w:r>
    </w:p>
    <w:p w:rsidR="00895977" w:rsidRDefault="001D1364" w:rsidP="00461C27">
      <w:pPr>
        <w:spacing w:before="240"/>
      </w:pPr>
      <w:r>
        <w:t>And</w:t>
      </w:r>
      <w:r w:rsidR="00895977">
        <w:t xml:space="preserve"> for a given instance</w:t>
      </w:r>
      <w:r w:rsidR="00F671C0">
        <w:t xml:space="preserve"> where </w:t>
      </w:r>
      <w:r w:rsidR="00F671C0">
        <w:rPr>
          <w:b/>
        </w:rPr>
        <w:t>t</w:t>
      </w:r>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dv/dt</w:t>
      </w:r>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Default="00A94911" w:rsidP="00A94911">
      <w:pPr>
        <w:spacing w:before="240"/>
        <w:jc w:val="center"/>
        <w:rPr>
          <w:b/>
        </w:rPr>
      </w:pPr>
      <w:r>
        <w:rPr>
          <w:b/>
        </w:rPr>
        <w:t>A = d</w:t>
      </w:r>
      <w:r>
        <w:rPr>
          <w:b/>
          <w:vertAlign w:val="superscript"/>
        </w:rPr>
        <w:t>2</w:t>
      </w:r>
      <w:r>
        <w:rPr>
          <w:b/>
        </w:rPr>
        <w:t>s/dt</w:t>
      </w:r>
      <w:r>
        <w:rPr>
          <w:b/>
          <w:vertAlign w:val="superscript"/>
        </w:rPr>
        <w:t>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1118E5">
      <w:pPr>
        <w:rPr>
          <w:rFonts w:eastAsiaTheme="minorEastAsia"/>
        </w:rPr>
      </w:pPr>
      <m:oMathPara>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m:oMathPara>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Para>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m:oMathPara>
    </w:p>
    <w:p w:rsidR="00D00786" w:rsidRDefault="00A94911" w:rsidP="001118E5">
      <w:r>
        <w:t>This can be applied whether the acceleration of an object is constant or is constantly varying with respect to time for example:</w:t>
      </w:r>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1A67DC" w:rsidRDefault="001A67DC" w:rsidP="001A67DC">
      <w:pPr>
        <w:pStyle w:val="Heading2"/>
      </w:pPr>
      <w:bookmarkStart w:id="15" w:name="_Toc5041135"/>
      <w:r w:rsidRPr="001A67DC">
        <w:lastRenderedPageBreak/>
        <w:t>Cir</w:t>
      </w:r>
      <w:r>
        <w:t>cular motion</w:t>
      </w:r>
      <w:bookmarkEnd w:id="15"/>
    </w:p>
    <w:p w:rsidR="001166A3" w:rsidRDefault="001166A3" w:rsidP="001A67DC">
      <w:pPr>
        <w:pStyle w:val="Heading2"/>
      </w:pPr>
    </w:p>
    <w:p w:rsidR="001A67DC" w:rsidRDefault="001A67DC" w:rsidP="001A67DC">
      <w:pPr>
        <w:rPr>
          <w:i/>
        </w:rPr>
      </w:pPr>
      <w:r w:rsidRPr="00DD3E17">
        <w:rPr>
          <w:i/>
        </w:rPr>
        <w:t xml:space="preserve">(implement similar equations as shown above to derive </w:t>
      </w:r>
      <w:r w:rsidR="00E075BA" w:rsidRPr="00DD3E17">
        <w:rPr>
          <w:i/>
        </w:rPr>
        <w:t>equations</w:t>
      </w:r>
      <w:r w:rsidRPr="00DD3E17">
        <w:rPr>
          <w:i/>
        </w:rPr>
        <w:t xml:space="preserve"> for circular </w:t>
      </w:r>
      <w:r w:rsidR="00185AF1" w:rsidRPr="00DD3E17">
        <w:rPr>
          <w:i/>
        </w:rPr>
        <w:t xml:space="preserve">motion </w:t>
      </w:r>
      <w:r w:rsidR="00E075BA" w:rsidRPr="00DD3E17">
        <w:rPr>
          <w:i/>
        </w:rPr>
        <w:t>and how just by changing the radius of an object can change the speed in which a point on the circumference of the circle will be spinning</w:t>
      </w:r>
      <w:r w:rsidRPr="00DD3E17">
        <w:rPr>
          <w:i/>
        </w:rPr>
        <w:t>)</w:t>
      </w: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DD3E17" w:rsidRPr="00DD3E17" w:rsidRDefault="000E6651" w:rsidP="000E6651">
      <w:pPr>
        <w:pStyle w:val="Heading3"/>
      </w:pPr>
      <w:r>
        <w:br/>
      </w:r>
      <w:r>
        <w:rPr>
          <w:b w:val="0"/>
        </w:rPr>
        <w:t>Expressions for calculating the geometry of a circle can be derived from the following drawing of a circle</w:t>
      </w:r>
      <w:r w:rsidR="00DD3E17">
        <w:br/>
      </w:r>
    </w:p>
    <w:p w:rsidR="00C0789F" w:rsidRDefault="00C0789F" w:rsidP="00C0789F">
      <w:pPr>
        <w:pStyle w:val="Heading2"/>
        <w:rPr>
          <w:rFonts w:eastAsiaTheme="minorHAnsi"/>
        </w:rPr>
      </w:pPr>
      <w:r>
        <w:rPr>
          <w:rFonts w:eastAsiaTheme="minorHAnsi"/>
        </w:rPr>
        <w:t>Collisions between objects</w:t>
      </w:r>
    </w:p>
    <w:p w:rsidR="00913EFF" w:rsidRDefault="00913EFF" w:rsidP="00C0789F">
      <w:r>
        <w:t xml:space="preserve">(implement derivations of equations of momentum i.e. conservation of </w:t>
      </w:r>
      <w:r w:rsidR="00DD3E17">
        <w:t>momentum, impulse and collisions with friction)</w:t>
      </w:r>
      <w:r w:rsidR="000E6651">
        <w:br/>
      </w:r>
    </w:p>
    <w:p w:rsidR="00185AF1" w:rsidRDefault="00185AF1" w:rsidP="00E63661">
      <w:pPr>
        <w:pStyle w:val="Heading2"/>
      </w:pPr>
    </w:p>
    <w:p w:rsidR="00E63661" w:rsidRDefault="00E63661" w:rsidP="00E63661">
      <w:pPr>
        <w:pStyle w:val="Heading2"/>
      </w:pPr>
      <w:bookmarkStart w:id="16" w:name="_Toc5041136"/>
      <w:r>
        <w:t>Implementing real life equation into code</w:t>
      </w:r>
      <w:bookmarkEnd w:id="16"/>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7" w:name="_Toc5041137"/>
      <w:r>
        <w:t>Time, the most important variable</w:t>
      </w:r>
      <w:bookmarkEnd w:id="17"/>
    </w:p>
    <w:p w:rsidR="001D1364" w:rsidRDefault="00DC6304" w:rsidP="00DC6304">
      <w:r>
        <w:t xml:space="preserve">As demonstrated by the equations of motions above. The most important variable for calculating </w:t>
      </w:r>
      <w:r w:rsidR="001A67DC">
        <w:t>either the location, velocity or even acceleration would be time as the change in time would ultimately result in a change in displacement of an object in motion or a change in veloc</w:t>
      </w:r>
      <w:r w:rsidR="001D1364">
        <w:t xml:space="preserve">ity for an object accelerating. Therefore, in order for everything to function as it should, time is to be considered the first variable to implement. </w:t>
      </w:r>
    </w:p>
    <w:p w:rsidR="001D1364" w:rsidRDefault="001D1364" w:rsidP="001D1364">
      <w:pPr>
        <w:pStyle w:val="Heading3"/>
      </w:pPr>
      <w:bookmarkStart w:id="18" w:name="_Toc5041138"/>
      <w:r>
        <w:t>Location, using vectors to simulate the location of an object</w:t>
      </w:r>
      <w:bookmarkEnd w:id="18"/>
    </w:p>
    <w:p w:rsidR="00E63661"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i and j</w:t>
      </w:r>
      <w:r w:rsidR="00185AF1">
        <w:t xml:space="preserve"> </w:t>
      </w:r>
      <w:r>
        <w:t xml:space="preserve"> (and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Therefore, a uniform mesh would be required in order to </w:t>
      </w:r>
      <w:r w:rsidR="00185AF1">
        <w:t>create a grid to detail where the object would be at any given instance of time</w:t>
      </w:r>
      <w:r w:rsidR="00185AF1">
        <w:br/>
      </w:r>
    </w:p>
    <w:p w:rsidR="00185AF1" w:rsidRDefault="00185AF1" w:rsidP="00185AF1">
      <w:pPr>
        <w:pStyle w:val="Heading3"/>
      </w:pPr>
      <w:bookmarkStart w:id="19" w:name="_Toc5041139"/>
      <w:r>
        <w:t>Linear Motion and direction, using vectors to simulate motion</w:t>
      </w:r>
      <w:bookmarkEnd w:id="19"/>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lastRenderedPageBreak/>
        <w:t xml:space="preserve">And the direction could be determined through the use of trig equations </w:t>
      </w:r>
    </w:p>
    <w:p w:rsidR="002100AE"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2100AE" w:rsidRPr="002100AE" w:rsidRDefault="002100AE" w:rsidP="002100AE"/>
    <w:p w:rsidR="00185AF1" w:rsidRDefault="00185AF1" w:rsidP="00185AF1">
      <w:pPr>
        <w:pStyle w:val="Heading3"/>
      </w:pPr>
      <w:bookmarkStart w:id="20" w:name="_Toc5041140"/>
      <w:r>
        <w:t>Circular motion using matrices to simulate circular motion and the rotation of an object.</w:t>
      </w:r>
      <w:bookmarkEnd w:id="20"/>
      <w:r>
        <w:t xml:space="preserve">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2100AE" w:rsidP="00185AF1"/>
    <w:p w:rsidR="00C01EC7" w:rsidRDefault="00C01EC7">
      <w:pPr>
        <w:rPr>
          <w:rFonts w:asciiTheme="majorHAnsi" w:eastAsiaTheme="majorEastAsia" w:hAnsiTheme="majorHAnsi" w:cstheme="majorBidi"/>
          <w:b/>
          <w:sz w:val="32"/>
          <w:szCs w:val="32"/>
        </w:rPr>
      </w:pPr>
      <w:bookmarkStart w:id="21" w:name="_Toc5041141"/>
      <w:r>
        <w:br w:type="page"/>
      </w:r>
    </w:p>
    <w:p w:rsidR="002607A3" w:rsidRDefault="002607A3" w:rsidP="002607A3">
      <w:pPr>
        <w:pStyle w:val="Heading1"/>
      </w:pPr>
      <w:r>
        <w:lastRenderedPageBreak/>
        <w:t>Production schedule</w:t>
      </w:r>
      <w:bookmarkEnd w:id="21"/>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2" w:name="_Toc5041142"/>
      <w:r>
        <w:rPr>
          <w:rStyle w:val="IntenseEmphasis"/>
        </w:rPr>
        <w:t>Todo:</w:t>
      </w:r>
      <w:bookmarkEnd w:id="22"/>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done</w:t>
      </w:r>
      <w:r w:rsidR="00C01EC7">
        <w:rPr>
          <w:rFonts w:eastAsiaTheme="minorEastAsia"/>
        </w:rPr>
        <w:t>in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C01EC7"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br/>
      </w:r>
      <w:r>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3" w:name="_Toc5041143"/>
      <w:r>
        <w:lastRenderedPageBreak/>
        <w:t>References:</w:t>
      </w:r>
      <w:bookmarkEnd w:id="23"/>
    </w:p>
    <w:p w:rsidR="00F37DA0" w:rsidRDefault="00F37DA0" w:rsidP="00F37DA0"/>
    <w:p w:rsidR="00F37DA0" w:rsidRPr="00186C29" w:rsidRDefault="006366EE" w:rsidP="009950E7">
      <w:pPr>
        <w:pStyle w:val="ListParagraph"/>
        <w:numPr>
          <w:ilvl w:val="0"/>
          <w:numId w:val="6"/>
        </w:numPr>
        <w:rPr>
          <w:rStyle w:val="authors"/>
        </w:rPr>
      </w:pPr>
      <w:hyperlink r:id="rId11"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by Bryan Bywalec; David M Bourg</w:t>
      </w:r>
      <w:r w:rsidR="009950E7">
        <w:rPr>
          <w:rStyle w:val="authors"/>
          <w:rFonts w:cstheme="minorHAnsi"/>
        </w:rPr>
        <w:br/>
      </w:r>
      <w:r w:rsidR="009950E7" w:rsidRPr="009950E7">
        <w:rPr>
          <w:rStyle w:val="authors"/>
          <w:rFonts w:cstheme="minorHAnsi"/>
        </w:rPr>
        <w:t xml:space="preserve">(viewed from </w:t>
      </w:r>
      <w:hyperlink r:id="rId12"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A summarised comparison of kotlin vs java</w:t>
      </w:r>
      <w:r>
        <w:br/>
      </w:r>
      <w:hyperlink r:id="rId13"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6366EE" w:rsidP="00186C29">
      <w:pPr>
        <w:pStyle w:val="ListParagraph"/>
      </w:pPr>
      <w:hyperlink r:id="rId14"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5"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6"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17"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Circular motion equaitons</w:t>
      </w:r>
      <w:r>
        <w:br/>
      </w:r>
      <w:hyperlink r:id="rId18"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19" w:history="1">
        <w:r>
          <w:rPr>
            <w:rStyle w:val="Hyperlink"/>
          </w:rPr>
          <w:t>https://www.falstad.com/mathphysics.html</w:t>
        </w:r>
      </w:hyperlink>
      <w:r w:rsidR="004A47ED">
        <w:br/>
      </w:r>
    </w:p>
    <w:p w:rsidR="004A47ED" w:rsidRDefault="006366EE" w:rsidP="00F37DA0">
      <w:pPr>
        <w:pStyle w:val="ListParagraph"/>
        <w:numPr>
          <w:ilvl w:val="0"/>
          <w:numId w:val="6"/>
        </w:numPr>
      </w:pPr>
      <w:hyperlink r:id="rId20" w:history="1">
        <w:r w:rsidR="004A47ED">
          <w:rPr>
            <w:rStyle w:val="Hyperlink"/>
          </w:rPr>
          <w:t>https://gamedevelopment.tutsplus.com/tutorials/how-to-create-a-custom-2d-physics-engine-the-basics-and-impulse-resolution--gamedev-6331</w:t>
        </w:r>
      </w:hyperlink>
      <w:r w:rsidR="004A47ED">
        <w:br/>
      </w:r>
    </w:p>
    <w:p w:rsidR="004A47ED" w:rsidRDefault="006366EE" w:rsidP="00F37DA0">
      <w:pPr>
        <w:pStyle w:val="ListParagraph"/>
        <w:numPr>
          <w:ilvl w:val="0"/>
          <w:numId w:val="6"/>
        </w:numPr>
      </w:pPr>
      <w:hyperlink r:id="rId21" w:history="1">
        <w:r w:rsidR="004A47ED">
          <w:rPr>
            <w:rStyle w:val="Hyperlink"/>
          </w:rPr>
          <w:t>https://www.toptal.com/game/video-game-physics-part-i-an-introduction-to-rigid-body-dynamics</w:t>
        </w:r>
      </w:hyperlink>
      <w:r w:rsidR="004A47ED">
        <w:t xml:space="preserve"> </w:t>
      </w:r>
      <w:r w:rsidR="004A47ED">
        <w:br/>
      </w:r>
    </w:p>
    <w:p w:rsidR="004A47ED" w:rsidRPr="00F37DA0" w:rsidRDefault="006366EE" w:rsidP="00F37DA0">
      <w:pPr>
        <w:pStyle w:val="ListParagraph"/>
        <w:numPr>
          <w:ilvl w:val="0"/>
          <w:numId w:val="6"/>
        </w:numPr>
      </w:pPr>
      <w:hyperlink r:id="rId22"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r>
        <w:rPr>
          <w:rFonts w:cstheme="minorHAnsi"/>
          <w:noProof/>
          <w:lang w:eastAsia="en-GB"/>
        </w:rPr>
        <w:lastRenderedPageBreak/>
        <w:t>ϑ</w:t>
      </w:r>
    </w:p>
    <w:sectPr w:rsidR="00B32F80" w:rsidRPr="003026A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89F" w:rsidRDefault="00C0789F" w:rsidP="00C01EC7">
      <w:pPr>
        <w:spacing w:after="0" w:line="240" w:lineRule="auto"/>
      </w:pPr>
      <w:r>
        <w:separator/>
      </w:r>
    </w:p>
  </w:endnote>
  <w:endnote w:type="continuationSeparator" w:id="0">
    <w:p w:rsidR="00C0789F" w:rsidRDefault="00C0789F"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C0789F" w:rsidRDefault="00C0789F">
        <w:pPr>
          <w:pStyle w:val="Footer"/>
        </w:pPr>
        <w:r>
          <w:t xml:space="preserve">Page | </w:t>
        </w:r>
        <w:r>
          <w:fldChar w:fldCharType="begin"/>
        </w:r>
        <w:r>
          <w:instrText xml:space="preserve"> PAGE   \* MERGEFORMAT </w:instrText>
        </w:r>
        <w:r>
          <w:fldChar w:fldCharType="separate"/>
        </w:r>
        <w:r w:rsidR="006366EE">
          <w:rPr>
            <w:noProof/>
          </w:rPr>
          <w:t>1</w:t>
        </w:r>
        <w:r>
          <w:rPr>
            <w:noProof/>
          </w:rPr>
          <w:fldChar w:fldCharType="end"/>
        </w:r>
      </w:p>
    </w:sdtContent>
  </w:sdt>
  <w:p w:rsidR="00C0789F" w:rsidRDefault="00C07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89F" w:rsidRDefault="00C0789F" w:rsidP="00C01EC7">
      <w:pPr>
        <w:spacing w:after="0" w:line="240" w:lineRule="auto"/>
      </w:pPr>
      <w:r>
        <w:separator/>
      </w:r>
    </w:p>
  </w:footnote>
  <w:footnote w:type="continuationSeparator" w:id="0">
    <w:p w:rsidR="00C0789F" w:rsidRDefault="00C0789F"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7"/>
  </w:num>
  <w:num w:numId="4">
    <w:abstractNumId w:val="0"/>
  </w:num>
  <w:num w:numId="5">
    <w:abstractNumId w:val="13"/>
  </w:num>
  <w:num w:numId="6">
    <w:abstractNumId w:val="14"/>
  </w:num>
  <w:num w:numId="7">
    <w:abstractNumId w:val="5"/>
  </w:num>
  <w:num w:numId="8">
    <w:abstractNumId w:val="7"/>
  </w:num>
  <w:num w:numId="9">
    <w:abstractNumId w:val="3"/>
  </w:num>
  <w:num w:numId="10">
    <w:abstractNumId w:val="6"/>
  </w:num>
  <w:num w:numId="11">
    <w:abstractNumId w:val="11"/>
  </w:num>
  <w:num w:numId="12">
    <w:abstractNumId w:val="1"/>
  </w:num>
  <w:num w:numId="13">
    <w:abstractNumId w:val="16"/>
  </w:num>
  <w:num w:numId="14">
    <w:abstractNumId w:val="2"/>
  </w:num>
  <w:num w:numId="15">
    <w:abstractNumId w:val="15"/>
  </w:num>
  <w:num w:numId="16">
    <w:abstractNumId w:val="9"/>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A2B78"/>
    <w:rsid w:val="000B1A97"/>
    <w:rsid w:val="000B453B"/>
    <w:rsid w:val="000C5AE8"/>
    <w:rsid w:val="000E6651"/>
    <w:rsid w:val="001117F2"/>
    <w:rsid w:val="001118E5"/>
    <w:rsid w:val="001166A3"/>
    <w:rsid w:val="00185AF1"/>
    <w:rsid w:val="00186C29"/>
    <w:rsid w:val="001A67DC"/>
    <w:rsid w:val="001D1364"/>
    <w:rsid w:val="00206F1F"/>
    <w:rsid w:val="002100AE"/>
    <w:rsid w:val="002151D4"/>
    <w:rsid w:val="0022420C"/>
    <w:rsid w:val="002569D5"/>
    <w:rsid w:val="002607A3"/>
    <w:rsid w:val="003026A7"/>
    <w:rsid w:val="00350A7E"/>
    <w:rsid w:val="00371E23"/>
    <w:rsid w:val="003A2B23"/>
    <w:rsid w:val="004558F4"/>
    <w:rsid w:val="00461C27"/>
    <w:rsid w:val="0048572B"/>
    <w:rsid w:val="004A47ED"/>
    <w:rsid w:val="005013AE"/>
    <w:rsid w:val="00522531"/>
    <w:rsid w:val="005610E4"/>
    <w:rsid w:val="00576B1B"/>
    <w:rsid w:val="005804E3"/>
    <w:rsid w:val="00587B9A"/>
    <w:rsid w:val="00587C1A"/>
    <w:rsid w:val="005E3DC4"/>
    <w:rsid w:val="005F4E64"/>
    <w:rsid w:val="00633EEB"/>
    <w:rsid w:val="006366EE"/>
    <w:rsid w:val="00695063"/>
    <w:rsid w:val="00696836"/>
    <w:rsid w:val="006E498B"/>
    <w:rsid w:val="007B5A5D"/>
    <w:rsid w:val="007B7D9C"/>
    <w:rsid w:val="007E556C"/>
    <w:rsid w:val="007F70F5"/>
    <w:rsid w:val="00842CDE"/>
    <w:rsid w:val="00895977"/>
    <w:rsid w:val="008A3097"/>
    <w:rsid w:val="008C08F1"/>
    <w:rsid w:val="00913EFF"/>
    <w:rsid w:val="00987822"/>
    <w:rsid w:val="009950E7"/>
    <w:rsid w:val="00A15AA6"/>
    <w:rsid w:val="00A241D3"/>
    <w:rsid w:val="00A26835"/>
    <w:rsid w:val="00A94911"/>
    <w:rsid w:val="00AA461C"/>
    <w:rsid w:val="00B064A4"/>
    <w:rsid w:val="00B23D5C"/>
    <w:rsid w:val="00B32F80"/>
    <w:rsid w:val="00B517FD"/>
    <w:rsid w:val="00B570FF"/>
    <w:rsid w:val="00C01EC7"/>
    <w:rsid w:val="00C0789F"/>
    <w:rsid w:val="00C31035"/>
    <w:rsid w:val="00C51E50"/>
    <w:rsid w:val="00CA109E"/>
    <w:rsid w:val="00CE3890"/>
    <w:rsid w:val="00CF40C6"/>
    <w:rsid w:val="00D00786"/>
    <w:rsid w:val="00D4602C"/>
    <w:rsid w:val="00D84BDB"/>
    <w:rsid w:val="00D9273F"/>
    <w:rsid w:val="00DC1A14"/>
    <w:rsid w:val="00DC6304"/>
    <w:rsid w:val="00DD3E17"/>
    <w:rsid w:val="00E075BA"/>
    <w:rsid w:val="00E1158D"/>
    <w:rsid w:val="00E30189"/>
    <w:rsid w:val="00E63661"/>
    <w:rsid w:val="00E97580"/>
    <w:rsid w:val="00ED4246"/>
    <w:rsid w:val="00F37DA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EFC1"/>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nstantinfo.com/blog/kotlin-vs-java/" TargetMode="External"/><Relationship Id="rId18" Type="http://schemas.openxmlformats.org/officeDocument/2006/relationships/hyperlink" Target="https://www.khanacademy.org/science/ap-physics-1/ap-centripetal-force-and-gravitation/introduction-to-uniform-circular-motion-ap/a/circular-motion-basics-ap1" TargetMode="External"/><Relationship Id="rId3" Type="http://schemas.openxmlformats.org/officeDocument/2006/relationships/styles" Target="styles.xml"/><Relationship Id="rId21" Type="http://schemas.openxmlformats.org/officeDocument/2006/relationships/hyperlink" Target="https://www.toptal.com/game/video-game-physics-part-i-an-introduction-to-rigid-body-dynamics" TargetMode="External"/><Relationship Id="rId7" Type="http://schemas.openxmlformats.org/officeDocument/2006/relationships/endnotes" Target="endnotes.xml"/><Relationship Id="rId12" Type="http://schemas.openxmlformats.org/officeDocument/2006/relationships/hyperlink" Target="https://learning.oreilly.com/library/view/physics-for-game/9781449361037/ch02.html" TargetMode="External"/><Relationship Id="rId17" Type="http://schemas.openxmlformats.org/officeDocument/2006/relationships/hyperlink" Target="https://physics.stackexchange.com/questions/433102/relation-between-rotation-vector-derivative-and-angular-velocity-when-the-rotati?rq=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mit.edu/8.01t/www/materials/modules/chapter06.pdf" TargetMode="External"/><Relationship Id="rId20" Type="http://schemas.openxmlformats.org/officeDocument/2006/relationships/hyperlink" Target="https://gamedevelopment.tutsplus.com/tutorials/how-to-create-a-custom-2d-physics-engine-the-basics-and-impulse-resolution--gamedev-6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physics-for-game/978144936103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m.bris.ac.uk/webprojects2001/moorcraft/The%20Bouncing%20Bomb.ht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falstad.com/mathphysic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mbusters.org.uk/the-dam-raids/the-bomb/the-bouncing-bomb/" TargetMode="External"/><Relationship Id="rId22" Type="http://schemas.openxmlformats.org/officeDocument/2006/relationships/hyperlink" Target="https://pet.timeto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C77FA-4EA4-4836-88B2-BDC519D0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15</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18</cp:revision>
  <cp:lastPrinted>2019-04-01T19:02:00Z</cp:lastPrinted>
  <dcterms:created xsi:type="dcterms:W3CDTF">2019-04-01T14:29:00Z</dcterms:created>
  <dcterms:modified xsi:type="dcterms:W3CDTF">2019-04-07T19:15:00Z</dcterms:modified>
</cp:coreProperties>
</file>