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By Michael Shalaby</w:t>
      </w:r>
      <w:bookmarkEnd w:id="0"/>
    </w:p>
    <w:p w:rsidR="00186C29" w:rsidRPr="00186C29" w:rsidRDefault="00587B9A" w:rsidP="00186C29">
      <w:pPr>
        <w:pStyle w:val="Heading2"/>
      </w:pPr>
      <w:bookmarkStart w:id="1" w:name="_Toc5041121"/>
      <w:r>
        <w:t>Supervised b</w:t>
      </w:r>
      <w:r w:rsidR="00186C29">
        <w:t>y Keith Mannock</w:t>
      </w:r>
      <w:r w:rsidR="00587C1A">
        <w:br/>
        <w:t>Student ID:  mshala02</w:t>
      </w:r>
      <w:r w:rsidR="00186C29">
        <w:br/>
      </w:r>
      <w:r w:rsidR="00186C29" w:rsidRPr="00186C29">
        <w:rPr>
          <w:rStyle w:val="IntenseEmphasis"/>
          <w:i w:val="0"/>
          <w:iCs w:val="0"/>
          <w:color w:val="auto"/>
        </w:rPr>
        <w:t xml:space="preserve">Msc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bookmarkEnd w:id="2"/>
      <w:r>
        <w:br/>
        <w:t>This proposal will outline the design requirements of to create a Physics Library for mobile game development using open source graphics libraries and rendering libraries.</w:t>
      </w:r>
      <w:r w:rsidR="00ED4246">
        <w:t xml:space="preserve"> The proposed library will be built using kotlin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2D5B8F">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rsidR="00E30189">
        <w:br/>
        <w:t xml:space="preserve">As kotlin has become considered to be the default language for android development since the release of android studio 3.0 has led to popular IDE’s like Jetbrain’s IntelliJ to utilise a kotlin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kotlin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where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What makes operation chastice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E87D78" w:rsidRPr="00E87D78" w:rsidRDefault="000B453B" w:rsidP="00E87D78">
      <w:pPr>
        <w:pStyle w:val="Heading2"/>
      </w:pPr>
      <w:bookmarkStart w:id="10" w:name="_Toc5041130"/>
      <w:r>
        <w:t>Roadmap:</w:t>
      </w:r>
      <w:bookmarkEnd w:id="10"/>
      <w:r w:rsidR="00E87D78">
        <w:t xml:space="preserve"> </w:t>
      </w:r>
    </w:p>
    <w:p w:rsidR="00E87D78" w:rsidRDefault="00E87D78" w:rsidP="000B453B">
      <w:pPr>
        <w:pStyle w:val="ListParagraph"/>
        <w:numPr>
          <w:ilvl w:val="0"/>
          <w:numId w:val="16"/>
        </w:numPr>
      </w:pPr>
      <w:r>
        <w:t xml:space="preserve"> Chapter one will discuss</w:t>
      </w:r>
    </w:p>
    <w:p w:rsidR="000B453B" w:rsidRPr="007E556C" w:rsidRDefault="000B453B" w:rsidP="00E87D78">
      <w:pPr>
        <w:pStyle w:val="ListParagraph"/>
        <w:numPr>
          <w:ilvl w:val="1"/>
          <w:numId w:val="16"/>
        </w:numPr>
      </w:pPr>
      <w:r w:rsidRPr="007E556C">
        <w:t>Start with deriving and programming linear motion</w:t>
      </w:r>
    </w:p>
    <w:p w:rsidR="000B453B" w:rsidRPr="007E556C" w:rsidRDefault="000B453B" w:rsidP="00E87D78">
      <w:pPr>
        <w:pStyle w:val="ListParagraph"/>
        <w:numPr>
          <w:ilvl w:val="1"/>
          <w:numId w:val="16"/>
        </w:numPr>
      </w:pPr>
      <w:r w:rsidRPr="007E556C">
        <w:t>Using the methodology to derive linear motion, apply it to demonstrate how rotational motion is derived</w:t>
      </w:r>
    </w:p>
    <w:p w:rsidR="000B453B" w:rsidRPr="007E556C" w:rsidRDefault="000B453B" w:rsidP="00E87D78">
      <w:pPr>
        <w:pStyle w:val="ListParagraph"/>
        <w:numPr>
          <w:ilvl w:val="1"/>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Collision between different object with different physical properties properties</w:t>
      </w:r>
    </w:p>
    <w:p w:rsidR="000B453B" w:rsidRPr="007E556C" w:rsidRDefault="000B453B" w:rsidP="000B453B">
      <w:pPr>
        <w:pStyle w:val="ListParagraph"/>
        <w:numPr>
          <w:ilvl w:val="1"/>
          <w:numId w:val="16"/>
        </w:numPr>
      </w:pPr>
      <w:r w:rsidRPr="007E556C">
        <w:lastRenderedPageBreak/>
        <w:t xml:space="preserve">Collisions at an angle </w:t>
      </w:r>
    </w:p>
    <w:p w:rsidR="001A67DC" w:rsidRDefault="001A67DC" w:rsidP="000B453B"/>
    <w:p w:rsidR="00DC1A14" w:rsidRDefault="001166A3" w:rsidP="000B453B">
      <w:r>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r>
        <w:t xml:space="preserve">constant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r>
        <w:t xml:space="preserve">with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The total displacement(distance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strike/>
              </w:rPr>
              <m:t>s</m:t>
            </m:r>
          </m:den>
        </m:f>
        <m:r>
          <w:rPr>
            <w:rFonts w:ascii="Cambria Math" w:hAnsi="Cambria Math"/>
          </w:rPr>
          <m:t xml:space="preserve"> t</m:t>
        </m:r>
        <m:r>
          <w:rPr>
            <w:rFonts w:ascii="Cambria Math" w:hAnsi="Cambria Math"/>
          </w:rPr>
          <m:t>.</m:t>
        </m:r>
        <m:r>
          <w:rPr>
            <w:rFonts w:ascii="Cambria Math" w:hAnsi="Cambria Math"/>
            <w:strike/>
          </w:rPr>
          <m:t xml:space="preserve"> 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vt </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6E5E24" w:rsidRDefault="006E5E24" w:rsidP="006E5E24">
      <w:pPr>
        <w:pStyle w:val="NoSpacing"/>
      </w:pPr>
    </w:p>
    <w:p w:rsidR="006E5E24" w:rsidRDefault="006E5E24" w:rsidP="006E5E24">
      <w:pPr>
        <w:pStyle w:val="NoSpacing"/>
      </w:pPr>
      <w:r>
        <w:t xml:space="preserve">Also as the initial velocity is greater than 0, </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Also through the use of the graph above, we can determine the rate of change of velocity as the gradient of the line. This is known as the acceleration of an object and can be calculated as shown bellow:</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6E5E24">
        <w:rPr>
          <w:rFonts w:eastAsiaTheme="minorEastAsia"/>
        </w:rPr>
        <w:t>5</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(draw constant acceleration/time graph here)</w:t>
      </w:r>
    </w:p>
    <w:p w:rsidR="005E3DC4" w:rsidRDefault="005E3DC4" w:rsidP="007F70F5">
      <w:pPr>
        <w:rPr>
          <w:rFonts w:eastAsiaTheme="minorEastAsia"/>
        </w:rPr>
      </w:pPr>
      <w:r>
        <w:rPr>
          <w:rFonts w:eastAsiaTheme="minorEastAsia"/>
        </w:rPr>
        <w:t>As demonstrated earlier with the constant velo</w:t>
      </w:r>
      <w:r w:rsidR="006E5E24">
        <w:rPr>
          <w:rFonts w:eastAsiaTheme="minorEastAsia"/>
        </w:rPr>
        <w:t>city against time diagram. The velocity can also be calculated using a constant acceleration by time graph. Assuming that the initial velocity is 0, this can be expressed as followed:</w:t>
      </w:r>
    </w:p>
    <w:p w:rsidR="006E5E24"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w:t>
      </w:r>
    </w:p>
    <w:p w:rsidR="006E5E24" w:rsidRDefault="006E5E24" w:rsidP="006E5E24">
      <w:pPr>
        <w:rPr>
          <w:rFonts w:eastAsiaTheme="minorEastAsia"/>
        </w:rPr>
      </w:pPr>
      <w:r>
        <w:rPr>
          <w:rFonts w:eastAsiaTheme="minorEastAsia"/>
        </w:rPr>
        <w:t xml:space="preserve">However, if the initial velocity is greater than 0 when time = 0, then simply add the initial velocity to the expression above as follows </w:t>
      </w:r>
    </w:p>
    <w:p w:rsidR="006E5E24" w:rsidRPr="006E5E24" w:rsidRDefault="006E5E24" w:rsidP="006E5E24">
      <w:pPr>
        <w:jc w:val="center"/>
        <w:rPr>
          <w:rFonts w:eastAsiaTheme="minorEastAsia"/>
        </w:rPr>
      </w:pPr>
      <m:oMath>
        <m:r>
          <w:rPr>
            <w:rFonts w:ascii="Cambria Math" w:eastAsiaTheme="minorEastAsia" w:hAnsi="Cambria Math"/>
          </w:rPr>
          <m:t>v=u+at</m:t>
        </m:r>
      </m:oMath>
      <w:r>
        <w:rPr>
          <w:rFonts w:eastAsiaTheme="minorEastAsia"/>
        </w:rPr>
        <w:t xml:space="preserve"> [6]</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(draw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2D5B8F"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w:lastRenderedPageBreak/>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B2685E">
        <w:rPr>
          <w:rFonts w:eastAsiaTheme="minorEastAsia"/>
        </w:rPr>
        <w:t>7</w:t>
      </w:r>
      <w:r w:rsidR="008C08F1">
        <w:rPr>
          <w:rFonts w:eastAsiaTheme="minorEastAsia"/>
        </w:rPr>
        <w:t>]</w:t>
      </w:r>
    </w:p>
    <w:p w:rsidR="00B2685E" w:rsidRDefault="00B2685E" w:rsidP="006E5E24">
      <w:pPr>
        <w:rPr>
          <w:rFonts w:eastAsiaTheme="minorEastAsia"/>
        </w:rPr>
      </w:pPr>
      <w:r>
        <w:rPr>
          <w:rFonts w:eastAsiaTheme="minorEastAsia"/>
        </w:rPr>
        <w:t>The final equation of motion can be derived by combining equation 6 and 7 as follows:</w:t>
      </w:r>
    </w:p>
    <w:p w:rsidR="00B2685E" w:rsidRDefault="00B2685E" w:rsidP="006E5E24">
      <w:pPr>
        <w:rPr>
          <w:rFonts w:eastAsiaTheme="minorEastAsia"/>
        </w:rPr>
      </w:pPr>
    </w:p>
    <w:p w:rsidR="00B2685E" w:rsidRPr="00B2685E" w:rsidRDefault="00B2685E" w:rsidP="006E5E24">
      <w:pPr>
        <w:rPr>
          <w:rFonts w:eastAsiaTheme="minorEastAsia"/>
        </w:rPr>
      </w:pPr>
      <m:oMathPara>
        <m:oMath>
          <m:r>
            <w:rPr>
              <w:rFonts w:ascii="Cambria Math" w:eastAsiaTheme="minorEastAsia" w:hAnsi="Cambria Math"/>
            </w:rPr>
            <m:t>s= ut+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v=u+at</m:t>
          </m:r>
        </m:oMath>
      </m:oMathPara>
    </w:p>
    <w:p w:rsidR="00B2685E" w:rsidRDefault="00B2685E" w:rsidP="006E5E24">
      <w:pPr>
        <w:rPr>
          <w:rFonts w:eastAsiaTheme="minorEastAsia"/>
        </w:rPr>
      </w:pPr>
      <w:r>
        <w:rPr>
          <w:rFonts w:eastAsiaTheme="minorEastAsia"/>
        </w:rPr>
        <w:t>And re-arrange to get:</w:t>
      </w:r>
    </w:p>
    <w:p w:rsidR="00B2685E" w:rsidRPr="00B2685E" w:rsidRDefault="00B2685E" w:rsidP="00B2685E">
      <w:pPr>
        <w:jc w:val="center"/>
        <w:rPr>
          <w:rFonts w:eastAsiaTheme="minorEastAsia"/>
        </w:rPr>
      </w:pPr>
      <m:oMathPara>
        <m:oMath>
          <m:r>
            <w:rPr>
              <w:rFonts w:ascii="Cambria Math" w:eastAsiaTheme="minorEastAsia" w:hAnsi="Cambria Math"/>
            </w:rPr>
            <m:t>at=v-u</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oMath>
      </m:oMathPara>
    </w:p>
    <w:p w:rsidR="00B2685E" w:rsidRDefault="00B2685E" w:rsidP="00B2685E">
      <w:pPr>
        <w:rPr>
          <w:rFonts w:eastAsiaTheme="minorEastAsia"/>
        </w:rPr>
      </w:pPr>
      <w:r>
        <w:rPr>
          <w:rFonts w:eastAsiaTheme="minorEastAsia"/>
        </w:rPr>
        <w:t>Then substitute back into a to get:</w:t>
      </w:r>
    </w:p>
    <w:p w:rsidR="00B2685E" w:rsidRPr="00B2685E" w:rsidRDefault="00B2685E" w:rsidP="00B2685E">
      <w:pPr>
        <w:jc w:val="center"/>
        <w:rPr>
          <w:rFonts w:eastAsiaTheme="minorEastAsia"/>
        </w:rPr>
      </w:pPr>
      <m:oMathPara>
        <m:oMath>
          <m:r>
            <w:rPr>
              <w:rFonts w:ascii="Cambria Math" w:eastAsiaTheme="minorEastAsia" w:hAnsi="Cambria Math"/>
            </w:rPr>
            <m:t>s=u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strike/>
            </w:rPr>
            <m:t>a</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strike/>
                        </w:rPr>
                        <m:t>a</m:t>
                      </m:r>
                    </m:den>
                  </m:f>
                </m:e>
              </m:d>
            </m:e>
            <m:sup>
              <m:r>
                <w:rPr>
                  <w:rFonts w:ascii="Cambria Math" w:eastAsiaTheme="minorEastAsia" w:hAnsi="Cambria Math"/>
                </w:rPr>
                <m:t>2</m:t>
              </m:r>
            </m:sup>
          </m:sSup>
          <m:r>
            <w:rPr>
              <w:rFonts w:eastAsiaTheme="minorEastAsia"/>
            </w:rPr>
            <w:br/>
          </m:r>
        </m:oMath>
      </m:oMathPara>
    </w:p>
    <w:p w:rsidR="00B2685E" w:rsidRPr="00B2685E" w:rsidRDefault="00B2685E" w:rsidP="00B2685E">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num>
            <m:den>
              <m:r>
                <w:rPr>
                  <w:rFonts w:ascii="Cambria Math" w:eastAsiaTheme="minorEastAsia" w:hAnsi="Cambria Math"/>
                </w:rPr>
                <m:t>2a</m:t>
              </m:r>
            </m:den>
          </m:f>
          <m:r>
            <w:rPr>
              <w:rFonts w:eastAsiaTheme="minorEastAsia"/>
            </w:rPr>
            <w:br/>
          </m:r>
        </m:oMath>
        <m:oMath>
          <m:r>
            <w:rPr>
              <w:rFonts w:ascii="Cambria Math" w:eastAsiaTheme="minorEastAsia" w:hAnsi="Cambria Math"/>
            </w:rPr>
            <w:br/>
          </m:r>
        </m:oMath>
        <m:oMath>
          <m:r>
            <w:rPr>
              <w:rFonts w:ascii="Cambria Math" w:eastAsiaTheme="minorEastAsia" w:hAnsi="Cambria Math"/>
            </w:rPr>
            <m:t>2as=</m:t>
          </m:r>
          <m:r>
            <w:rPr>
              <w:rFonts w:ascii="Cambria Math" w:eastAsiaTheme="minorEastAsia" w:hAnsi="Cambria Math"/>
            </w:rPr>
            <m:t>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r>
            <w:rPr>
              <w:rFonts w:eastAsiaTheme="minorEastAsia"/>
            </w:rPr>
            <w:br/>
          </m:r>
        </m:oMath>
        <m:oMath>
          <m:r>
            <w:rPr>
              <w:rFonts w:ascii="Cambria Math" w:eastAsiaTheme="minorEastAsia" w:hAnsi="Cambria Math"/>
            </w:rPr>
            <w:br/>
          </m:r>
        </m:oMath>
        <m:oMath>
          <m:r>
            <w:rPr>
              <w:rFonts w:ascii="Cambria Math" w:eastAsiaTheme="minorEastAsia" w:hAnsi="Cambria Math"/>
            </w:rPr>
            <m:t>2as=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eastAsiaTheme="minorEastAsia"/>
            </w:rPr>
            <w:br/>
          </m:r>
        </m:oMath>
        <m:oMath>
          <m: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w:rPr>
              <w:rFonts w:ascii="Cambria Math" w:eastAsiaTheme="minorEastAsia" w:hAnsi="Cambria Math"/>
            </w:rPr>
            <m:t xml:space="preserve">  </m:t>
          </m:r>
        </m:oMath>
      </m:oMathPara>
      <w:r w:rsidR="009043AA">
        <w:rPr>
          <w:rFonts w:eastAsiaTheme="minorEastAsia"/>
        </w:rPr>
        <w:t>[8]</w:t>
      </w:r>
    </w:p>
    <w:p w:rsidR="00B2685E" w:rsidRPr="00B2685E" w:rsidRDefault="00B2685E" w:rsidP="006E5E24">
      <w:pPr>
        <w:rPr>
          <w:rFonts w:eastAsiaTheme="minorEastAsia"/>
        </w:rPr>
      </w:pP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t>Non uniform displacement, velocity and acceleration</w:t>
      </w:r>
      <w:bookmarkEnd w:id="13"/>
      <w:r>
        <w:br/>
      </w:r>
      <w:r>
        <w:br/>
      </w:r>
      <w:r w:rsidRPr="003A2B23">
        <w:t xml:space="preserve">So far, all equations where derived from uniform displacement, velocity and acceleration. However, in realistic scenarios, the plotting of velocity against time would look something like this. </w:t>
      </w:r>
    </w:p>
    <w:p w:rsidR="002569D5" w:rsidRDefault="002569D5" w:rsidP="002569D5">
      <w:r>
        <w:br/>
        <w:t>(insert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w:lastRenderedPageBreak/>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(insert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(insert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r>
        <w:lastRenderedPageBreak/>
        <w:t>where:</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Therefore, from the equation above, It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r w:rsidR="005804E3">
        <w:rPr>
          <w:shd w:val="clear" w:color="auto" w:fill="FFFFFF"/>
        </w:rPr>
        <w:t>Δ</w:t>
      </w:r>
      <w:r w:rsidR="005804E3">
        <w:t>s and and (t</w:t>
      </w:r>
      <w:r w:rsidR="005804E3">
        <w:rPr>
          <w:vertAlign w:val="subscript"/>
        </w:rPr>
        <w:t>0</w:t>
      </w:r>
      <w:r w:rsidR="005804E3">
        <w:t xml:space="preserve"> – t</w:t>
      </w:r>
      <w:r w:rsidR="005804E3">
        <w:rPr>
          <w:vertAlign w:val="subscript"/>
        </w:rPr>
        <w:t>1</w:t>
      </w:r>
      <w:r w:rsidR="005804E3">
        <w:t xml:space="preserve">) to be </w:t>
      </w:r>
      <w:r w:rsidR="005804E3">
        <w:rPr>
          <w:shd w:val="clear" w:color="auto" w:fill="FFFFFF"/>
        </w:rPr>
        <w:t>Δt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r w:rsidRPr="005804E3">
        <w:rPr>
          <w:b/>
          <w:shd w:val="clear" w:color="auto" w:fill="FFFFFF"/>
        </w:rPr>
        <w:t>Δ</w:t>
      </w:r>
      <w:r>
        <w:rPr>
          <w:b/>
          <w:shd w:val="clear" w:color="auto" w:fill="FFFFFF"/>
        </w:rPr>
        <w:t>s/</w:t>
      </w:r>
      <w:r w:rsidRPr="005804E3">
        <w:rPr>
          <w:b/>
          <w:shd w:val="clear" w:color="auto" w:fill="FFFFFF"/>
        </w:rPr>
        <w:t>Δ</w:t>
      </w:r>
      <w:r>
        <w:rPr>
          <w:b/>
          <w:shd w:val="clear" w:color="auto" w:fill="FFFFFF"/>
        </w:rPr>
        <w:t>t</w:t>
      </w:r>
    </w:p>
    <w:p w:rsidR="005804E3" w:rsidRDefault="005804E3" w:rsidP="005804E3">
      <w:pPr>
        <w:pStyle w:val="NoSpacing"/>
        <w:rPr>
          <w:shd w:val="clear" w:color="auto" w:fill="FFFFFF"/>
        </w:rPr>
      </w:pPr>
      <w:r>
        <w:rPr>
          <w:shd w:val="clear" w:color="auto" w:fill="FFFFFF"/>
        </w:rPr>
        <w:t>where:</w:t>
      </w:r>
    </w:p>
    <w:p w:rsidR="005804E3" w:rsidRPr="005804E3" w:rsidRDefault="005804E3" w:rsidP="005804E3">
      <w:pPr>
        <w:pStyle w:val="NoSpacing"/>
        <w:numPr>
          <w:ilvl w:val="0"/>
          <w:numId w:val="10"/>
        </w:numPr>
        <w:rPr>
          <w:shd w:val="clear" w:color="auto" w:fill="FFFFFF"/>
        </w:rPr>
      </w:pPr>
      <w:r>
        <w:rPr>
          <w:shd w:val="clear" w:color="auto" w:fill="FFFFFF"/>
        </w:rPr>
        <w:t>Δ = the change (so Δs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r w:rsidRPr="005804E3">
        <w:rPr>
          <w:shd w:val="clear" w:color="auto" w:fill="FFFFFF"/>
        </w:rPr>
        <w:t>for</w:t>
      </w:r>
      <w:r>
        <w:rPr>
          <w:b/>
          <w:shd w:val="clear" w:color="auto" w:fill="FFFFFF"/>
        </w:rPr>
        <w:t xml:space="preserve"> d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Therefore, Like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r w:rsidRPr="005804E3">
        <w:rPr>
          <w:b/>
          <w:shd w:val="clear" w:color="auto" w:fill="FFFFFF"/>
        </w:rPr>
        <w:t>Δ</w:t>
      </w:r>
      <w:r>
        <w:rPr>
          <w:b/>
          <w:shd w:val="clear" w:color="auto" w:fill="FFFFFF"/>
        </w:rPr>
        <w:t>v/</w:t>
      </w:r>
      <w:r w:rsidRPr="005804E3">
        <w:rPr>
          <w:b/>
          <w:shd w:val="clear" w:color="auto" w:fill="FFFFFF"/>
        </w:rPr>
        <w:t>Δ</w:t>
      </w:r>
      <w:r>
        <w:rPr>
          <w:b/>
          <w:shd w:val="clear" w:color="auto" w:fill="FFFFFF"/>
        </w:rPr>
        <w:t>t</w:t>
      </w:r>
    </w:p>
    <w:p w:rsidR="00895977" w:rsidRDefault="001D1364" w:rsidP="00461C27">
      <w:pPr>
        <w:spacing w:before="240"/>
      </w:pPr>
      <w:r>
        <w:t>And</w:t>
      </w:r>
      <w:r w:rsidR="00895977">
        <w:t xml:space="preserve"> for a given instance</w:t>
      </w:r>
      <w:r w:rsidR="00F671C0">
        <w:t xml:space="preserve"> where </w:t>
      </w:r>
      <w:r w:rsidR="00F671C0">
        <w:rPr>
          <w:b/>
        </w:rPr>
        <w:t>t</w:t>
      </w:r>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dv/dt</w:t>
      </w:r>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861E1D" w:rsidRDefault="00861E1D" w:rsidP="001A67DC">
      <w:pPr>
        <w:rPr>
          <w:vertAlign w:val="superscript"/>
        </w:rPr>
      </w:pPr>
    </w:p>
    <w:p w:rsidR="00861E1D" w:rsidRDefault="00861E1D" w:rsidP="001A67DC">
      <w:pPr>
        <w:rPr>
          <w:vertAlign w:val="superscript"/>
        </w:rPr>
      </w:pPr>
    </w:p>
    <w:p w:rsidR="00861E1D" w:rsidRDefault="00861E1D" w:rsidP="00861E1D">
      <w:pPr>
        <w:pStyle w:val="Heading1"/>
      </w:pPr>
      <w:bookmarkStart w:id="14" w:name="_Toc5041135"/>
      <w:r>
        <w:t>Forces, Momentum and collisions</w:t>
      </w:r>
    </w:p>
    <w:p w:rsidR="00861E1D" w:rsidRDefault="00716D7C" w:rsidP="00B60FA3">
      <w:r>
        <w:t xml:space="preserve">The momentum of an object can be described as the relationship between the object in motion and </w:t>
      </w:r>
      <w:r w:rsidR="00865155">
        <w:t>it’s</w:t>
      </w:r>
      <w:r>
        <w:t xml:space="preserve"> mass. This can be expressed as follows:</w:t>
      </w:r>
    </w:p>
    <w:p w:rsidR="00716D7C" w:rsidRPr="00716D7C" w:rsidRDefault="00716D7C" w:rsidP="00B60FA3">
      <w:pPr>
        <w:rPr>
          <w:rFonts w:eastAsiaTheme="minorEastAsia"/>
        </w:rPr>
      </w:pPr>
      <m:oMathPara>
        <m:oMath>
          <m:r>
            <m:rPr>
              <m:sty m:val="p"/>
            </m:rPr>
            <w:rPr>
              <w:rFonts w:ascii="Cambria Math" w:hAnsi="Cambria Math"/>
            </w:rPr>
            <m:t>p=m.</m:t>
          </m:r>
          <m:r>
            <w:rPr>
              <w:rFonts w:ascii="Cambria Math" w:hAnsi="Cambria Math"/>
            </w:rPr>
            <m:t>kg</m:t>
          </m:r>
          <m:r>
            <m:rPr>
              <m:sty m:val="p"/>
            </m:rPr>
            <w:rPr>
              <w:rFonts w:ascii="Cambria Math" w:hAnsi="Cambria Math"/>
            </w:rPr>
            <m:t xml:space="preserve"> ×v</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m:rPr>
              <m:sty m:val="p"/>
            </m:rP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kg</m:t>
              </m:r>
              <m:r>
                <w:rPr>
                  <w:rFonts w:ascii="Cambria Math" w:eastAsiaTheme="minorEastAsia" w:hAnsi="Cambria Math"/>
                </w:rPr>
                <m:t>m</m:t>
              </m:r>
            </m:num>
            <m:den>
              <m:r>
                <w:rPr>
                  <w:rFonts w:ascii="Cambria Math" w:eastAsiaTheme="minorEastAsia" w:hAnsi="Cambria Math"/>
                </w:rPr>
                <m:t>s</m:t>
              </m:r>
            </m:den>
          </m:f>
        </m:oMath>
      </m:oMathPara>
    </w:p>
    <w:p w:rsidR="00716D7C" w:rsidRDefault="00716D7C" w:rsidP="00B60FA3">
      <w:pPr>
        <w:rPr>
          <w:rFonts w:eastAsiaTheme="minorEastAsia"/>
        </w:rPr>
      </w:pPr>
      <w:r>
        <w:rPr>
          <w:rFonts w:eastAsiaTheme="minorEastAsia"/>
        </w:rPr>
        <w:t>Where:</w:t>
      </w:r>
    </w:p>
    <w:p w:rsidR="00716D7C" w:rsidRDefault="00716D7C" w:rsidP="00B60FA3">
      <w:pPr>
        <w:rPr>
          <w:rFonts w:eastAsiaTheme="minorEastAsia"/>
        </w:rPr>
      </w:pPr>
      <w:r>
        <w:rPr>
          <w:rFonts w:eastAsiaTheme="minorEastAsia"/>
        </w:rPr>
        <w:t>P = momentum of particle in motion = kgms</w:t>
      </w:r>
      <w:r>
        <w:rPr>
          <w:rFonts w:eastAsiaTheme="minorEastAsia"/>
          <w:vertAlign w:val="superscript"/>
        </w:rPr>
        <w:t>-1</w:t>
      </w:r>
      <w:r>
        <w:rPr>
          <w:rFonts w:eastAsiaTheme="minorEastAsia"/>
        </w:rPr>
        <w:br/>
        <w:t>m = mass of the particle = kg</w:t>
      </w:r>
      <w:r>
        <w:rPr>
          <w:rFonts w:eastAsiaTheme="minorEastAsia"/>
        </w:rPr>
        <w:br/>
        <w:t>v = velocity of the particle = ms</w:t>
      </w:r>
      <w:r>
        <w:rPr>
          <w:rFonts w:eastAsiaTheme="minorEastAsia"/>
          <w:vertAlign w:val="superscript"/>
        </w:rPr>
        <w:t>-1</w:t>
      </w:r>
    </w:p>
    <w:p w:rsidR="00716D7C" w:rsidRDefault="00716D7C" w:rsidP="00B60FA3">
      <w:pPr>
        <w:rPr>
          <w:rFonts w:eastAsiaTheme="minorEastAsia"/>
        </w:rPr>
      </w:pPr>
      <w:r>
        <w:rPr>
          <w:rFonts w:eastAsiaTheme="minorEastAsia"/>
        </w:rPr>
        <w:t>The Force of an object in motion can also be described by the relationship of the acceleration of the object with its mass. This can be expressed as follows:</w:t>
      </w:r>
    </w:p>
    <w:p w:rsidR="00716D7C" w:rsidRPr="00716D7C" w:rsidRDefault="00716D7C" w:rsidP="00B60FA3">
      <w:pPr>
        <w:rPr>
          <w:rFonts w:eastAsiaTheme="minorEastAsia"/>
        </w:rPr>
      </w:pPr>
      <m:oMathPara>
        <m:oMath>
          <m:r>
            <m:rPr>
              <m:sty m:val="p"/>
            </m:rPr>
            <w:rPr>
              <w:rFonts w:ascii="Cambria Math" w:eastAsiaTheme="minorEastAsia" w:hAnsi="Cambria Math"/>
            </w:rPr>
            <m:t xml:space="preserve">F=m </m:t>
          </m:r>
          <m:r>
            <w:rPr>
              <w:rFonts w:ascii="Cambria Math" w:eastAsiaTheme="minorEastAsia" w:hAnsi="Cambria Math"/>
            </w:rPr>
            <m:t>kg</m:t>
          </m:r>
          <m:r>
            <m:rPr>
              <m:sty m:val="p"/>
            </m:rPr>
            <w:rPr>
              <w:rFonts w:ascii="Cambria Math" w:eastAsiaTheme="minorEastAsia" w:hAnsi="Cambria Math"/>
            </w:rPr>
            <m:t>×</m:t>
          </m:r>
          <m:r>
            <m:rPr>
              <m:sty m:val="p"/>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m:t>
              </m:r>
              <m:ctrlPr>
                <w:rPr>
                  <w:rFonts w:ascii="Cambria Math" w:eastAsiaTheme="minorEastAsia" w:hAnsi="Cambria Math"/>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=ma</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rsidR="00716D7C" w:rsidRDefault="006E5E24" w:rsidP="00B60FA3">
      <w:pPr>
        <w:rPr>
          <w:rFonts w:eastAsiaTheme="minorEastAsia"/>
        </w:rPr>
      </w:pPr>
      <w:r>
        <w:rPr>
          <w:rFonts w:eastAsiaTheme="minorEastAsia"/>
        </w:rPr>
        <w:t>The energy an object in motion has is commonly refered to as its kinetic energy. The kinetic energy of a particle is the force exerted by the particle in a given instance of distance. This can be equated as</w:t>
      </w:r>
    </w:p>
    <w:p w:rsidR="006E5E24" w:rsidRPr="00B2685E" w:rsidRDefault="00B2685E" w:rsidP="00B60FA3">
      <w:pPr>
        <w:rPr>
          <w:rFonts w:eastAsiaTheme="minorEastAsia"/>
        </w:rPr>
      </w:pPr>
      <m:oMathPara>
        <m:oMath>
          <m:r>
            <m:rPr>
              <m:sty m:val="p"/>
            </m:rPr>
            <w:rPr>
              <w:rFonts w:ascii="Cambria Math" w:eastAsiaTheme="minorEastAsia" w:hAnsi="Cambria Math"/>
            </w:rPr>
            <w:lastRenderedPageBreak/>
            <m:t>KE=F</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 ×s </m:t>
          </m:r>
          <m:r>
            <w:rPr>
              <w:rFonts w:ascii="Cambria Math" w:eastAsiaTheme="minorEastAsia" w:hAnsi="Cambria Math"/>
            </w:rPr>
            <m:t>m</m:t>
          </m:r>
          <m:r>
            <w:rPr>
              <w:rFonts w:ascii="Cambria Math" w:eastAsiaTheme="minorEastAsia" w:hAnsi="Cambria Math"/>
            </w:rPr>
            <m:t>=Fs</m:t>
          </m:r>
        </m:oMath>
      </m:oMathPara>
    </w:p>
    <w:p w:rsidR="00B2685E" w:rsidRDefault="00B2685E" w:rsidP="00B60FA3">
      <w:pPr>
        <w:rPr>
          <w:rFonts w:eastAsiaTheme="minorEastAsia"/>
        </w:rPr>
      </w:pPr>
      <w:r>
        <w:rPr>
          <w:rFonts w:eastAsiaTheme="minorEastAsia"/>
        </w:rPr>
        <w:t>Where:</w:t>
      </w:r>
    </w:p>
    <w:p w:rsidR="00B2685E" w:rsidRDefault="00B2685E" w:rsidP="00B60FA3">
      <w:pPr>
        <w:rPr>
          <w:rFonts w:eastAsiaTheme="minorEastAsia"/>
        </w:rPr>
      </w:pPr>
      <w:r>
        <w:rPr>
          <w:rFonts w:eastAsiaTheme="minorEastAsia"/>
        </w:rPr>
        <w:t>F = force</w:t>
      </w:r>
      <w:r>
        <w:rPr>
          <w:rFonts w:eastAsiaTheme="minorEastAsia"/>
        </w:rPr>
        <w:br/>
        <w:t>s = distance travelled</w:t>
      </w:r>
    </w:p>
    <w:p w:rsidR="00B2685E" w:rsidRDefault="00B2685E" w:rsidP="00B60FA3">
      <w:pPr>
        <w:rPr>
          <w:rFonts w:eastAsiaTheme="minorEastAsia"/>
        </w:rPr>
      </w:pPr>
      <w:r>
        <w:rPr>
          <w:rFonts w:eastAsiaTheme="minorEastAsia"/>
        </w:rPr>
        <w:t xml:space="preserve">If s can be expressed as </w:t>
      </w:r>
    </w:p>
    <w:p w:rsidR="00B2685E" w:rsidRPr="00B2685E" w:rsidRDefault="00B2685E" w:rsidP="00B60FA3">
      <w:pPr>
        <w:rPr>
          <w:rFonts w:eastAsiaTheme="minorEastAsia"/>
        </w:rPr>
      </w:pPr>
    </w:p>
    <w:p w:rsidR="001A67DC" w:rsidRDefault="001A67DC" w:rsidP="001A67DC">
      <w:pPr>
        <w:pStyle w:val="Heading2"/>
      </w:pPr>
      <w:r w:rsidRPr="001A67DC">
        <w:t>Cir</w:t>
      </w:r>
      <w:r>
        <w:t>cular motion</w:t>
      </w:r>
      <w:bookmarkEnd w:id="14"/>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Therefore the area of a sector can be expressed as the following(using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r>
        <w:t xml:space="preserve">the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t xml:space="preserve">as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×chord length×height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2D5B8F" w:rsidRDefault="00967736" w:rsidP="00967736">
      <w:r>
        <w:br/>
      </w:r>
      <w:r w:rsidR="002D5B8F">
        <w:t>Through observing the motion using the equations as discussed in linear motion. Many equations can be adapted to implement the motion of a particle rotating around a circle e.g:</w:t>
      </w:r>
    </w:p>
    <w:p w:rsidR="002D5B8F" w:rsidRDefault="002D5B8F" w:rsidP="00967736">
      <w:r>
        <w:t xml:space="preserve">If the velocity of a particle in motion can be denoted as </w:t>
      </w:r>
    </w:p>
    <w:p w:rsidR="002D5B8F" w:rsidRPr="002D5B8F" w:rsidRDefault="00861E1D" w:rsidP="00967736">
      <w:pPr>
        <w:rPr>
          <w:rFonts w:eastAsiaTheme="minorEastAsia"/>
        </w:rPr>
      </w:pPr>
      <m:oMathPara>
        <m:oMath>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2D5B8F" w:rsidRDefault="002D5B8F" w:rsidP="00967736">
      <w:pPr>
        <w:rPr>
          <w:rFonts w:eastAsiaTheme="minorEastAsia"/>
        </w:rPr>
      </w:pPr>
      <w:r>
        <w:rPr>
          <w:rFonts w:eastAsiaTheme="minorEastAsia"/>
        </w:rPr>
        <w:t>And assuming this particle is travelling in a circle, then the distance can be denoted as the circumference travelled around the circle.</w:t>
      </w:r>
      <w:r>
        <w:rPr>
          <w:rFonts w:eastAsiaTheme="minorEastAsia"/>
        </w:rPr>
        <w:br/>
        <w:t>as discussed with the geometry of a circle, the circumference can be expressed as</w:t>
      </w:r>
    </w:p>
    <w:p w:rsidR="002D5B8F" w:rsidRPr="00861E1D" w:rsidRDefault="00861E1D" w:rsidP="00967736">
      <w:pPr>
        <w:rPr>
          <w:rFonts w:eastAsiaTheme="minorEastAsia"/>
          <w:sz w:val="24"/>
          <w:szCs w:val="24"/>
        </w:rPr>
      </w:pPr>
      <m:oMathPara>
        <m:oMath>
          <m:r>
            <w:rPr>
              <w:rFonts w:ascii="Cambria Math" w:eastAsiaTheme="minorEastAsia" w:hAnsi="Cambria Math"/>
            </w:rPr>
            <m:t>c</m:t>
          </m:r>
          <m:r>
            <w:rPr>
              <w:rFonts w:ascii="Cambria Math" w:eastAsiaTheme="minorEastAsia" w:hAnsi="Cambria Math"/>
            </w:rPr>
            <m:t>=2</m:t>
          </m:r>
          <m:r>
            <w:rPr>
              <w:rFonts w:ascii="Cambria Math" w:eastAsiaTheme="majorEastAsia" w:hAnsi="Cambria Math" w:cstheme="majorBidi"/>
              <w:sz w:val="24"/>
              <w:szCs w:val="24"/>
            </w:rPr>
            <m:t>π</m:t>
          </m:r>
          <m:r>
            <w:rPr>
              <w:rFonts w:ascii="Cambria Math" w:eastAsiaTheme="majorEastAsia" w:hAnsi="Cambria Math" w:cstheme="majorBidi"/>
              <w:sz w:val="24"/>
              <w:szCs w:val="24"/>
            </w:rPr>
            <m:t>r=s</m:t>
          </m:r>
        </m:oMath>
      </m:oMathPara>
    </w:p>
    <w:p w:rsidR="00861E1D" w:rsidRDefault="00861E1D" w:rsidP="00967736">
      <w:pPr>
        <w:rPr>
          <w:rFonts w:eastAsiaTheme="minorEastAsia"/>
          <w:sz w:val="24"/>
          <w:szCs w:val="24"/>
        </w:rPr>
      </w:pPr>
      <w:r>
        <w:rPr>
          <w:rFonts w:eastAsiaTheme="minorEastAsia"/>
          <w:sz w:val="24"/>
          <w:szCs w:val="24"/>
        </w:rPr>
        <w:t>Therefore</w:t>
      </w:r>
      <w:r w:rsidR="009043AA">
        <w:rPr>
          <w:rFonts w:eastAsiaTheme="minorEastAsia"/>
          <w:sz w:val="24"/>
          <w:szCs w:val="24"/>
        </w:rPr>
        <w:t xml:space="preserve">, a constant velocity travelling around a circle can be expressed as follows. </w:t>
      </w:r>
    </w:p>
    <w:p w:rsidR="00861E1D" w:rsidRPr="00861E1D" w:rsidRDefault="00861E1D" w:rsidP="00967736">
      <w:pPr>
        <w:rPr>
          <w:rFonts w:eastAsiaTheme="minorEastAsia"/>
          <w:sz w:val="24"/>
          <w:szCs w:val="24"/>
        </w:rPr>
      </w:pPr>
      <m:oMathPara>
        <m:oMath>
          <m:r>
            <w:rPr>
              <w:rFonts w:ascii="Cambria Math" w:eastAsiaTheme="minorEastAsia" w:hAnsi="Cambria Math"/>
            </w:rPr>
            <m:t>v=</m:t>
          </m:r>
          <m:f>
            <m:fPr>
              <m:ctrlPr>
                <w:rPr>
                  <w:rFonts w:ascii="Cambria Math" w:eastAsiaTheme="majorEastAsia" w:hAnsi="Cambria Math" w:cstheme="majorBidi"/>
                  <w:i/>
                  <w:sz w:val="24"/>
                  <w:szCs w:val="24"/>
                </w:rPr>
              </m:ctrlPr>
            </m:fPr>
            <m:num>
              <m:r>
                <w:rPr>
                  <w:rFonts w:ascii="Cambria Math" w:eastAsiaTheme="minorEastAsia" w:hAnsi="Cambria Math"/>
                </w:rPr>
                <m:t>2</m:t>
              </m:r>
              <m:r>
                <w:rPr>
                  <w:rFonts w:ascii="Cambria Math" w:eastAsiaTheme="majorEastAsia" w:hAnsi="Cambria Math" w:cstheme="majorBidi"/>
                  <w:sz w:val="24"/>
                  <w:szCs w:val="24"/>
                </w:rPr>
                <m:t>π</m:t>
              </m:r>
              <m:r>
                <w:rPr>
                  <w:rFonts w:ascii="Cambria Math" w:eastAsiaTheme="majorEastAsia" w:hAnsi="Cambria Math" w:cstheme="majorBidi"/>
                  <w:sz w:val="24"/>
                  <w:szCs w:val="24"/>
                </w:rPr>
                <m:t>r</m:t>
              </m:r>
              <m:ctrlPr>
                <w:rPr>
                  <w:rFonts w:ascii="Cambria Math" w:eastAsiaTheme="minorEastAsia" w:hAnsi="Cambria Math"/>
                  <w:i/>
                </w:rPr>
              </m:ctrlPr>
            </m:num>
            <m:den>
              <m:r>
                <w:rPr>
                  <w:rFonts w:ascii="Cambria Math" w:eastAsiaTheme="majorEastAsia" w:hAnsi="Cambria Math" w:cstheme="majorBidi"/>
                  <w:sz w:val="24"/>
                  <w:szCs w:val="24"/>
                </w:rPr>
                <m:t>t</m:t>
              </m:r>
            </m:den>
          </m:f>
        </m:oMath>
      </m:oMathPara>
    </w:p>
    <w:p w:rsidR="009043AA" w:rsidRPr="009043AA" w:rsidRDefault="009043AA" w:rsidP="00967736">
      <w:pPr>
        <w:rPr>
          <w:rFonts w:eastAsiaTheme="minorEastAsia"/>
        </w:rPr>
      </w:pPr>
      <w:r>
        <w:rPr>
          <w:rFonts w:eastAsiaTheme="minorEastAsia"/>
        </w:rPr>
        <w:t>The acceleration of an object traveling around a circle can be determined by the following equation</w:t>
      </w:r>
      <w:r>
        <w:rPr>
          <w:rFonts w:eastAsiaTheme="minorEastAsia"/>
        </w:rPr>
        <w:br/>
      </w: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9043AA" w:rsidRDefault="009043AA" w:rsidP="00967736">
      <w:pPr>
        <w:rPr>
          <w:rFonts w:eastAsiaTheme="minorEastAsia"/>
        </w:rPr>
      </w:pPr>
      <w:r>
        <w:rPr>
          <w:rFonts w:eastAsiaTheme="minorEastAsia"/>
        </w:rPr>
        <w:t>By taking the previous equation for the velocity and combining it to the equation for acceleration, a new expression for acceleration can be e derived as:</w:t>
      </w:r>
    </w:p>
    <w:p w:rsidR="009043AA" w:rsidRPr="0029632D" w:rsidRDefault="009043AA" w:rsidP="00967736">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2πr</m:t>
                          </m:r>
                        </m:num>
                        <m:den>
                          <m:r>
                            <w:rPr>
                              <w:rFonts w:ascii="Cambria Math" w:eastAsiaTheme="minorEastAsia" w:hAnsi="Cambria Math"/>
                            </w:rPr>
                            <m:t>t</m:t>
                          </m:r>
                        </m:den>
                      </m:f>
                    </m:e>
                  </m:d>
                </m:e>
                <m:sup>
                  <m:r>
                    <w:rPr>
                      <w:rFonts w:ascii="Cambria Math" w:eastAsiaTheme="minorEastAsia" w:hAnsi="Cambria Math"/>
                    </w:rPr>
                    <m:t>2</m:t>
                  </m:r>
                </m:sup>
              </m:sSup>
            </m:num>
            <m:den>
              <m:r>
                <w:rPr>
                  <w:rFonts w:ascii="Cambria Math" w:eastAsiaTheme="minorEastAsia" w:hAnsi="Cambria Math"/>
                </w:rPr>
                <m:t>r</m:t>
              </m:r>
            </m:den>
          </m:f>
          <m:r>
            <w:rPr>
              <w:rFonts w:eastAsiaTheme="minorEastAsia"/>
            </w:rPr>
            <w:br/>
          </m:r>
          <m:r>
            <w:rPr>
              <w:rFonts w:eastAsiaTheme="minorEastAsia"/>
            </w:rPr>
            <w:br/>
          </m:r>
        </m:oMath>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29632D" w:rsidRDefault="0029632D" w:rsidP="00967736">
      <w:pPr>
        <w:rPr>
          <w:rFonts w:eastAsiaTheme="minorEastAsia"/>
        </w:rPr>
      </w:pPr>
    </w:p>
    <w:p w:rsidR="00967736" w:rsidRDefault="0029632D" w:rsidP="00967736">
      <w:r>
        <w:t xml:space="preserve">The speed in which the circle rotates at its centre is known as its angular velocity. The angular velocity, like linear velocity is a measure of the angle </w:t>
      </w:r>
      <m:oMath>
        <m:r>
          <w:rPr>
            <w:rFonts w:ascii="Cambria Math" w:hAnsi="Cambria Math"/>
          </w:rPr>
          <m:t>θ</m:t>
        </m:r>
      </m:oMath>
      <w:r>
        <w:t xml:space="preserve"> travelled during the time t. this can be expressed as follows</w:t>
      </w:r>
    </w:p>
    <w:p w:rsidR="0029632D" w:rsidRPr="00967736" w:rsidRDefault="00967736" w:rsidP="00967736">
      <w:pPr>
        <w:rPr>
          <w:rFonts w:eastAsiaTheme="minorEastAsia"/>
        </w:rPr>
      </w:pPr>
      <m:oMathPara>
        <m:oMath>
          <m:r>
            <w:rPr>
              <w:rFonts w:ascii="Cambria Math" w:hAnsi="Cambria Math"/>
            </w:rPr>
            <m:t xml:space="preserve">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lastRenderedPageBreak/>
        <w:t>Where:</w:t>
      </w:r>
    </w:p>
    <w:p w:rsidR="0029632D" w:rsidRPr="0029632D"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r w:rsidR="0029632D">
        <w:rPr>
          <w:rFonts w:eastAsiaTheme="minorEastAsia"/>
        </w:rPr>
        <w:br/>
      </w:r>
      <m:oMath>
        <m:r>
          <w:rPr>
            <w:rFonts w:ascii="Cambria Math" w:hAnsi="Cambria Math"/>
          </w:rPr>
          <m:t>ω</m:t>
        </m:r>
      </m:oMath>
      <w:r w:rsidR="0029632D">
        <w:rPr>
          <w:rFonts w:eastAsiaTheme="minorEastAsia"/>
        </w:rPr>
        <w:t xml:space="preserve"> = angular velocity </w:t>
      </w:r>
    </w:p>
    <w:p w:rsidR="0029632D" w:rsidRDefault="00967736" w:rsidP="00967736">
      <w:pPr>
        <w:rPr>
          <w:rFonts w:eastAsiaTheme="minorEastAsia"/>
        </w:rPr>
      </w:pPr>
      <w:r>
        <w:rPr>
          <w:rFonts w:eastAsiaTheme="minorEastAsia"/>
        </w:rPr>
        <w:t xml:space="preserve">As demonstrated with </w:t>
      </w:r>
      <w:r w:rsidR="0029632D">
        <w:rPr>
          <w:rFonts w:eastAsiaTheme="minorEastAsia"/>
        </w:rPr>
        <w:t xml:space="preserve">linear motion, circular motion can also be derived in a very similar manner. </w:t>
      </w:r>
    </w:p>
    <w:p w:rsidR="00967736" w:rsidRPr="00967736" w:rsidRDefault="0029632D" w:rsidP="00967736">
      <w:pPr>
        <w:rPr>
          <w:rFonts w:eastAsiaTheme="minorEastAsia"/>
        </w:rPr>
      </w:pPr>
      <w:r>
        <w:rPr>
          <w:rFonts w:eastAsiaTheme="minorEastAsia"/>
        </w:rPr>
        <w:t xml:space="preserve">For instance, if the angular velocity </w:t>
      </w:r>
      <m:oMath>
        <m:r>
          <w:rPr>
            <w:rFonts w:ascii="Cambria Math" w:hAnsi="Cambria Math"/>
          </w:rPr>
          <m:t>ω</m:t>
        </m:r>
      </m:oMath>
      <w:r>
        <w:rPr>
          <w:rFonts w:eastAsiaTheme="minorEastAsia"/>
        </w:rPr>
        <w:t xml:space="preserve"> is not constant and the initial angular velocity is greater than 0, then a similar expression </w:t>
      </w:r>
    </w:p>
    <w:p w:rsidR="00185AF1" w:rsidRDefault="00185AF1" w:rsidP="00E63661">
      <w:pPr>
        <w:pStyle w:val="Heading2"/>
      </w:pPr>
    </w:p>
    <w:p w:rsidR="00E63661" w:rsidRDefault="00E63661" w:rsidP="00E63661">
      <w:pPr>
        <w:pStyle w:val="Heading2"/>
      </w:pPr>
      <w:bookmarkStart w:id="15" w:name="_Toc5041136"/>
      <w:r>
        <w:t>Implementing real life equation into code</w:t>
      </w:r>
      <w:bookmarkEnd w:id="15"/>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6" w:name="_Toc5041137"/>
      <w:r>
        <w:t>Time, the most important variable</w:t>
      </w:r>
      <w:bookmarkEnd w:id="16"/>
    </w:p>
    <w:p w:rsidR="009E4D02" w:rsidRPr="009E4D02" w:rsidRDefault="00DC6304" w:rsidP="00DC6304">
      <w:r w:rsidRPr="00E97B8C">
        <w:t xml:space="preserve">As demonstrated by the equations of motions above. The most important variable for calculating </w:t>
      </w:r>
      <w:r w:rsidR="001A67DC" w:rsidRPr="00E97B8C">
        <w:t>either the location, velocity or even acceleration would be time as the change in time would ultimately result in a change in displacement of an object in motion or a change in veloc</w:t>
      </w:r>
      <w:r w:rsidR="001D1364" w:rsidRPr="00E97B8C">
        <w:t>ity for an object accelerating. Therefore, in order for everything to function as it should, time is to be considered th</w:t>
      </w:r>
      <w:r w:rsidR="0029632D">
        <w:t xml:space="preserve">e first variable to implement. </w:t>
      </w:r>
    </w:p>
    <w:p w:rsidR="001D1364" w:rsidRDefault="001D1364" w:rsidP="001D1364">
      <w:pPr>
        <w:pStyle w:val="Heading3"/>
      </w:pPr>
      <w:bookmarkStart w:id="17" w:name="_Toc5041138"/>
      <w:r>
        <w:t>Location, using vectors to simulate the location of an object</w:t>
      </w:r>
      <w:bookmarkEnd w:id="17"/>
    </w:p>
    <w:p w:rsidR="009845E9"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i and j</w:t>
      </w:r>
      <w:r w:rsidR="00185AF1">
        <w:t xml:space="preserve"> </w:t>
      </w:r>
      <w:r>
        <w:t xml:space="preserve"> (and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w:t>
      </w:r>
      <w:r w:rsidR="0029632D">
        <w:t>In the most simplest sense, this can be expressed within a vector class on kotlin as followed</w:t>
      </w:r>
      <w:r w:rsidR="009845E9">
        <w:t>:</w:t>
      </w:r>
    </w:p>
    <w:p w:rsidR="009845E9" w:rsidRDefault="009845E9" w:rsidP="00E63661">
      <w:r>
        <w:rPr>
          <w:noProof/>
          <w:lang w:eastAsia="en-GB"/>
        </w:rPr>
        <w:drawing>
          <wp:inline distT="0" distB="0" distL="0" distR="0" wp14:anchorId="7E1E42E4" wp14:editId="01FDF958">
            <wp:extent cx="3581400" cy="866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079" t="53181" r="52045" b="39128"/>
                    <a:stretch/>
                  </pic:blipFill>
                  <pic:spPr bwMode="auto">
                    <a:xfrm>
                      <a:off x="0" y="0"/>
                      <a:ext cx="3587524" cy="868221"/>
                    </a:xfrm>
                    <a:prstGeom prst="rect">
                      <a:avLst/>
                    </a:prstGeom>
                    <a:ln>
                      <a:noFill/>
                    </a:ln>
                    <a:extLst>
                      <a:ext uri="{53640926-AAD7-44D8-BBD7-CCE9431645EC}">
                        <a14:shadowObscured xmlns:a14="http://schemas.microsoft.com/office/drawing/2010/main"/>
                      </a:ext>
                    </a:extLst>
                  </pic:spPr>
                </pic:pic>
              </a:graphicData>
            </a:graphic>
          </wp:inline>
        </w:drawing>
      </w:r>
    </w:p>
    <w:p w:rsidR="009845E9" w:rsidRDefault="009845E9" w:rsidP="00E63661">
      <w:r>
        <w:t>Where:</w:t>
      </w:r>
    </w:p>
    <w:p w:rsidR="00BE2D48" w:rsidRDefault="009845E9" w:rsidP="00E63661">
      <w:r>
        <w:t>i_pos = location along the x axis</w:t>
      </w:r>
      <w:r>
        <w:br/>
        <w:t>j_</w:t>
      </w:r>
      <w:r w:rsidR="00BE2D48">
        <w:t>pos = location along the y axis</w:t>
      </w:r>
    </w:p>
    <w:p w:rsidR="00E63661" w:rsidRDefault="00BE2D48" w:rsidP="00E63661">
      <w:r>
        <w:t>If the user wishes to incorporate 3D geometry, then an additional k_pos vector with a similar expression written down can be implemented as</w:t>
      </w:r>
      <w:r w:rsidR="006200DA">
        <w:t xml:space="preserve"> </w:t>
      </w:r>
      <w:r>
        <w:t xml:space="preserve">well. </w:t>
      </w:r>
      <w:r w:rsidR="00185AF1">
        <w:br/>
      </w:r>
    </w:p>
    <w:p w:rsidR="00185AF1" w:rsidRDefault="00185AF1" w:rsidP="00185AF1">
      <w:pPr>
        <w:pStyle w:val="Heading3"/>
      </w:pPr>
      <w:bookmarkStart w:id="18" w:name="_Toc5041139"/>
      <w:r>
        <w:t>Linear Motion and direction, using vectors to simulate motion</w:t>
      </w:r>
      <w:bookmarkEnd w:id="18"/>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w:lastRenderedPageBreak/>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Pr="00E3402F"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E3402F" w:rsidRDefault="00E3402F" w:rsidP="002100AE">
      <w:pPr>
        <w:rPr>
          <w:rFonts w:eastAsiaTheme="minorEastAsia"/>
        </w:rPr>
      </w:pPr>
    </w:p>
    <w:p w:rsidR="00E3402F" w:rsidRDefault="00E3402F" w:rsidP="00E3402F">
      <w:pPr>
        <w:rPr>
          <w:rFonts w:eastAsiaTheme="minorEastAsia"/>
        </w:rPr>
      </w:pPr>
      <w:r>
        <w:rPr>
          <w:rFonts w:eastAsiaTheme="minorEastAsia"/>
        </w:rPr>
        <w:t>Therefore, all that is really required for both the i and j vectors would be:</w:t>
      </w:r>
    </w:p>
    <w:p w:rsidR="00E3402F" w:rsidRDefault="00E3402F" w:rsidP="00E3402F">
      <w:pPr>
        <w:pStyle w:val="ListParagraph"/>
        <w:numPr>
          <w:ilvl w:val="0"/>
          <w:numId w:val="21"/>
        </w:numPr>
        <w:rPr>
          <w:rFonts w:eastAsiaTheme="minorEastAsia"/>
        </w:rPr>
      </w:pPr>
      <w:r>
        <w:rPr>
          <w:rFonts w:eastAsiaTheme="minorEastAsia"/>
        </w:rPr>
        <w:t>position vectors for both i and j</w:t>
      </w:r>
    </w:p>
    <w:p w:rsidR="00E3402F" w:rsidRDefault="00E3402F" w:rsidP="00E3402F">
      <w:pPr>
        <w:pStyle w:val="ListParagraph"/>
        <w:numPr>
          <w:ilvl w:val="0"/>
          <w:numId w:val="21"/>
        </w:numPr>
        <w:rPr>
          <w:rFonts w:eastAsiaTheme="minorEastAsia"/>
        </w:rPr>
      </w:pPr>
      <w:r>
        <w:rPr>
          <w:rFonts w:eastAsiaTheme="minorEastAsia"/>
        </w:rPr>
        <w:t>velocity vector for i and j</w:t>
      </w:r>
    </w:p>
    <w:p w:rsidR="00E3402F" w:rsidRDefault="00E3402F" w:rsidP="00E3402F">
      <w:pPr>
        <w:pStyle w:val="ListParagraph"/>
        <w:numPr>
          <w:ilvl w:val="0"/>
          <w:numId w:val="21"/>
        </w:numPr>
        <w:rPr>
          <w:rFonts w:eastAsiaTheme="minorEastAsia"/>
        </w:rPr>
      </w:pPr>
      <w:r>
        <w:rPr>
          <w:rFonts w:eastAsiaTheme="minorEastAsia"/>
        </w:rPr>
        <w:t>acceleration for both i and j</w:t>
      </w:r>
    </w:p>
    <w:p w:rsidR="00814E6E" w:rsidRDefault="00814E6E" w:rsidP="00E3402F">
      <w:pPr>
        <w:rPr>
          <w:rFonts w:eastAsiaTheme="minorEastAsia"/>
        </w:rPr>
      </w:pPr>
    </w:p>
    <w:p w:rsidR="00814E6E" w:rsidRDefault="00814E6E" w:rsidP="00E3402F">
      <w:pPr>
        <w:rPr>
          <w:rFonts w:eastAsiaTheme="minorEastAsia"/>
        </w:rPr>
      </w:pPr>
      <w:r>
        <w:rPr>
          <w:rFonts w:eastAsiaTheme="minorEastAsia"/>
        </w:rPr>
        <w:t>In the most basic form, motion can be implemented on kotlin as follows:</w:t>
      </w:r>
    </w:p>
    <w:p w:rsidR="00A659A2" w:rsidRDefault="00A659A2" w:rsidP="00E3402F">
      <w:pPr>
        <w:rPr>
          <w:rFonts w:eastAsiaTheme="minorEastAsia"/>
        </w:rPr>
      </w:pPr>
    </w:p>
    <w:p w:rsidR="002100AE" w:rsidRPr="002100AE" w:rsidRDefault="002100AE" w:rsidP="002100AE"/>
    <w:p w:rsidR="00185AF1" w:rsidRDefault="009E4D02" w:rsidP="009A5D63">
      <w:pPr>
        <w:pStyle w:val="Heading3"/>
      </w:pPr>
      <w:r>
        <w:t xml:space="preserve">Simulating rotations using equations for circular motion. </w:t>
      </w:r>
    </w:p>
    <w:p w:rsidR="009A5D63" w:rsidRDefault="009A5D63" w:rsidP="009A5D63">
      <w:r>
        <w:t>When programming for the rotation of an object or the circular motion a</w:t>
      </w:r>
      <w:r w:rsidR="00BE2D48">
        <w:t xml:space="preserve">round a point with a distance r a computer typically cannot rotate objects through the use of circular motion equaitions. Therefore, </w:t>
      </w:r>
      <w:r w:rsidR="006200DA">
        <w:t xml:space="preserve">circular motion must be simulated by using matrix transforms as shown in the diagram below. </w:t>
      </w:r>
    </w:p>
    <w:p w:rsidR="006200DA" w:rsidRDefault="006200DA" w:rsidP="009A5D63">
      <w:r>
        <w:rPr>
          <w:noProof/>
          <w:lang w:eastAsia="en-GB"/>
        </w:rPr>
        <w:drawing>
          <wp:inline distT="0" distB="0" distL="0" distR="0">
            <wp:extent cx="572452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rsidR="006200DA" w:rsidRDefault="006200DA" w:rsidP="009A5D63"/>
    <w:p w:rsidR="009A5D63" w:rsidRDefault="00BE2D48" w:rsidP="009A5D63">
      <w:r>
        <w:lastRenderedPageBreak/>
        <w:t>Matrix for 2d transforms</w:t>
      </w:r>
      <w:r w:rsidR="009A5D63">
        <w:t>:</w:t>
      </w:r>
    </w:p>
    <w:p w:rsidR="009A5D63" w:rsidRPr="00BE2D48" w:rsidRDefault="009A5D63" w:rsidP="009A5D63">
      <w:pPr>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e>
            </m:mr>
          </m:m>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m:t>
                    </m:r>
                    <m:r>
                      <w:rPr>
                        <w:rFonts w:ascii="Cambria Math" w:hAnsi="Cambria Math"/>
                      </w:rPr>
                      <m:t>θ</m:t>
                    </m:r>
                    <m:r>
                      <w:rPr>
                        <w:rFonts w:ascii="Cambria Math" w:hAnsi="Cambria Math"/>
                      </w:rPr>
                      <m:t>)</m:t>
                    </m:r>
                  </m:e>
                </m:mr>
                <m:mr>
                  <m:e>
                    <m:r>
                      <m:rPr>
                        <m:sty m:val="p"/>
                      </m:rPr>
                      <w:rPr>
                        <w:rFonts w:ascii="Cambria Math" w:hAnsi="Cambria Math"/>
                      </w:rPr>
                      <m:t>sin⁡</m:t>
                    </m:r>
                    <m:r>
                      <w:rPr>
                        <w:rFonts w:ascii="Cambria Math" w:hAnsi="Cambria Math"/>
                      </w:rPr>
                      <m:t>(</m:t>
                    </m:r>
                    <m:r>
                      <w:rPr>
                        <w:rFonts w:ascii="Cambria Math" w:hAnsi="Cambria Math"/>
                      </w:rPr>
                      <m:t>θ)</m:t>
                    </m:r>
                  </m:e>
                  <m:e>
                    <m:r>
                      <m:rPr>
                        <m:sty m:val="p"/>
                      </m:rPr>
                      <w:rPr>
                        <w:rFonts w:ascii="Cambria Math" w:hAnsi="Cambria Math"/>
                      </w:rPr>
                      <m:t>cos⁡</m:t>
                    </m:r>
                    <m:r>
                      <w:rPr>
                        <w:rFonts w:ascii="Cambria Math" w:hAnsi="Cambria Math"/>
                      </w:rPr>
                      <m:t>(</m:t>
                    </m:r>
                    <m:r>
                      <w:rPr>
                        <w:rFonts w:ascii="Cambria Math" w:hAnsi="Cambria Math"/>
                      </w:rPr>
                      <m:t>θ</m:t>
                    </m:r>
                    <m:r>
                      <w:rPr>
                        <w:rFonts w:ascii="Cambria Math" w:hAnsi="Cambria Math"/>
                      </w:rPr>
                      <m:t>)</m:t>
                    </m:r>
                  </m:e>
                </m:mr>
              </m:m>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0</m:t>
                    </m:r>
                  </m:sub>
                </m:sSub>
              </m:e>
            </m:mr>
            <m:mr>
              <m:e>
                <m:sSub>
                  <m:sSubPr>
                    <m:ctrlPr>
                      <w:rPr>
                        <w:rFonts w:ascii="Cambria Math" w:hAnsi="Cambria Math"/>
                        <w:i/>
                      </w:rPr>
                    </m:ctrlPr>
                  </m:sSubPr>
                  <m:e>
                    <m:r>
                      <w:rPr>
                        <w:rFonts w:ascii="Cambria Math" w:hAnsi="Cambria Math"/>
                      </w:rPr>
                      <m:t>j</m:t>
                    </m:r>
                  </m:e>
                  <m:sub>
                    <m:r>
                      <w:rPr>
                        <w:rFonts w:ascii="Cambria Math" w:hAnsi="Cambria Math"/>
                      </w:rPr>
                      <m:t>0</m:t>
                    </m:r>
                  </m:sub>
                </m:sSub>
              </m:e>
            </m:mr>
          </m:m>
        </m:oMath>
      </m:oMathPara>
    </w:p>
    <w:p w:rsidR="00BE2D48" w:rsidRDefault="00BE2D48" w:rsidP="009A5D63">
      <w:r>
        <w:t>Where:</w:t>
      </w:r>
    </w:p>
    <w:p w:rsidR="00BE2D48" w:rsidRDefault="00BE2D48" w:rsidP="009A5D63">
      <w:r>
        <w:t>i</w:t>
      </w:r>
      <w:r>
        <w:rPr>
          <w:vertAlign w:val="subscript"/>
        </w:rPr>
        <w:t xml:space="preserve">1 </w:t>
      </w:r>
      <w:r>
        <w:t>= the new i position vector</w:t>
      </w:r>
      <w:r>
        <w:br/>
        <w:t>j</w:t>
      </w:r>
      <w:r>
        <w:rPr>
          <w:vertAlign w:val="subscript"/>
        </w:rPr>
        <w:t>1</w:t>
      </w:r>
      <w:r>
        <w:t xml:space="preserve"> = the new j positio</w:t>
      </w:r>
      <w:r w:rsidR="006200DA">
        <w:t>n vector</w:t>
      </w:r>
      <w:r w:rsidR="006200DA">
        <w:br/>
      </w:r>
      <w:r>
        <w:t>i</w:t>
      </w:r>
      <w:r>
        <w:rPr>
          <w:vertAlign w:val="subscript"/>
        </w:rPr>
        <w:t>0</w:t>
      </w:r>
      <w:r>
        <w:rPr>
          <w:vertAlign w:val="subscript"/>
        </w:rPr>
        <w:t xml:space="preserve"> </w:t>
      </w:r>
      <w:r>
        <w:t xml:space="preserve">= the </w:t>
      </w:r>
      <w:r>
        <w:t>initial</w:t>
      </w:r>
      <w:r>
        <w:t xml:space="preserve"> i position vector</w:t>
      </w:r>
      <w:r>
        <w:br/>
        <w:t>j</w:t>
      </w:r>
      <w:r>
        <w:rPr>
          <w:vertAlign w:val="subscript"/>
        </w:rPr>
        <w:t>0</w:t>
      </w:r>
      <w:r>
        <w:t xml:space="preserve"> = the</w:t>
      </w:r>
      <w:r>
        <w:t xml:space="preserve"> initial</w:t>
      </w:r>
      <w:r>
        <w:t xml:space="preserve"> j positio</w:t>
      </w:r>
      <w:r w:rsidR="006200DA">
        <w:t>n vector</w:t>
      </w:r>
    </w:p>
    <w:p w:rsidR="006200DA" w:rsidRPr="006200DA" w:rsidRDefault="006200DA" w:rsidP="009A5D63">
      <m:oMath>
        <m:r>
          <w:rPr>
            <w:rFonts w:ascii="Cambria Math" w:hAnsi="Cambria Math"/>
          </w:rPr>
          <m:t>θ</m:t>
        </m:r>
      </m:oMath>
      <w:r>
        <w:rPr>
          <w:rFonts w:eastAsiaTheme="minorEastAsia"/>
        </w:rPr>
        <w:t xml:space="preserve"> is the angle rotated.</w:t>
      </w:r>
    </w:p>
    <w:p w:rsidR="006200DA" w:rsidRDefault="00BE2D48" w:rsidP="009A5D63">
      <w:pPr>
        <w:rPr>
          <w:i/>
        </w:rPr>
      </w:pPr>
      <w:r>
        <w:t xml:space="preserve">From this matrix, </w:t>
      </w:r>
      <w:r w:rsidR="006200DA">
        <w:t>two expressions for both the i and j vectors can be expressed from this matrix as follows</w:t>
      </w:r>
      <w:r>
        <w:t>:</w:t>
      </w:r>
    </w:p>
    <w:p w:rsidR="006200DA" w:rsidRPr="006200DA" w:rsidRDefault="006200DA" w:rsidP="009A5D63">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j</m:t>
                  </m:r>
                </m:e>
                <m:sub>
                  <m:r>
                    <w:rPr>
                      <w:rFonts w:ascii="Cambria Math" w:hAnsi="Cambria Math"/>
                    </w:rPr>
                    <m:t>0</m:t>
                  </m:r>
                </m:sub>
              </m:sSub>
              <m:r>
                <m:rPr>
                  <m:sty m:val="p"/>
                </m:rPr>
                <w:rPr>
                  <w:rFonts w:ascii="Cambria Math" w:hAnsi="Cambria Math"/>
                </w:rPr>
                <m:t>sin⁡</m:t>
              </m:r>
              <m:r>
                <w:rPr>
                  <w:rFonts w:ascii="Cambria Math" w:hAnsi="Cambria Math"/>
                </w:rPr>
                <m:t>(</m:t>
              </m:r>
              <m:r>
                <w:rPr>
                  <w:rFonts w:ascii="Cambria Math" w:hAnsi="Cambria Math"/>
                </w:rPr>
                <m:t>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oMath>
      </m:oMathPara>
      <w:bookmarkStart w:id="19" w:name="_GoBack"/>
      <w:bookmarkEnd w:id="19"/>
    </w:p>
    <w:p w:rsidR="00BE2D48" w:rsidRPr="009A5D63" w:rsidRDefault="00BE2D48" w:rsidP="009A5D63"/>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as seen from sdp,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r>
        <w:rPr>
          <w:rStyle w:val="IntenseEmphasis"/>
        </w:rPr>
        <w:t>Todo:</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done</w:t>
      </w:r>
      <w:r w:rsidR="00C01EC7">
        <w:rPr>
          <w:rFonts w:eastAsiaTheme="minorEastAsia"/>
        </w:rPr>
        <w:t>in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Expand upon design patterns to implement during the project. I.e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2D5B8F" w:rsidP="009950E7">
      <w:pPr>
        <w:pStyle w:val="ListParagraph"/>
        <w:numPr>
          <w:ilvl w:val="0"/>
          <w:numId w:val="6"/>
        </w:numPr>
        <w:rPr>
          <w:rStyle w:val="authors"/>
        </w:rPr>
      </w:pPr>
      <w:hyperlink r:id="rId16"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by Bryan Bywalec; David M Bourg</w:t>
      </w:r>
      <w:r w:rsidR="009950E7">
        <w:rPr>
          <w:rStyle w:val="authors"/>
          <w:rFonts w:cstheme="minorHAnsi"/>
        </w:rPr>
        <w:br/>
      </w:r>
      <w:r w:rsidR="009950E7" w:rsidRPr="009950E7">
        <w:rPr>
          <w:rStyle w:val="authors"/>
          <w:rFonts w:cstheme="minorHAnsi"/>
        </w:rPr>
        <w:t xml:space="preserve">(viewed from </w:t>
      </w:r>
      <w:hyperlink r:id="rId17"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A summarised comparison of kotlin vs java</w:t>
      </w:r>
      <w:r>
        <w:br/>
      </w:r>
      <w:hyperlink r:id="rId18"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2D5B8F" w:rsidP="00186C29">
      <w:pPr>
        <w:pStyle w:val="ListParagraph"/>
      </w:pPr>
      <w:hyperlink r:id="rId19"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20"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21"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2"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Circular motion equaitons</w:t>
      </w:r>
      <w:r>
        <w:br/>
      </w:r>
      <w:hyperlink r:id="rId23"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4" w:history="1">
        <w:r>
          <w:rPr>
            <w:rStyle w:val="Hyperlink"/>
          </w:rPr>
          <w:t>https://www.falstad.com/mathphysics.html</w:t>
        </w:r>
      </w:hyperlink>
      <w:r w:rsidR="004A47ED">
        <w:br/>
      </w:r>
    </w:p>
    <w:p w:rsidR="004A47ED" w:rsidRDefault="002D5B8F" w:rsidP="00F37DA0">
      <w:pPr>
        <w:pStyle w:val="ListParagraph"/>
        <w:numPr>
          <w:ilvl w:val="0"/>
          <w:numId w:val="6"/>
        </w:numPr>
      </w:pPr>
      <w:hyperlink r:id="rId25" w:history="1">
        <w:r w:rsidR="004A47ED">
          <w:rPr>
            <w:rStyle w:val="Hyperlink"/>
          </w:rPr>
          <w:t>https://gamedevelopment.tutsplus.com/tutorials/how-to-create-a-custom-2d-physics-engine-the-basics-and-impulse-resolution--gamedev-6331</w:t>
        </w:r>
      </w:hyperlink>
      <w:r w:rsidR="004A47ED">
        <w:br/>
      </w:r>
    </w:p>
    <w:p w:rsidR="004A47ED" w:rsidRDefault="002D5B8F" w:rsidP="00F37DA0">
      <w:pPr>
        <w:pStyle w:val="ListParagraph"/>
        <w:numPr>
          <w:ilvl w:val="0"/>
          <w:numId w:val="6"/>
        </w:numPr>
      </w:pPr>
      <w:hyperlink r:id="rId26" w:history="1">
        <w:r w:rsidR="004A47ED">
          <w:rPr>
            <w:rStyle w:val="Hyperlink"/>
          </w:rPr>
          <w:t>https://www.toptal.com/game/video-game-physics-part-i-an-introduction-to-rigid-body-dynamics</w:t>
        </w:r>
      </w:hyperlink>
      <w:r w:rsidR="004A47ED">
        <w:t xml:space="preserve"> </w:t>
      </w:r>
      <w:r w:rsidR="004A47ED">
        <w:br/>
      </w:r>
    </w:p>
    <w:p w:rsidR="004A47ED" w:rsidRPr="00F37DA0" w:rsidRDefault="002D5B8F" w:rsidP="00F37DA0">
      <w:pPr>
        <w:pStyle w:val="ListParagraph"/>
        <w:numPr>
          <w:ilvl w:val="0"/>
          <w:numId w:val="6"/>
        </w:numPr>
      </w:pPr>
      <w:hyperlink r:id="rId27"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B8F" w:rsidRDefault="002D5B8F" w:rsidP="00C01EC7">
      <w:pPr>
        <w:spacing w:after="0" w:line="240" w:lineRule="auto"/>
      </w:pPr>
      <w:r>
        <w:separator/>
      </w:r>
    </w:p>
  </w:endnote>
  <w:endnote w:type="continuationSeparator" w:id="0">
    <w:p w:rsidR="002D5B8F" w:rsidRDefault="002D5B8F"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2D5B8F" w:rsidRDefault="002D5B8F">
        <w:pPr>
          <w:pStyle w:val="Footer"/>
        </w:pPr>
        <w:r>
          <w:t xml:space="preserve">Page | </w:t>
        </w:r>
        <w:r>
          <w:fldChar w:fldCharType="begin"/>
        </w:r>
        <w:r>
          <w:instrText xml:space="preserve"> PAGE   \* MERGEFORMAT </w:instrText>
        </w:r>
        <w:r>
          <w:fldChar w:fldCharType="separate"/>
        </w:r>
        <w:r w:rsidR="00F258F1">
          <w:rPr>
            <w:noProof/>
          </w:rPr>
          <w:t>18</w:t>
        </w:r>
        <w:r>
          <w:rPr>
            <w:noProof/>
          </w:rPr>
          <w:fldChar w:fldCharType="end"/>
        </w:r>
      </w:p>
    </w:sdtContent>
  </w:sdt>
  <w:p w:rsidR="002D5B8F" w:rsidRDefault="002D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B8F" w:rsidRDefault="002D5B8F" w:rsidP="00C01EC7">
      <w:pPr>
        <w:spacing w:after="0" w:line="240" w:lineRule="auto"/>
      </w:pPr>
      <w:r>
        <w:separator/>
      </w:r>
    </w:p>
  </w:footnote>
  <w:footnote w:type="continuationSeparator" w:id="0">
    <w:p w:rsidR="002D5B8F" w:rsidRDefault="002D5B8F"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2189"/>
    <w:multiLevelType w:val="hybridMultilevel"/>
    <w:tmpl w:val="54FE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DB62C4"/>
    <w:multiLevelType w:val="hybridMultilevel"/>
    <w:tmpl w:val="AEF2216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0"/>
  </w:num>
  <w:num w:numId="5">
    <w:abstractNumId w:val="15"/>
  </w:num>
  <w:num w:numId="6">
    <w:abstractNumId w:val="17"/>
  </w:num>
  <w:num w:numId="7">
    <w:abstractNumId w:val="5"/>
  </w:num>
  <w:num w:numId="8">
    <w:abstractNumId w:val="8"/>
  </w:num>
  <w:num w:numId="9">
    <w:abstractNumId w:val="3"/>
  </w:num>
  <w:num w:numId="10">
    <w:abstractNumId w:val="6"/>
  </w:num>
  <w:num w:numId="11">
    <w:abstractNumId w:val="12"/>
  </w:num>
  <w:num w:numId="12">
    <w:abstractNumId w:val="1"/>
  </w:num>
  <w:num w:numId="13">
    <w:abstractNumId w:val="19"/>
  </w:num>
  <w:num w:numId="14">
    <w:abstractNumId w:val="2"/>
  </w:num>
  <w:num w:numId="15">
    <w:abstractNumId w:val="18"/>
  </w:num>
  <w:num w:numId="16">
    <w:abstractNumId w:val="10"/>
  </w:num>
  <w:num w:numId="17">
    <w:abstractNumId w:val="13"/>
  </w:num>
  <w:num w:numId="18">
    <w:abstractNumId w:val="9"/>
  </w:num>
  <w:num w:numId="19">
    <w:abstractNumId w:val="1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30E95"/>
    <w:rsid w:val="002569D5"/>
    <w:rsid w:val="002607A3"/>
    <w:rsid w:val="0029632D"/>
    <w:rsid w:val="002D5B8F"/>
    <w:rsid w:val="003026A7"/>
    <w:rsid w:val="00350A7E"/>
    <w:rsid w:val="00371E23"/>
    <w:rsid w:val="00397BCC"/>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E3DC4"/>
    <w:rsid w:val="005E67AF"/>
    <w:rsid w:val="005F046C"/>
    <w:rsid w:val="005F4E64"/>
    <w:rsid w:val="006200DA"/>
    <w:rsid w:val="00633EEB"/>
    <w:rsid w:val="006366EE"/>
    <w:rsid w:val="00695063"/>
    <w:rsid w:val="00696836"/>
    <w:rsid w:val="006B4352"/>
    <w:rsid w:val="006E498B"/>
    <w:rsid w:val="006E5E24"/>
    <w:rsid w:val="006F6E44"/>
    <w:rsid w:val="00716D7C"/>
    <w:rsid w:val="007A5779"/>
    <w:rsid w:val="007B5A5D"/>
    <w:rsid w:val="007B7D9C"/>
    <w:rsid w:val="007E556C"/>
    <w:rsid w:val="007E7391"/>
    <w:rsid w:val="007F70F5"/>
    <w:rsid w:val="00814E6E"/>
    <w:rsid w:val="00842CDE"/>
    <w:rsid w:val="00861E1D"/>
    <w:rsid w:val="00865155"/>
    <w:rsid w:val="008937A4"/>
    <w:rsid w:val="00895977"/>
    <w:rsid w:val="008A3097"/>
    <w:rsid w:val="008B174E"/>
    <w:rsid w:val="008C08F1"/>
    <w:rsid w:val="008C6548"/>
    <w:rsid w:val="009043AA"/>
    <w:rsid w:val="00913EFF"/>
    <w:rsid w:val="009643AC"/>
    <w:rsid w:val="00967736"/>
    <w:rsid w:val="009845E9"/>
    <w:rsid w:val="00987822"/>
    <w:rsid w:val="009950E7"/>
    <w:rsid w:val="009A5D63"/>
    <w:rsid w:val="009E4D02"/>
    <w:rsid w:val="00A15AA6"/>
    <w:rsid w:val="00A241D3"/>
    <w:rsid w:val="00A26835"/>
    <w:rsid w:val="00A659A2"/>
    <w:rsid w:val="00A70A98"/>
    <w:rsid w:val="00A94911"/>
    <w:rsid w:val="00AA461C"/>
    <w:rsid w:val="00AD4CA1"/>
    <w:rsid w:val="00B064A4"/>
    <w:rsid w:val="00B23D5C"/>
    <w:rsid w:val="00B2685E"/>
    <w:rsid w:val="00B32F80"/>
    <w:rsid w:val="00B517FD"/>
    <w:rsid w:val="00B570FF"/>
    <w:rsid w:val="00B60FA3"/>
    <w:rsid w:val="00BE2D48"/>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3402F"/>
    <w:rsid w:val="00E63661"/>
    <w:rsid w:val="00E65620"/>
    <w:rsid w:val="00E87D78"/>
    <w:rsid w:val="00E97580"/>
    <w:rsid w:val="00E97B8C"/>
    <w:rsid w:val="00ED4246"/>
    <w:rsid w:val="00F258F1"/>
    <w:rsid w:val="00F37DA0"/>
    <w:rsid w:val="00F5224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7A9E"/>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onstantinfo.com/blog/kotlin-vs-java/" TargetMode="External"/><Relationship Id="rId26" Type="http://schemas.openxmlformats.org/officeDocument/2006/relationships/hyperlink" Target="https://www.toptal.com/game/video-game-physics-part-i-an-introduction-to-rigid-body-dynamics" TargetMode="External"/><Relationship Id="rId3" Type="http://schemas.openxmlformats.org/officeDocument/2006/relationships/styles" Target="styles.xml"/><Relationship Id="rId21" Type="http://schemas.openxmlformats.org/officeDocument/2006/relationships/hyperlink" Target="http://web.mit.edu/8.01t/www/materials/modules/chapter06.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ing.oreilly.com/library/view/physics-for-game/9781449361037/ch02.html" TargetMode="External"/><Relationship Id="rId25" Type="http://schemas.openxmlformats.org/officeDocument/2006/relationships/hyperlink" Target="https://gamedevelopment.tutsplus.com/tutorials/how-to-create-a-custom-2d-physics-engine-the-basics-and-impulse-resolution--gamedev-6331" TargetMode="External"/><Relationship Id="rId2" Type="http://schemas.openxmlformats.org/officeDocument/2006/relationships/numbering" Target="numbering.xml"/><Relationship Id="rId16" Type="http://schemas.openxmlformats.org/officeDocument/2006/relationships/hyperlink" Target="https://learning.oreilly.com/library/view/physics-for-game/9781449361037/" TargetMode="External"/><Relationship Id="rId20" Type="http://schemas.openxmlformats.org/officeDocument/2006/relationships/hyperlink" Target="http://www.chm.bris.ac.uk/webprojects2001/moorcraft/The%20Bouncing%20Bomb.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lstad.com/mathphysic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hanacademy.org/science/ap-physics-1/ap-centripetal-force-and-gravitation/introduction-to-uniform-circular-motion-ap/a/circular-motion-basics-ap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dambusters.org.uk/the-dam-raids/the-bomb/the-bouncing-bom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hysics.stackexchange.com/questions/433102/relation-between-rotation-vector-derivative-and-angular-velocity-when-the-rotati?rq=1" TargetMode="External"/><Relationship Id="rId27" Type="http://schemas.openxmlformats.org/officeDocument/2006/relationships/hyperlink" Target="https://pet.timetocode.org/"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83"/>
    <w:rsid w:val="00961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397D-BC47-4335-9A12-58FA9AC9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cp:revision>
  <cp:lastPrinted>2019-04-01T19:02:00Z</cp:lastPrinted>
  <dcterms:created xsi:type="dcterms:W3CDTF">2019-04-11T21:04:00Z</dcterms:created>
  <dcterms:modified xsi:type="dcterms:W3CDTF">2019-04-11T21:04:00Z</dcterms:modified>
</cp:coreProperties>
</file>