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1AA7" w14:textId="77777777" w:rsidR="003835E4" w:rsidRDefault="003835E4"/>
    <w:sectPr w:rsidR="0038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F1"/>
    <w:rsid w:val="00195636"/>
    <w:rsid w:val="003835E4"/>
    <w:rsid w:val="00987E43"/>
    <w:rsid w:val="00B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067A0"/>
  <w15:chartTrackingRefBased/>
  <w15:docId w15:val="{1F97D634-A8F1-42DC-B134-E1692E91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Shalash, Layla (shalasla)</dc:creator>
  <cp:keywords/>
  <dc:description/>
  <cp:lastModifiedBy>Shalash, Layla (shalasla)</cp:lastModifiedBy>
  <cp:revision>1</cp:revision>
  <dcterms:created xsi:type="dcterms:W3CDTF">2025-10-24T01:58:00Z</dcterms:created>
  <dcterms:modified xsi:type="dcterms:W3CDTF">2025-10-24T01:59:00Z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c2507aab-be43-424c-891a-b826129cb4dc</vt:lpwstr>
  </property>
</Properties>
</file>