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A45" w:rsidRDefault="002D5A45" w:rsidP="002D5A45">
      <w:pPr>
        <w:pStyle w:val="a3"/>
      </w:pPr>
      <w:r>
        <w:t>2025年5月护理部理论知识培训总结报告</w:t>
      </w:r>
    </w:p>
    <w:p w:rsidR="002D5A45" w:rsidRDefault="002D5A45" w:rsidP="002D5A45">
      <w:pPr>
        <w:pStyle w:val="a3"/>
      </w:pPr>
      <w:r>
        <w:t>为持续提升护理人员的专业理论素养和临床思维能力，护理部于2025年5月组织开展了全院范围的“理论知识专题培训月”活动。本次培训以“强化基础、对标规范、提升质量”为主题，围绕临床护理标准、患者安全、护理文书书写规范、护理不良事件防范等关键知识点展开，培训对象涵盖正式在岗护士、实习护士及部分护理管理人员。</w:t>
      </w:r>
    </w:p>
    <w:p w:rsidR="002D5A45" w:rsidRDefault="002D5A45" w:rsidP="002D5A45">
      <w:pPr>
        <w:pStyle w:val="a3"/>
      </w:pPr>
      <w:r>
        <w:t>培训采用线下集中授课与线上自主学习相结合的方式，课程内容由护理部培训组策划并邀请经验丰富的护理专家授课。线下部分共组织了3场集中授课，主讲人为张主任、李护士长和教研室王老师，重点围绕以下内容展开讲授：</w:t>
      </w:r>
    </w:p>
    <w:p w:rsidR="002D5A45" w:rsidRDefault="002D5A45" w:rsidP="002D5A45">
      <w:pPr>
        <w:pStyle w:val="a3"/>
        <w:numPr>
          <w:ilvl w:val="0"/>
          <w:numId w:val="1"/>
        </w:numPr>
      </w:pPr>
      <w:r>
        <w:rPr>
          <w:rStyle w:val="a4"/>
        </w:rPr>
        <w:t>护理核心制度解读与落实</w:t>
      </w:r>
      <w:r>
        <w:t>：包括交接班制度、护理巡视制度、查对制度等，结合实际案例分析落实过程中的常见问题。</w:t>
      </w:r>
    </w:p>
    <w:p w:rsidR="002D5A45" w:rsidRDefault="002D5A45" w:rsidP="002D5A45">
      <w:pPr>
        <w:pStyle w:val="a3"/>
        <w:numPr>
          <w:ilvl w:val="0"/>
          <w:numId w:val="1"/>
        </w:numPr>
      </w:pPr>
      <w:r>
        <w:rPr>
          <w:rStyle w:val="a4"/>
        </w:rPr>
        <w:t>护理文书质量与规范要求</w:t>
      </w:r>
      <w:r>
        <w:t>：着重强调书写时效性、内容完整性以及法律风险防控，培训中展示了真实的不规范案例进行剖析。</w:t>
      </w:r>
    </w:p>
    <w:p w:rsidR="002D5A45" w:rsidRDefault="002D5A45" w:rsidP="002D5A45">
      <w:pPr>
        <w:pStyle w:val="a3"/>
        <w:numPr>
          <w:ilvl w:val="0"/>
          <w:numId w:val="1"/>
        </w:numPr>
      </w:pPr>
      <w:r>
        <w:rPr>
          <w:rStyle w:val="a4"/>
        </w:rPr>
        <w:t>常见护理不良事件应对与预防</w:t>
      </w:r>
      <w:r>
        <w:t>：分析近两年院内报告数据，从护理评估不全面、监测不到位、操作流程不规范等方面进行系统性分析，并提出改进建议。</w:t>
      </w:r>
    </w:p>
    <w:p w:rsidR="002D5A45" w:rsidRDefault="002D5A45" w:rsidP="002D5A45">
      <w:pPr>
        <w:pStyle w:val="a3"/>
        <w:numPr>
          <w:ilvl w:val="0"/>
          <w:numId w:val="1"/>
        </w:numPr>
      </w:pPr>
      <w:r>
        <w:rPr>
          <w:rStyle w:val="a4"/>
        </w:rPr>
        <w:t>多学科协作模式下的护理角色定位</w:t>
      </w:r>
      <w:r>
        <w:t>：探讨在MDT模式中护士的参与方式、责任分工以及跨科室协作沟通技巧。</w:t>
      </w:r>
    </w:p>
    <w:p w:rsidR="002D5A45" w:rsidRDefault="002D5A45" w:rsidP="002D5A45">
      <w:pPr>
        <w:pStyle w:val="a3"/>
      </w:pPr>
      <w:r>
        <w:t>此外，线上部分通过医院E-learning平台发布了包含课件视频、随堂测验与互动讨论的学习包，参训护士可根据排班灵活安排学习时间。系统后台自动记录学习进度及测试成绩，实现全过程量化考核。</w:t>
      </w:r>
    </w:p>
    <w:p w:rsidR="002D5A45" w:rsidRDefault="002D5A45" w:rsidP="002D5A45">
      <w:pPr>
        <w:pStyle w:val="a3"/>
      </w:pPr>
      <w:r>
        <w:t>本月培训共覆盖正式护士492人次、实习护士86人次，共计578人次参与。其中，集中授课到课率为85.6%，线上学习完成率为91.3%。培训结束后进行了线上匿名问卷调查，结果显示94%的参训者表示“课程内容贴合临床”，88%表示“对日常护理实践有帮助”。</w:t>
      </w:r>
    </w:p>
    <w:p w:rsidR="002D5A45" w:rsidRDefault="002D5A45" w:rsidP="002D5A45">
      <w:pPr>
        <w:pStyle w:val="a3"/>
      </w:pPr>
      <w:r>
        <w:t>但在培训过程中仍发现部分问题，如个别科室未能安排人员参加线下授课，极少数护士在平台学习过程中存在迟延完成或测试不合格情况。针对上述问题，护理部已下发整改通知，要求科室加强培训组织协调，完善内部学习管理机制，并将在6月开展补训补测。</w:t>
      </w:r>
    </w:p>
    <w:p w:rsidR="002D5A45" w:rsidRDefault="002D5A45" w:rsidP="002D5A45">
      <w:pPr>
        <w:pStyle w:val="a3"/>
      </w:pPr>
      <w:r>
        <w:t>通过此次理论培训月，广大护理人员系统回顾并强化了基础理论知识，对临床安全与服务质量提升起到了积极推动作用。下一步，护理部将继续围绕质量提升主题，深入推进“培训+考核+反馈+改进”的闭环机制，确保培训真正落地见效，为推动优质护理服务高质量发展打下坚实基础。</w:t>
      </w:r>
    </w:p>
    <w:p w:rsidR="002D5A45" w:rsidRPr="002D5A45" w:rsidRDefault="002D5A45"/>
    <w:sectPr w:rsidR="002D5A45" w:rsidRPr="002D5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7D26"/>
    <w:multiLevelType w:val="multilevel"/>
    <w:tmpl w:val="F74E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34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45"/>
    <w:rsid w:val="002D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59DDC"/>
  <w15:chartTrackingRefBased/>
  <w15:docId w15:val="{69D935BF-34D6-D941-970E-724B76EF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2D5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Marien</dc:creator>
  <cp:keywords/>
  <dc:description/>
  <cp:lastModifiedBy>Marien</cp:lastModifiedBy>
  <cp:revision>1</cp:revision>
  <dcterms:created xsi:type="dcterms:W3CDTF">2025-05-14T14:42:00Z</dcterms:created>
  <dcterms:modified xsi:type="dcterms:W3CDTF">2025-05-14T14:46:00Z</dcterms:modified>
</cp:coreProperties>
</file>